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DA" w:rsidRPr="009769DA" w:rsidRDefault="009769DA" w:rsidP="009769DA">
      <w:pPr>
        <w:jc w:val="right"/>
      </w:pPr>
      <w:r>
        <w:t>Malacatancito, Huehuetenango; mayo de 2019</w:t>
      </w:r>
    </w:p>
    <w:p w:rsidR="00427990" w:rsidRDefault="00427990" w:rsidP="00427990">
      <w:pPr>
        <w:jc w:val="center"/>
      </w:pPr>
      <w:r>
        <w:t>Los(as) infrascritos(as):</w:t>
      </w:r>
    </w:p>
    <w:p w:rsidR="00427990" w:rsidRPr="00427990" w:rsidRDefault="00427990" w:rsidP="00427990">
      <w:pPr>
        <w:jc w:val="center"/>
      </w:pPr>
      <w:r w:rsidRPr="00427990">
        <w:t>Director(a) de las Oficina de Servicios Públicos Municipales –OSPM- de Malacatancito, Huehuetenango</w:t>
      </w:r>
      <w:r>
        <w:t xml:space="preserve"> </w:t>
      </w:r>
      <w:r w:rsidR="000E1876">
        <w:t>Y el(la)</w:t>
      </w:r>
      <w:r w:rsidRPr="00427990">
        <w:t xml:space="preserve"> Inspector</w:t>
      </w:r>
      <w:r w:rsidR="000E1876">
        <w:t>(a)</w:t>
      </w:r>
      <w:r w:rsidRPr="00427990">
        <w:t xml:space="preserve"> de Saneamiento Ambiental –ISA- del M</w:t>
      </w:r>
      <w:r w:rsidR="007F01A2">
        <w:t>inisterio de Salud Pública y Asistencia Social de Guatemala –M</w:t>
      </w:r>
      <w:r w:rsidRPr="00427990">
        <w:t>SPAS</w:t>
      </w:r>
      <w:r w:rsidR="007F01A2">
        <w:t>-</w:t>
      </w:r>
    </w:p>
    <w:p w:rsidR="00427990" w:rsidRPr="00427990" w:rsidRDefault="00427990" w:rsidP="00427990">
      <w:pPr>
        <w:jc w:val="center"/>
        <w:rPr>
          <w:b/>
        </w:rPr>
      </w:pPr>
      <w:r w:rsidRPr="00427990">
        <w:rPr>
          <w:b/>
        </w:rPr>
        <w:t>Hacen Constar:</w:t>
      </w:r>
    </w:p>
    <w:p w:rsidR="00A432F2" w:rsidRDefault="009769DA" w:rsidP="00A432F2">
      <w:pPr>
        <w:pStyle w:val="ListParagraph"/>
        <w:numPr>
          <w:ilvl w:val="0"/>
          <w:numId w:val="1"/>
        </w:numPr>
      </w:pPr>
      <w:r>
        <w:t>Que,</w:t>
      </w:r>
      <w:r w:rsidR="00427990">
        <w:t xml:space="preserve"> en cumplimiento </w:t>
      </w:r>
      <w:r>
        <w:t>lo establecido en: i) el Código Municipal, a</w:t>
      </w:r>
      <w:r w:rsidR="00427990" w:rsidRPr="00427990">
        <w:t>rtículo 68. Comp</w:t>
      </w:r>
      <w:r>
        <w:t>etencias propias del municipio que indica en el literal a) ab</w:t>
      </w:r>
      <w:r w:rsidR="00427990" w:rsidRPr="00427990">
        <w:t>astecimiento domiciliario de a</w:t>
      </w:r>
      <w:r>
        <w:t>gua potable debidamente clorada, el ar</w:t>
      </w:r>
      <w:r w:rsidRPr="009769DA">
        <w:t xml:space="preserve">tículo 72. </w:t>
      </w:r>
      <w:r>
        <w:t xml:space="preserve">Servicios Públicos Municipales que indica que el </w:t>
      </w:r>
      <w:r w:rsidRPr="009769DA">
        <w:t>municipio debe regular y prestar los servicios públicos municipales de su circunscripción territorial y, por lo tanto, tiene competencia para establecerlos, mantenerlos, garantizando un funcionamiento eficaz, seguro y continuo y en su caso, la determinación de cobro de tasas y contribuciones equitativas y justas</w:t>
      </w:r>
      <w:r>
        <w:t>; y, ii) Código de Salud (Decreto 90-97), articulo 79 que indica la obligatoriedad de las municipalidades de distribuir “agua potable”.</w:t>
      </w:r>
    </w:p>
    <w:p w:rsidR="00A432F2" w:rsidRPr="00A432F2" w:rsidRDefault="00A432F2" w:rsidP="00A432F2">
      <w:pPr>
        <w:pStyle w:val="ListParagraph"/>
        <w:numPr>
          <w:ilvl w:val="0"/>
          <w:numId w:val="1"/>
        </w:numPr>
        <w:rPr>
          <w:b/>
        </w:rPr>
      </w:pPr>
      <w:r>
        <w:t xml:space="preserve">Los sistemas de desinfección de agua por medio de hipoclorito de calcio (cloro) que son utilizados para consumo doméstico en el área urbana de Malacatancito, Huehuetenango, </w:t>
      </w:r>
      <w:r w:rsidRPr="00A432F2">
        <w:rPr>
          <w:b/>
        </w:rPr>
        <w:t>F</w:t>
      </w:r>
      <w:r w:rsidR="00EC40A1">
        <w:rPr>
          <w:b/>
        </w:rPr>
        <w:t>uncionan y Operan en forma Regular y adecuadamente</w:t>
      </w:r>
      <w:r w:rsidRPr="00A432F2">
        <w:rPr>
          <w:b/>
        </w:rPr>
        <w:t>.</w:t>
      </w:r>
    </w:p>
    <w:p w:rsidR="00427990" w:rsidRDefault="00A432F2" w:rsidP="00A432F2">
      <w:pPr>
        <w:pStyle w:val="ListParagraph"/>
        <w:numPr>
          <w:ilvl w:val="0"/>
          <w:numId w:val="1"/>
        </w:numPr>
      </w:pPr>
      <w:r>
        <w:t>Los sistemas de desinfección o</w:t>
      </w:r>
      <w:r w:rsidR="009769DA">
        <w:t xml:space="preserve"> </w:t>
      </w:r>
      <w:r>
        <w:t xml:space="preserve">cloración del servicio urbano de agua, reciben </w:t>
      </w:r>
      <w:r w:rsidRPr="00EC40A1">
        <w:rPr>
          <w:b/>
        </w:rPr>
        <w:t>M</w:t>
      </w:r>
      <w:r w:rsidR="00EC40A1">
        <w:rPr>
          <w:b/>
        </w:rPr>
        <w:t>antenimiento Constante</w:t>
      </w:r>
      <w:r>
        <w:t xml:space="preserve"> que consiste en desarrollar actividades de supervisión de funcionamiento, suministro de tableras de cloro residual, limpieza y cambio de los componentes.</w:t>
      </w:r>
    </w:p>
    <w:p w:rsidR="00A432F2" w:rsidRDefault="00A432F2" w:rsidP="00A432F2">
      <w:pPr>
        <w:pStyle w:val="ListParagraph"/>
        <w:numPr>
          <w:ilvl w:val="0"/>
          <w:numId w:val="1"/>
        </w:numPr>
      </w:pPr>
      <w:r>
        <w:t xml:space="preserve">Para verificar su funcionamiento adecuado, </w:t>
      </w:r>
      <w:r w:rsidRPr="00EC40A1">
        <w:rPr>
          <w:b/>
        </w:rPr>
        <w:t>se realizan en forma regular, mediciones de niveles de cloro residual</w:t>
      </w:r>
      <w:r>
        <w:t xml:space="preserve"> para que se encuentren dentro de los parámetros establecidos en la norma COGUANOR 29001 (limite </w:t>
      </w:r>
      <w:r w:rsidR="00EC40A1">
        <w:t>máximo</w:t>
      </w:r>
      <w:r>
        <w:t xml:space="preserve"> aceptable 0.5 mg/l a 1.00 </w:t>
      </w:r>
      <w:r w:rsidR="00EC40A1">
        <w:t>mg/l como límite máximo permisible). Estas mediciones las realizan, personal de la OSPM y el ISA-MSPAS. (Se adjunta registro de las últimas mediciones realizadas).</w:t>
      </w:r>
    </w:p>
    <w:p w:rsidR="00427990" w:rsidRDefault="009769DA">
      <w:r>
        <w:t>Y, para constancia, extienden la presente en el mismo lugar y fecha, consignados al principio.</w:t>
      </w:r>
    </w:p>
    <w:p w:rsidR="00EC40A1" w:rsidRDefault="00EC40A1"/>
    <w:p w:rsidR="009769DA" w:rsidRDefault="009769DA">
      <w:bookmarkStart w:id="0" w:name="_GoBack"/>
      <w:bookmarkEnd w:id="0"/>
    </w:p>
    <w:p w:rsidR="00427990" w:rsidRDefault="004279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1718"/>
        <w:gridCol w:w="4219"/>
      </w:tblGrid>
      <w:tr w:rsidR="00427990" w:rsidTr="009769DA">
        <w:tc>
          <w:tcPr>
            <w:tcW w:w="5670" w:type="dxa"/>
            <w:tcBorders>
              <w:top w:val="single" w:sz="4" w:space="0" w:color="auto"/>
            </w:tcBorders>
          </w:tcPr>
          <w:p w:rsidR="00427990" w:rsidRPr="009769DA" w:rsidRDefault="009769DA" w:rsidP="009769DA">
            <w:pPr>
              <w:jc w:val="center"/>
              <w:rPr>
                <w:b/>
              </w:rPr>
            </w:pPr>
            <w:proofErr w:type="spellStart"/>
            <w:r w:rsidRPr="009769DA">
              <w:rPr>
                <w:b/>
              </w:rPr>
              <w:t>Elvidia</w:t>
            </w:r>
            <w:proofErr w:type="spellEnd"/>
            <w:r w:rsidRPr="009769DA">
              <w:rPr>
                <w:b/>
              </w:rPr>
              <w:t xml:space="preserve"> Alvarado Molina</w:t>
            </w:r>
          </w:p>
          <w:p w:rsidR="009769DA" w:rsidRDefault="009769DA" w:rsidP="009769DA">
            <w:pPr>
              <w:jc w:val="center"/>
            </w:pPr>
            <w:r>
              <w:t>Coordinadora OSPM</w:t>
            </w:r>
          </w:p>
          <w:p w:rsidR="009769DA" w:rsidRDefault="009769DA" w:rsidP="009769DA">
            <w:pPr>
              <w:jc w:val="center"/>
            </w:pPr>
            <w:r>
              <w:t>Municipalidad de Malacatancito, Huehuetenango.</w:t>
            </w:r>
          </w:p>
        </w:tc>
        <w:tc>
          <w:tcPr>
            <w:tcW w:w="2694" w:type="dxa"/>
          </w:tcPr>
          <w:p w:rsidR="00427990" w:rsidRDefault="00427990" w:rsidP="009769DA">
            <w:pPr>
              <w:jc w:val="center"/>
            </w:pPr>
          </w:p>
        </w:tc>
        <w:tc>
          <w:tcPr>
            <w:tcW w:w="6026" w:type="dxa"/>
            <w:tcBorders>
              <w:top w:val="single" w:sz="4" w:space="0" w:color="auto"/>
            </w:tcBorders>
          </w:tcPr>
          <w:p w:rsidR="00427990" w:rsidRPr="009769DA" w:rsidRDefault="009769DA" w:rsidP="009769DA">
            <w:pPr>
              <w:jc w:val="center"/>
              <w:rPr>
                <w:b/>
              </w:rPr>
            </w:pPr>
            <w:proofErr w:type="spellStart"/>
            <w:r w:rsidRPr="009769DA">
              <w:rPr>
                <w:b/>
              </w:rPr>
              <w:t>Vo.Bo</w:t>
            </w:r>
            <w:proofErr w:type="spellEnd"/>
            <w:r w:rsidRPr="009769DA">
              <w:rPr>
                <w:b/>
              </w:rPr>
              <w:t>. Leticia Marisol Sales Cardona</w:t>
            </w:r>
          </w:p>
          <w:p w:rsidR="009769DA" w:rsidRDefault="009769DA" w:rsidP="009769DA">
            <w:pPr>
              <w:jc w:val="center"/>
            </w:pPr>
            <w:r>
              <w:t>Inspectora de Saneamiento Ambiental –ISA-</w:t>
            </w:r>
          </w:p>
          <w:p w:rsidR="009769DA" w:rsidRDefault="009769DA" w:rsidP="009769DA">
            <w:pPr>
              <w:jc w:val="center"/>
            </w:pPr>
            <w:r>
              <w:t>Ministerio de Salud Pública y Asistencia Social –MSPAS-</w:t>
            </w:r>
          </w:p>
        </w:tc>
      </w:tr>
    </w:tbl>
    <w:p w:rsidR="00427990" w:rsidRDefault="00427990"/>
    <w:sectPr w:rsidR="00427990" w:rsidSect="00EC40A1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65" w:rsidRDefault="00311A65" w:rsidP="00427990">
      <w:pPr>
        <w:spacing w:after="0" w:line="240" w:lineRule="auto"/>
      </w:pPr>
      <w:r>
        <w:separator/>
      </w:r>
    </w:p>
  </w:endnote>
  <w:endnote w:type="continuationSeparator" w:id="0">
    <w:p w:rsidR="00311A65" w:rsidRDefault="00311A65" w:rsidP="004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65" w:rsidRDefault="00311A65" w:rsidP="00427990">
      <w:pPr>
        <w:spacing w:after="0" w:line="240" w:lineRule="auto"/>
      </w:pPr>
      <w:r>
        <w:separator/>
      </w:r>
    </w:p>
  </w:footnote>
  <w:footnote w:type="continuationSeparator" w:id="0">
    <w:p w:rsidR="00311A65" w:rsidRDefault="00311A65" w:rsidP="0042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990" w:rsidRPr="004B6DEB" w:rsidRDefault="00427990" w:rsidP="00427990">
    <w:pPr>
      <w:pStyle w:val="Header"/>
      <w:jc w:val="right"/>
      <w:rPr>
        <w:b/>
        <w:color w:val="002060"/>
        <w:sz w:val="32"/>
        <w:szCs w:val="32"/>
        <w:lang w:val="es-GT"/>
      </w:rPr>
    </w:pPr>
    <w:r>
      <w:rPr>
        <w:b/>
        <w:noProof/>
        <w:color w:val="002060"/>
        <w:sz w:val="32"/>
        <w:szCs w:val="32"/>
        <w:lang w:val="es-GT"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-78105</wp:posOffset>
          </wp:positionV>
          <wp:extent cx="723900" cy="716280"/>
          <wp:effectExtent l="0" t="0" r="0" b="7620"/>
          <wp:wrapTight wrapText="bothSides">
            <wp:wrapPolygon edited="0">
              <wp:start x="0" y="0"/>
              <wp:lineTo x="0" y="21255"/>
              <wp:lineTo x="21032" y="21255"/>
              <wp:lineTo x="210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DEB">
      <w:rPr>
        <w:b/>
        <w:color w:val="002060"/>
        <w:sz w:val="32"/>
        <w:szCs w:val="32"/>
        <w:lang w:val="es-GT"/>
      </w:rPr>
      <w:t>Oficina de Servicios Públicos Municipales –OSPM-</w:t>
    </w:r>
  </w:p>
  <w:p w:rsidR="00427990" w:rsidRPr="00BF6F40" w:rsidRDefault="00427990" w:rsidP="00427990">
    <w:pPr>
      <w:pStyle w:val="Header"/>
      <w:jc w:val="right"/>
      <w:rPr>
        <w:b/>
        <w:sz w:val="28"/>
        <w:szCs w:val="28"/>
        <w:lang w:val="es-GT"/>
      </w:rPr>
    </w:pPr>
    <w:r w:rsidRPr="00BF6F40">
      <w:rPr>
        <w:b/>
        <w:sz w:val="28"/>
        <w:szCs w:val="28"/>
        <w:lang w:val="es-GT"/>
      </w:rPr>
      <w:t>Municipalidad de Malacatancito</w:t>
    </w:r>
  </w:p>
  <w:p w:rsidR="00427990" w:rsidRDefault="00427990" w:rsidP="00427990">
    <w:pPr>
      <w:pStyle w:val="Header"/>
      <w:jc w:val="right"/>
      <w:rPr>
        <w:b/>
        <w:szCs w:val="24"/>
        <w:lang w:val="es-GT"/>
      </w:rPr>
    </w:pPr>
    <w:r>
      <w:rPr>
        <w:b/>
        <w:szCs w:val="24"/>
        <w:lang w:val="es-GT"/>
      </w:rPr>
      <w:t>Departamento de</w:t>
    </w:r>
    <w:r w:rsidRPr="004B6DEB">
      <w:rPr>
        <w:b/>
        <w:szCs w:val="24"/>
        <w:lang w:val="es-GT"/>
      </w:rPr>
      <w:t xml:space="preserve"> Huehuetenango. Guatemala. C.A.</w:t>
    </w:r>
  </w:p>
  <w:p w:rsidR="00EC40A1" w:rsidRDefault="00EC40A1" w:rsidP="00427990">
    <w:pPr>
      <w:pStyle w:val="Header"/>
      <w:jc w:val="right"/>
      <w:rPr>
        <w:b/>
        <w:szCs w:val="24"/>
        <w:lang w:val="es-GT"/>
      </w:rPr>
    </w:pPr>
  </w:p>
  <w:p w:rsidR="00EC40A1" w:rsidRDefault="00EC40A1" w:rsidP="00427990">
    <w:pPr>
      <w:pStyle w:val="Header"/>
      <w:jc w:val="right"/>
      <w:rPr>
        <w:b/>
        <w:szCs w:val="24"/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54DE9"/>
    <w:multiLevelType w:val="hybridMultilevel"/>
    <w:tmpl w:val="FC92250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05"/>
    <w:rsid w:val="000E1876"/>
    <w:rsid w:val="00311A65"/>
    <w:rsid w:val="003A16CE"/>
    <w:rsid w:val="00427990"/>
    <w:rsid w:val="00442265"/>
    <w:rsid w:val="005A6654"/>
    <w:rsid w:val="007F01A2"/>
    <w:rsid w:val="00832E05"/>
    <w:rsid w:val="009769DA"/>
    <w:rsid w:val="00A432F2"/>
    <w:rsid w:val="00CE6A41"/>
    <w:rsid w:val="00E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885733"/>
  <w15:chartTrackingRefBased/>
  <w15:docId w15:val="{62804D25-F178-4D31-8CBF-46CE824E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A1"/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E05"/>
    <w:pPr>
      <w:keepNext/>
      <w:keepLines/>
      <w:spacing w:before="240" w:after="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E05"/>
    <w:pPr>
      <w:keepNext/>
      <w:keepLines/>
      <w:spacing w:before="40" w:after="0"/>
      <w:outlineLvl w:val="1"/>
    </w:pPr>
    <w:rPr>
      <w:rFonts w:eastAsiaTheme="majorEastAsia" w:cstheme="majorBidi"/>
      <w:b/>
      <w:color w:val="FF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E05"/>
    <w:rPr>
      <w:rFonts w:ascii="Gill Sans MT" w:eastAsiaTheme="majorEastAsia" w:hAnsi="Gill Sans MT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E05"/>
    <w:rPr>
      <w:rFonts w:ascii="Gill Sans MT" w:eastAsiaTheme="majorEastAsia" w:hAnsi="Gill Sans MT" w:cstheme="majorBidi"/>
      <w:b/>
      <w:color w:val="FF0000"/>
      <w:sz w:val="24"/>
      <w:szCs w:val="26"/>
    </w:rPr>
  </w:style>
  <w:style w:type="table" w:styleId="TableGrid">
    <w:name w:val="Table Grid"/>
    <w:basedOn w:val="TableNormal"/>
    <w:uiPriority w:val="39"/>
    <w:rsid w:val="0083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90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427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90"/>
    <w:rPr>
      <w:rFonts w:ascii="Gill Sans MT" w:hAnsi="Gill Sans MT"/>
    </w:rPr>
  </w:style>
  <w:style w:type="paragraph" w:styleId="ListParagraph">
    <w:name w:val="List Paragraph"/>
    <w:basedOn w:val="Normal"/>
    <w:uiPriority w:val="34"/>
    <w:qFormat/>
    <w:rsid w:val="00A4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JAOB compu personal</dc:creator>
  <cp:keywords/>
  <dc:description/>
  <cp:lastModifiedBy>Jaime Orozco</cp:lastModifiedBy>
  <cp:revision>3</cp:revision>
  <dcterms:created xsi:type="dcterms:W3CDTF">2019-05-15T15:53:00Z</dcterms:created>
  <dcterms:modified xsi:type="dcterms:W3CDTF">2019-05-15T16:07:00Z</dcterms:modified>
</cp:coreProperties>
</file>