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94785088"/>
        <w:docPartObj>
          <w:docPartGallery w:val="Cover Pages"/>
          <w:docPartUnique/>
        </w:docPartObj>
      </w:sdtPr>
      <w:sdtEndPr>
        <w:rPr>
          <w:lang w:val="es-ES"/>
        </w:rPr>
      </w:sdtEndPr>
      <w:sdtContent>
        <w:p w:rsidR="000C3F20" w:rsidRDefault="000C3F20">
          <w:r>
            <w:rPr>
              <w:noProof/>
            </w:rPr>
            <mc:AlternateContent>
              <mc:Choice Requires="wpg">
                <w:drawing>
                  <wp:anchor distT="0" distB="0" distL="114300" distR="114300" simplePos="0" relativeHeight="251658240" behindDoc="1" locked="0" layoutInCell="1" allowOverlap="1">
                    <wp:simplePos x="0" y="0"/>
                    <wp:positionH relativeFrom="margin">
                      <wp:posOffset>-752475</wp:posOffset>
                    </wp:positionH>
                    <wp:positionV relativeFrom="page">
                      <wp:posOffset>0</wp:posOffset>
                    </wp:positionV>
                    <wp:extent cx="6881495" cy="8064500"/>
                    <wp:effectExtent l="0" t="0" r="0"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81495" cy="8064500"/>
                              <a:chOff x="-19260" y="-1225795"/>
                              <a:chExt cx="5580590" cy="6505483"/>
                            </a:xfrm>
                          </wpg:grpSpPr>
                          <wps:wsp>
                            <wps:cNvPr id="126" name="Forma libre 10"/>
                            <wps:cNvSpPr>
                              <a:spLocks/>
                            </wps:cNvSpPr>
                            <wps:spPr bwMode="auto">
                              <a:xfrm>
                                <a:off x="-19260" y="-1225795"/>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861CE5" w:rsidRDefault="008E5137" w:rsidP="000C3F20">
                                  <w:pPr>
                                    <w:jc w:val="center"/>
                                    <w:rPr>
                                      <w:color w:val="FFFFFF" w:themeColor="background1"/>
                                      <w:sz w:val="72"/>
                                      <w:szCs w:val="72"/>
                                      <w:lang w:val="es-GT"/>
                                    </w:rPr>
                                  </w:pPr>
                                  <w:sdt>
                                    <w:sdtPr>
                                      <w:rPr>
                                        <w:color w:val="FFFFFF" w:themeColor="background1"/>
                                        <w:sz w:val="72"/>
                                        <w:szCs w:val="72"/>
                                        <w:lang w:val="es-GT"/>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61CE5" w:rsidRPr="00FC4C3B">
                                        <w:rPr>
                                          <w:color w:val="FFFFFF" w:themeColor="background1"/>
                                          <w:sz w:val="72"/>
                                          <w:szCs w:val="72"/>
                                          <w:lang w:val="es-GT"/>
                                        </w:rPr>
                                        <w:t xml:space="preserve">PLAN DE PROTECCION DE NACIENTES QUE ABASTECEN AGUA AL CASCO URBANO DE </w:t>
                                      </w:r>
                                      <w:r w:rsidR="00861CE5">
                                        <w:rPr>
                                          <w:color w:val="FFFFFF" w:themeColor="background1"/>
                                          <w:sz w:val="72"/>
                                          <w:szCs w:val="72"/>
                                          <w:lang w:val="es-GT"/>
                                        </w:rPr>
                                        <w:t>SANTA MARÍA CUNEN</w:t>
                                      </w:r>
                                      <w:r w:rsidR="00861CE5" w:rsidRPr="00FC4C3B">
                                        <w:rPr>
                                          <w:color w:val="FFFFFF" w:themeColor="background1"/>
                                          <w:sz w:val="72"/>
                                          <w:szCs w:val="72"/>
                                          <w:lang w:val="es-GT"/>
                                        </w:rPr>
                                        <w:t xml:space="preserve">, </w:t>
                                      </w:r>
                                      <w:r w:rsidR="00861CE5">
                                        <w:rPr>
                                          <w:color w:val="FFFFFF" w:themeColor="background1"/>
                                          <w:sz w:val="72"/>
                                          <w:szCs w:val="72"/>
                                          <w:lang w:val="es-GT"/>
                                        </w:rPr>
                                        <w:t>QUICHÉ</w:t>
                                      </w:r>
                                    </w:sdtContent>
                                  </w:sdt>
                                </w:p>
                                <w:p w:rsidR="00861CE5" w:rsidRPr="00FC4C3B" w:rsidRDefault="00861CE5" w:rsidP="000C3F20">
                                  <w:pPr>
                                    <w:jc w:val="center"/>
                                    <w:rPr>
                                      <w:color w:val="FFFFFF" w:themeColor="background1"/>
                                      <w:sz w:val="72"/>
                                      <w:szCs w:val="72"/>
                                      <w:lang w:val="es-GT"/>
                                    </w:rPr>
                                  </w:pPr>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id="Grupo 125" o:spid="_x0000_s1026" style="position:absolute;margin-left:-59.25pt;margin-top:0;width:541.85pt;height:635pt;z-index:-251658240;mso-position-horizontal-relative:margin;mso-position-vertical-relative:page;mso-width-relative:margin" coordorigin="-192,-12257" coordsize="55805,6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">
                    <o:lock v:ext="edit" aspectratio="t"/>
                    <v:shape id="Forma libre 10" o:spid="_x0000_s1027" style="position:absolute;left:-192;top:-12257;width:55574;height:54043;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dqcIA&#10;AADcAAAADwAAAGRycy9kb3ducmV2LnhtbERPS2vCQBC+F/oflin0UnSjFtHoKiJUbG8+EI9DdkyC&#10;2ZmQXU38991Cwdt8fM+ZLztXqTs1vhQ2MOgnoIgzsSXnBo6Hr94ElA/IFithMvAgD8vF68scUyst&#10;7+i+D7mKIexTNFCEUKda+6wgh74vNXHkLtI4DBE2ubYNtjHcVXqYJGPtsOTYUGBN64Ky6/7mDEy/&#10;J4lcznhbjX4+st3m9HlsRYx5f+tWM1CBuvAU/7u3Ns4fjuHvmXiBX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d2pwgAAANwAAAAPAAAAAAAAAAAAAAAAAJgCAABkcnMvZG93&#10;bnJldi54bWxQSwUGAAAAAAQABAD1AAAAhwM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61CE5" w:rsidRDefault="008E5137" w:rsidP="000C3F20">
                            <w:pPr>
                              <w:jc w:val="center"/>
                              <w:rPr>
                                <w:color w:val="FFFFFF" w:themeColor="background1"/>
                                <w:sz w:val="72"/>
                                <w:szCs w:val="72"/>
                                <w:lang w:val="es-GT"/>
                              </w:rPr>
                            </w:pPr>
                            <w:sdt>
                              <w:sdtPr>
                                <w:rPr>
                                  <w:color w:val="FFFFFF" w:themeColor="background1"/>
                                  <w:sz w:val="72"/>
                                  <w:szCs w:val="72"/>
                                  <w:lang w:val="es-GT"/>
                                </w:rPr>
                                <w:alias w:val="Título"/>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861CE5" w:rsidRPr="00FC4C3B">
                                  <w:rPr>
                                    <w:color w:val="FFFFFF" w:themeColor="background1"/>
                                    <w:sz w:val="72"/>
                                    <w:szCs w:val="72"/>
                                    <w:lang w:val="es-GT"/>
                                  </w:rPr>
                                  <w:t xml:space="preserve">PLAN DE PROTECCION DE NACIENTES QUE ABASTECEN AGUA AL CASCO URBANO DE </w:t>
                                </w:r>
                                <w:r w:rsidR="00861CE5">
                                  <w:rPr>
                                    <w:color w:val="FFFFFF" w:themeColor="background1"/>
                                    <w:sz w:val="72"/>
                                    <w:szCs w:val="72"/>
                                    <w:lang w:val="es-GT"/>
                                  </w:rPr>
                                  <w:t>SANTA MARÍA CUNEN</w:t>
                                </w:r>
                                <w:r w:rsidR="00861CE5" w:rsidRPr="00FC4C3B">
                                  <w:rPr>
                                    <w:color w:val="FFFFFF" w:themeColor="background1"/>
                                    <w:sz w:val="72"/>
                                    <w:szCs w:val="72"/>
                                    <w:lang w:val="es-GT"/>
                                  </w:rPr>
                                  <w:t xml:space="preserve">, </w:t>
                                </w:r>
                                <w:r w:rsidR="00861CE5">
                                  <w:rPr>
                                    <w:color w:val="FFFFFF" w:themeColor="background1"/>
                                    <w:sz w:val="72"/>
                                    <w:szCs w:val="72"/>
                                    <w:lang w:val="es-GT"/>
                                  </w:rPr>
                                  <w:t>QUICHÉ</w:t>
                                </w:r>
                              </w:sdtContent>
                            </w:sdt>
                          </w:p>
                          <w:p w:rsidR="00861CE5" w:rsidRPr="00FC4C3B" w:rsidRDefault="00861CE5" w:rsidP="000C3F20">
                            <w:pPr>
                              <w:jc w:val="center"/>
                              <w:rPr>
                                <w:color w:val="FFFFFF" w:themeColor="background1"/>
                                <w:sz w:val="72"/>
                                <w:szCs w:val="72"/>
                                <w:lang w:val="es-GT"/>
                              </w:rPr>
                            </w:pPr>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rsidR="000C3F20" w:rsidRDefault="000C3F20">
          <w:pPr>
            <w:rPr>
              <w:lang w:val="es-ES"/>
            </w:rPr>
          </w:pP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7947025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CE5" w:rsidRPr="000C3F20" w:rsidRDefault="00861CE5" w:rsidP="000C3F20">
                                <w:pPr>
                                  <w:pStyle w:val="Sinespaciado"/>
                                  <w:spacing w:before="40" w:after="40"/>
                                  <w:jc w:val="center"/>
                                  <w:rPr>
                                    <w:rFonts w:ascii="Gill Sans MT" w:hAnsi="Gill Sans MT"/>
                                    <w:b/>
                                    <w:caps/>
                                    <w:color w:val="002060"/>
                                    <w:sz w:val="32"/>
                                    <w:szCs w:val="32"/>
                                  </w:rPr>
                                </w:pPr>
                                <w:r w:rsidRPr="000C3F20">
                                  <w:rPr>
                                    <w:rFonts w:ascii="Gill Sans MT" w:hAnsi="Gill Sans MT"/>
                                    <w:b/>
                                    <w:caps/>
                                    <w:color w:val="002060"/>
                                    <w:sz w:val="32"/>
                                    <w:szCs w:val="32"/>
                                  </w:rPr>
                                  <w:t xml:space="preserve">MUNICIPALIDAD DE </w:t>
                                </w:r>
                                <w:r>
                                  <w:rPr>
                                    <w:rFonts w:ascii="Gill Sans MT" w:hAnsi="Gill Sans MT"/>
                                    <w:b/>
                                    <w:caps/>
                                    <w:color w:val="002060"/>
                                    <w:sz w:val="32"/>
                                    <w:szCs w:val="32"/>
                                  </w:rPr>
                                  <w:t>SANTA MARÍA CUNÉN</w:t>
                                </w:r>
                                <w:r w:rsidRPr="000C3F20">
                                  <w:rPr>
                                    <w:rFonts w:ascii="Gill Sans MT" w:hAnsi="Gill Sans MT"/>
                                    <w:b/>
                                    <w:caps/>
                                    <w:color w:val="002060"/>
                                    <w:sz w:val="32"/>
                                    <w:szCs w:val="32"/>
                                  </w:rPr>
                                  <w:t xml:space="preserve">, </w:t>
                                </w:r>
                                <w:r>
                                  <w:rPr>
                                    <w:rFonts w:ascii="Gill Sans MT" w:hAnsi="Gill Sans MT"/>
                                    <w:b/>
                                    <w:caps/>
                                    <w:color w:val="002060"/>
                                    <w:sz w:val="32"/>
                                    <w:szCs w:val="32"/>
                                  </w:rPr>
                                  <w:t>QUICHÉ</w:t>
                                </w:r>
                              </w:p>
                              <w:sdt>
                                <w:sdtPr>
                                  <w:rPr>
                                    <w:rFonts w:ascii="Gill Sans MT" w:hAnsi="Gill Sans MT"/>
                                    <w:b/>
                                    <w:caps/>
                                    <w:color w:val="4A442A" w:themeColor="background2" w:themeShade="40"/>
                                    <w:sz w:val="28"/>
                                    <w:szCs w:val="28"/>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61CE5" w:rsidRPr="000C3F20" w:rsidRDefault="00861CE5" w:rsidP="000C3F20">
                                    <w:pPr>
                                      <w:pStyle w:val="Sinespaciado"/>
                                      <w:spacing w:before="40" w:after="40"/>
                                      <w:jc w:val="center"/>
                                      <w:rPr>
                                        <w:rFonts w:ascii="Gill Sans MT" w:hAnsi="Gill Sans MT"/>
                                        <w:b/>
                                        <w:caps/>
                                        <w:color w:val="4A442A" w:themeColor="background2" w:themeShade="40"/>
                                        <w:sz w:val="28"/>
                                        <w:szCs w:val="28"/>
                                      </w:rPr>
                                    </w:pPr>
                                    <w:r>
                                      <w:rPr>
                                        <w:rFonts w:ascii="Gill Sans MT" w:hAnsi="Gill Sans MT"/>
                                        <w:b/>
                                        <w:caps/>
                                        <w:color w:val="4A442A" w:themeColor="background2" w:themeShade="40"/>
                                        <w:sz w:val="28"/>
                                        <w:szCs w:val="28"/>
                                      </w:rPr>
                                      <w:t xml:space="preserve">OFICINA MUNICIPAL DE AGUA Y SANEAMIENTO </w:t>
                                    </w:r>
                                    <w:r w:rsidRPr="000C3F20">
                                      <w:rPr>
                                        <w:rFonts w:ascii="Gill Sans MT" w:hAnsi="Gill Sans MT"/>
                                        <w:b/>
                                        <w:caps/>
                                        <w:color w:val="4A442A" w:themeColor="background2" w:themeShade="40"/>
                                        <w:sz w:val="28"/>
                                        <w:szCs w:val="28"/>
                                      </w:rPr>
                                      <w:t>–</w:t>
                                    </w:r>
                                    <w:r>
                                      <w:rPr>
                                        <w:rFonts w:ascii="Gill Sans MT" w:hAnsi="Gill Sans MT"/>
                                        <w:b/>
                                        <w:caps/>
                                        <w:color w:val="4A442A" w:themeColor="background2" w:themeShade="40"/>
                                        <w:sz w:val="28"/>
                                        <w:szCs w:val="28"/>
                                      </w:rPr>
                                      <w:t>OMAS</w:t>
                                    </w:r>
                                    <w:r w:rsidRPr="000C3F20">
                                      <w:rPr>
                                        <w:rFonts w:ascii="Gill Sans MT" w:hAnsi="Gill Sans MT"/>
                                        <w:b/>
                                        <w:caps/>
                                        <w:color w:val="4A442A" w:themeColor="background2" w:themeShade="40"/>
                                        <w:sz w:val="28"/>
                                        <w:szCs w:val="28"/>
                                      </w:rPr>
                                      <w: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9" o:spid="_x0000_s1029" type="#_x0000_t202" style="position:absolute;margin-left:0;margin-top:0;width:453pt;height:38.15pt;z-index:2516602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" filled="f" stroked="f" strokeweight=".5pt">
                    <v:textbox style="mso-fit-shape-to-text:t" inset="1in,0,86.4pt,0">
                      <w:txbxContent>
                        <w:p w:rsidR="00861CE5" w:rsidRPr="000C3F20" w:rsidRDefault="00861CE5" w:rsidP="000C3F20">
                          <w:pPr>
                            <w:pStyle w:val="Sinespaciado"/>
                            <w:spacing w:before="40" w:after="40"/>
                            <w:jc w:val="center"/>
                            <w:rPr>
                              <w:rFonts w:ascii="Gill Sans MT" w:hAnsi="Gill Sans MT"/>
                              <w:b/>
                              <w:caps/>
                              <w:color w:val="002060"/>
                              <w:sz w:val="32"/>
                              <w:szCs w:val="32"/>
                            </w:rPr>
                          </w:pPr>
                          <w:r w:rsidRPr="000C3F20">
                            <w:rPr>
                              <w:rFonts w:ascii="Gill Sans MT" w:hAnsi="Gill Sans MT"/>
                              <w:b/>
                              <w:caps/>
                              <w:color w:val="002060"/>
                              <w:sz w:val="32"/>
                              <w:szCs w:val="32"/>
                            </w:rPr>
                            <w:t xml:space="preserve">MUNICIPALIDAD DE </w:t>
                          </w:r>
                          <w:r>
                            <w:rPr>
                              <w:rFonts w:ascii="Gill Sans MT" w:hAnsi="Gill Sans MT"/>
                              <w:b/>
                              <w:caps/>
                              <w:color w:val="002060"/>
                              <w:sz w:val="32"/>
                              <w:szCs w:val="32"/>
                            </w:rPr>
                            <w:t>SANTA MARÍA CUNÉN</w:t>
                          </w:r>
                          <w:r w:rsidRPr="000C3F20">
                            <w:rPr>
                              <w:rFonts w:ascii="Gill Sans MT" w:hAnsi="Gill Sans MT"/>
                              <w:b/>
                              <w:caps/>
                              <w:color w:val="002060"/>
                              <w:sz w:val="32"/>
                              <w:szCs w:val="32"/>
                            </w:rPr>
                            <w:t xml:space="preserve">, </w:t>
                          </w:r>
                          <w:r>
                            <w:rPr>
                              <w:rFonts w:ascii="Gill Sans MT" w:hAnsi="Gill Sans MT"/>
                              <w:b/>
                              <w:caps/>
                              <w:color w:val="002060"/>
                              <w:sz w:val="32"/>
                              <w:szCs w:val="32"/>
                            </w:rPr>
                            <w:t>QUICHÉ</w:t>
                          </w:r>
                        </w:p>
                        <w:sdt>
                          <w:sdtPr>
                            <w:rPr>
                              <w:rFonts w:ascii="Gill Sans MT" w:hAnsi="Gill Sans MT"/>
                              <w:b/>
                              <w:caps/>
                              <w:color w:val="4A442A" w:themeColor="background2" w:themeShade="40"/>
                              <w:sz w:val="28"/>
                              <w:szCs w:val="28"/>
                            </w:rPr>
                            <w:alias w:val="Aut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861CE5" w:rsidRPr="000C3F20" w:rsidRDefault="00861CE5" w:rsidP="000C3F20">
                              <w:pPr>
                                <w:pStyle w:val="Sinespaciado"/>
                                <w:spacing w:before="40" w:after="40"/>
                                <w:jc w:val="center"/>
                                <w:rPr>
                                  <w:rFonts w:ascii="Gill Sans MT" w:hAnsi="Gill Sans MT"/>
                                  <w:b/>
                                  <w:caps/>
                                  <w:color w:val="4A442A" w:themeColor="background2" w:themeShade="40"/>
                                  <w:sz w:val="28"/>
                                  <w:szCs w:val="28"/>
                                </w:rPr>
                              </w:pPr>
                              <w:r>
                                <w:rPr>
                                  <w:rFonts w:ascii="Gill Sans MT" w:hAnsi="Gill Sans MT"/>
                                  <w:b/>
                                  <w:caps/>
                                  <w:color w:val="4A442A" w:themeColor="background2" w:themeShade="40"/>
                                  <w:sz w:val="28"/>
                                  <w:szCs w:val="28"/>
                                </w:rPr>
                                <w:t xml:space="preserve">OFICINA MUNICIPAL DE AGUA Y SANEAMIENTO </w:t>
                              </w:r>
                              <w:r w:rsidRPr="000C3F20">
                                <w:rPr>
                                  <w:rFonts w:ascii="Gill Sans MT" w:hAnsi="Gill Sans MT"/>
                                  <w:b/>
                                  <w:caps/>
                                  <w:color w:val="4A442A" w:themeColor="background2" w:themeShade="40"/>
                                  <w:sz w:val="28"/>
                                  <w:szCs w:val="28"/>
                                </w:rPr>
                                <w:t>–</w:t>
                              </w:r>
                              <w:r>
                                <w:rPr>
                                  <w:rFonts w:ascii="Gill Sans MT" w:hAnsi="Gill Sans MT"/>
                                  <w:b/>
                                  <w:caps/>
                                  <w:color w:val="4A442A" w:themeColor="background2" w:themeShade="40"/>
                                  <w:sz w:val="28"/>
                                  <w:szCs w:val="28"/>
                                </w:rPr>
                                <w:t>OMAS</w:t>
                              </w:r>
                              <w:r w:rsidRPr="000C3F20">
                                <w:rPr>
                                  <w:rFonts w:ascii="Gill Sans MT" w:hAnsi="Gill Sans MT"/>
                                  <w:b/>
                                  <w:caps/>
                                  <w:color w:val="4A442A" w:themeColor="background2" w:themeShade="40"/>
                                  <w:sz w:val="28"/>
                                  <w:szCs w:val="28"/>
                                </w:rPr>
                                <w:t>-</w:t>
                              </w:r>
                            </w:p>
                          </w:sdtContent>
                        </w:sdt>
                      </w:txbxContent>
                    </v:textbox>
                    <w10:wrap type="square" anchorx="page" anchory="page"/>
                  </v:shape>
                </w:pict>
              </mc:Fallback>
            </mc:AlternateContent>
          </w:r>
          <w:r>
            <w:rPr>
              <w:lang w:val="es-ES"/>
            </w:rPr>
            <w:br w:type="page"/>
          </w:r>
        </w:p>
      </w:sdtContent>
    </w:sdt>
    <w:p w:rsidR="00090F58" w:rsidRDefault="00FC4C3B" w:rsidP="000C3F20">
      <w:pPr>
        <w:jc w:val="center"/>
        <w:rPr>
          <w:b/>
          <w:sz w:val="32"/>
          <w:szCs w:val="32"/>
          <w:lang w:val="es-GT"/>
        </w:rPr>
      </w:pPr>
      <w:r>
        <w:rPr>
          <w:b/>
          <w:sz w:val="32"/>
          <w:szCs w:val="32"/>
          <w:lang w:val="es-GT"/>
        </w:rPr>
        <w:lastRenderedPageBreak/>
        <w:t>CONTENIDO GENERAL</w:t>
      </w:r>
    </w:p>
    <w:p w:rsidR="00F84435" w:rsidRDefault="00FC4C3B">
      <w:pPr>
        <w:pStyle w:val="TDC1"/>
        <w:tabs>
          <w:tab w:val="left" w:pos="440"/>
          <w:tab w:val="right" w:leader="dot" w:pos="8829"/>
        </w:tabs>
        <w:rPr>
          <w:rFonts w:asciiTheme="minorHAnsi" w:hAnsiTheme="minorHAnsi"/>
          <w:noProof/>
        </w:rPr>
      </w:pPr>
      <w:r>
        <w:rPr>
          <w:b/>
          <w:sz w:val="32"/>
          <w:szCs w:val="32"/>
          <w:lang w:val="es-GT"/>
        </w:rPr>
        <w:fldChar w:fldCharType="begin"/>
      </w:r>
      <w:r>
        <w:rPr>
          <w:b/>
          <w:sz w:val="32"/>
          <w:szCs w:val="32"/>
          <w:lang w:val="es-GT"/>
        </w:rPr>
        <w:instrText xml:space="preserve"> TOC \o "1-3" \h \z \u </w:instrText>
      </w:r>
      <w:r>
        <w:rPr>
          <w:b/>
          <w:sz w:val="32"/>
          <w:szCs w:val="32"/>
          <w:lang w:val="es-GT"/>
        </w:rPr>
        <w:fldChar w:fldCharType="separate"/>
      </w:r>
      <w:hyperlink w:anchor="_Toc24353191" w:history="1">
        <w:r w:rsidR="00F84435" w:rsidRPr="0037739E">
          <w:rPr>
            <w:rStyle w:val="Hipervnculo"/>
            <w:noProof/>
          </w:rPr>
          <w:t>1.</w:t>
        </w:r>
        <w:r w:rsidR="00F84435">
          <w:rPr>
            <w:rFonts w:asciiTheme="minorHAnsi" w:hAnsiTheme="minorHAnsi"/>
            <w:noProof/>
          </w:rPr>
          <w:tab/>
        </w:r>
        <w:r w:rsidR="00F84435" w:rsidRPr="0037739E">
          <w:rPr>
            <w:rStyle w:val="Hipervnculo"/>
            <w:noProof/>
          </w:rPr>
          <w:t>DATOS GENERALES</w:t>
        </w:r>
        <w:r w:rsidR="00F84435">
          <w:rPr>
            <w:noProof/>
            <w:webHidden/>
          </w:rPr>
          <w:tab/>
        </w:r>
        <w:r w:rsidR="00F84435">
          <w:rPr>
            <w:noProof/>
            <w:webHidden/>
          </w:rPr>
          <w:fldChar w:fldCharType="begin"/>
        </w:r>
        <w:r w:rsidR="00F84435">
          <w:rPr>
            <w:noProof/>
            <w:webHidden/>
          </w:rPr>
          <w:instrText xml:space="preserve"> PAGEREF _Toc24353191 \h </w:instrText>
        </w:r>
        <w:r w:rsidR="00F84435">
          <w:rPr>
            <w:noProof/>
            <w:webHidden/>
          </w:rPr>
        </w:r>
        <w:r w:rsidR="00F84435">
          <w:rPr>
            <w:noProof/>
            <w:webHidden/>
          </w:rPr>
          <w:fldChar w:fldCharType="separate"/>
        </w:r>
        <w:r w:rsidR="00F84435">
          <w:rPr>
            <w:noProof/>
            <w:webHidden/>
          </w:rPr>
          <w:t>3</w:t>
        </w:r>
        <w:r w:rsidR="00F84435">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192" w:history="1">
        <w:r w:rsidRPr="0037739E">
          <w:rPr>
            <w:rStyle w:val="Hipervnculo"/>
            <w:noProof/>
          </w:rPr>
          <w:t>2.</w:t>
        </w:r>
        <w:r>
          <w:rPr>
            <w:rFonts w:asciiTheme="minorHAnsi" w:hAnsiTheme="minorHAnsi"/>
            <w:noProof/>
          </w:rPr>
          <w:tab/>
        </w:r>
        <w:r w:rsidRPr="0037739E">
          <w:rPr>
            <w:rStyle w:val="Hipervnculo"/>
            <w:noProof/>
          </w:rPr>
          <w:t>JUSTIFICACIÓN</w:t>
        </w:r>
        <w:r>
          <w:rPr>
            <w:noProof/>
            <w:webHidden/>
          </w:rPr>
          <w:tab/>
        </w:r>
        <w:r>
          <w:rPr>
            <w:noProof/>
            <w:webHidden/>
          </w:rPr>
          <w:fldChar w:fldCharType="begin"/>
        </w:r>
        <w:r>
          <w:rPr>
            <w:noProof/>
            <w:webHidden/>
          </w:rPr>
          <w:instrText xml:space="preserve"> PAGEREF _Toc24353192 \h </w:instrText>
        </w:r>
        <w:r>
          <w:rPr>
            <w:noProof/>
            <w:webHidden/>
          </w:rPr>
        </w:r>
        <w:r>
          <w:rPr>
            <w:noProof/>
            <w:webHidden/>
          </w:rPr>
          <w:fldChar w:fldCharType="separate"/>
        </w:r>
        <w:r>
          <w:rPr>
            <w:noProof/>
            <w:webHidden/>
          </w:rPr>
          <w:t>3</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193" w:history="1">
        <w:r w:rsidRPr="0037739E">
          <w:rPr>
            <w:rStyle w:val="Hipervnculo"/>
            <w:noProof/>
          </w:rPr>
          <w:t>3.</w:t>
        </w:r>
        <w:r>
          <w:rPr>
            <w:rFonts w:asciiTheme="minorHAnsi" w:hAnsiTheme="minorHAnsi"/>
            <w:noProof/>
          </w:rPr>
          <w:tab/>
        </w:r>
        <w:r w:rsidRPr="0037739E">
          <w:rPr>
            <w:rStyle w:val="Hipervnculo"/>
            <w:noProof/>
          </w:rPr>
          <w:t>OBJETIVOS</w:t>
        </w:r>
        <w:r>
          <w:rPr>
            <w:noProof/>
            <w:webHidden/>
          </w:rPr>
          <w:tab/>
        </w:r>
        <w:r>
          <w:rPr>
            <w:noProof/>
            <w:webHidden/>
          </w:rPr>
          <w:fldChar w:fldCharType="begin"/>
        </w:r>
        <w:r>
          <w:rPr>
            <w:noProof/>
            <w:webHidden/>
          </w:rPr>
          <w:instrText xml:space="preserve"> PAGEREF _Toc24353193 \h </w:instrText>
        </w:r>
        <w:r>
          <w:rPr>
            <w:noProof/>
            <w:webHidden/>
          </w:rPr>
        </w:r>
        <w:r>
          <w:rPr>
            <w:noProof/>
            <w:webHidden/>
          </w:rPr>
          <w:fldChar w:fldCharType="separate"/>
        </w:r>
        <w:r>
          <w:rPr>
            <w:noProof/>
            <w:webHidden/>
          </w:rPr>
          <w:t>5</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194" w:history="1">
        <w:r w:rsidRPr="0037739E">
          <w:rPr>
            <w:rStyle w:val="Hipervnculo"/>
            <w:noProof/>
          </w:rPr>
          <w:t>3.1.</w:t>
        </w:r>
        <w:r>
          <w:rPr>
            <w:rFonts w:asciiTheme="minorHAnsi" w:hAnsiTheme="minorHAnsi"/>
            <w:noProof/>
          </w:rPr>
          <w:tab/>
        </w:r>
        <w:r w:rsidRPr="0037739E">
          <w:rPr>
            <w:rStyle w:val="Hipervnculo"/>
            <w:noProof/>
          </w:rPr>
          <w:t>General</w:t>
        </w:r>
        <w:r>
          <w:rPr>
            <w:noProof/>
            <w:webHidden/>
          </w:rPr>
          <w:tab/>
        </w:r>
        <w:r>
          <w:rPr>
            <w:noProof/>
            <w:webHidden/>
          </w:rPr>
          <w:fldChar w:fldCharType="begin"/>
        </w:r>
        <w:r>
          <w:rPr>
            <w:noProof/>
            <w:webHidden/>
          </w:rPr>
          <w:instrText xml:space="preserve"> PAGEREF _Toc24353194 \h </w:instrText>
        </w:r>
        <w:r>
          <w:rPr>
            <w:noProof/>
            <w:webHidden/>
          </w:rPr>
        </w:r>
        <w:r>
          <w:rPr>
            <w:noProof/>
            <w:webHidden/>
          </w:rPr>
          <w:fldChar w:fldCharType="separate"/>
        </w:r>
        <w:r>
          <w:rPr>
            <w:noProof/>
            <w:webHidden/>
          </w:rPr>
          <w:t>5</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195" w:history="1">
        <w:r w:rsidRPr="0037739E">
          <w:rPr>
            <w:rStyle w:val="Hipervnculo"/>
            <w:noProof/>
            <w:lang w:val="es-GT"/>
          </w:rPr>
          <w:t>3.2.</w:t>
        </w:r>
        <w:r>
          <w:rPr>
            <w:rFonts w:asciiTheme="minorHAnsi" w:hAnsiTheme="minorHAnsi"/>
            <w:noProof/>
          </w:rPr>
          <w:tab/>
        </w:r>
        <w:r w:rsidRPr="0037739E">
          <w:rPr>
            <w:rStyle w:val="Hipervnculo"/>
            <w:noProof/>
            <w:lang w:val="es-GT"/>
          </w:rPr>
          <w:t>Específicos</w:t>
        </w:r>
        <w:r>
          <w:rPr>
            <w:noProof/>
            <w:webHidden/>
          </w:rPr>
          <w:tab/>
        </w:r>
        <w:r>
          <w:rPr>
            <w:noProof/>
            <w:webHidden/>
          </w:rPr>
          <w:fldChar w:fldCharType="begin"/>
        </w:r>
        <w:r>
          <w:rPr>
            <w:noProof/>
            <w:webHidden/>
          </w:rPr>
          <w:instrText xml:space="preserve"> PAGEREF _Toc24353195 \h </w:instrText>
        </w:r>
        <w:r>
          <w:rPr>
            <w:noProof/>
            <w:webHidden/>
          </w:rPr>
        </w:r>
        <w:r>
          <w:rPr>
            <w:noProof/>
            <w:webHidden/>
          </w:rPr>
          <w:fldChar w:fldCharType="separate"/>
        </w:r>
        <w:r>
          <w:rPr>
            <w:noProof/>
            <w:webHidden/>
          </w:rPr>
          <w:t>5</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196" w:history="1">
        <w:r w:rsidRPr="0037739E">
          <w:rPr>
            <w:rStyle w:val="Hipervnculo"/>
            <w:noProof/>
          </w:rPr>
          <w:t>4.</w:t>
        </w:r>
        <w:r>
          <w:rPr>
            <w:rFonts w:asciiTheme="minorHAnsi" w:hAnsiTheme="minorHAnsi"/>
            <w:noProof/>
          </w:rPr>
          <w:tab/>
        </w:r>
        <w:r w:rsidRPr="0037739E">
          <w:rPr>
            <w:rStyle w:val="Hipervnculo"/>
            <w:noProof/>
          </w:rPr>
          <w:t>ANALISIS SITUACIONAL</w:t>
        </w:r>
        <w:r>
          <w:rPr>
            <w:noProof/>
            <w:webHidden/>
          </w:rPr>
          <w:tab/>
        </w:r>
        <w:r>
          <w:rPr>
            <w:noProof/>
            <w:webHidden/>
          </w:rPr>
          <w:fldChar w:fldCharType="begin"/>
        </w:r>
        <w:r>
          <w:rPr>
            <w:noProof/>
            <w:webHidden/>
          </w:rPr>
          <w:instrText xml:space="preserve"> PAGEREF _Toc24353196 \h </w:instrText>
        </w:r>
        <w:r>
          <w:rPr>
            <w:noProof/>
            <w:webHidden/>
          </w:rPr>
        </w:r>
        <w:r>
          <w:rPr>
            <w:noProof/>
            <w:webHidden/>
          </w:rPr>
          <w:fldChar w:fldCharType="separate"/>
        </w:r>
        <w:r>
          <w:rPr>
            <w:noProof/>
            <w:webHidden/>
          </w:rPr>
          <w:t>5</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197" w:history="1">
        <w:r w:rsidRPr="0037739E">
          <w:rPr>
            <w:rStyle w:val="Hipervnculo"/>
            <w:noProof/>
            <w:lang w:val="es-GT"/>
          </w:rPr>
          <w:t>4.1.</w:t>
        </w:r>
        <w:r>
          <w:rPr>
            <w:rFonts w:asciiTheme="minorHAnsi" w:hAnsiTheme="minorHAnsi"/>
            <w:noProof/>
          </w:rPr>
          <w:tab/>
        </w:r>
        <w:r w:rsidRPr="0037739E">
          <w:rPr>
            <w:rStyle w:val="Hipervnculo"/>
            <w:noProof/>
            <w:lang w:val="es-GT"/>
          </w:rPr>
          <w:t>Aspectos Generales del Municipio</w:t>
        </w:r>
        <w:r>
          <w:rPr>
            <w:noProof/>
            <w:webHidden/>
          </w:rPr>
          <w:tab/>
        </w:r>
        <w:r>
          <w:rPr>
            <w:noProof/>
            <w:webHidden/>
          </w:rPr>
          <w:fldChar w:fldCharType="begin"/>
        </w:r>
        <w:r>
          <w:rPr>
            <w:noProof/>
            <w:webHidden/>
          </w:rPr>
          <w:instrText xml:space="preserve"> PAGEREF _Toc24353197 \h </w:instrText>
        </w:r>
        <w:r>
          <w:rPr>
            <w:noProof/>
            <w:webHidden/>
          </w:rPr>
        </w:r>
        <w:r>
          <w:rPr>
            <w:noProof/>
            <w:webHidden/>
          </w:rPr>
          <w:fldChar w:fldCharType="separate"/>
        </w:r>
        <w:r>
          <w:rPr>
            <w:noProof/>
            <w:webHidden/>
          </w:rPr>
          <w:t>5</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198" w:history="1">
        <w:r w:rsidRPr="0037739E">
          <w:rPr>
            <w:rStyle w:val="Hipervnculo"/>
            <w:noProof/>
            <w:lang w:val="es-GT"/>
          </w:rPr>
          <w:t>4.2.</w:t>
        </w:r>
        <w:r>
          <w:rPr>
            <w:rFonts w:asciiTheme="minorHAnsi" w:hAnsiTheme="minorHAnsi"/>
            <w:noProof/>
          </w:rPr>
          <w:tab/>
        </w:r>
        <w:r w:rsidRPr="0037739E">
          <w:rPr>
            <w:rStyle w:val="Hipervnculo"/>
            <w:noProof/>
            <w:lang w:val="es-GT"/>
          </w:rPr>
          <w:t>Hidrología</w:t>
        </w:r>
        <w:r>
          <w:rPr>
            <w:noProof/>
            <w:webHidden/>
          </w:rPr>
          <w:tab/>
        </w:r>
        <w:r>
          <w:rPr>
            <w:noProof/>
            <w:webHidden/>
          </w:rPr>
          <w:fldChar w:fldCharType="begin"/>
        </w:r>
        <w:r>
          <w:rPr>
            <w:noProof/>
            <w:webHidden/>
          </w:rPr>
          <w:instrText xml:space="preserve"> PAGEREF _Toc24353198 \h </w:instrText>
        </w:r>
        <w:r>
          <w:rPr>
            <w:noProof/>
            <w:webHidden/>
          </w:rPr>
        </w:r>
        <w:r>
          <w:rPr>
            <w:noProof/>
            <w:webHidden/>
          </w:rPr>
          <w:fldChar w:fldCharType="separate"/>
        </w:r>
        <w:r>
          <w:rPr>
            <w:noProof/>
            <w:webHidden/>
          </w:rPr>
          <w:t>6</w:t>
        </w:r>
        <w:r>
          <w:rPr>
            <w:noProof/>
            <w:webHidden/>
          </w:rPr>
          <w:fldChar w:fldCharType="end"/>
        </w:r>
      </w:hyperlink>
    </w:p>
    <w:p w:rsidR="00F84435" w:rsidRDefault="00F84435">
      <w:pPr>
        <w:pStyle w:val="TDC3"/>
        <w:tabs>
          <w:tab w:val="right" w:leader="dot" w:pos="8829"/>
        </w:tabs>
        <w:rPr>
          <w:rFonts w:asciiTheme="minorHAnsi" w:hAnsiTheme="minorHAnsi"/>
          <w:noProof/>
        </w:rPr>
      </w:pPr>
      <w:hyperlink w:anchor="_Toc24353199" w:history="1">
        <w:r w:rsidRPr="0037739E">
          <w:rPr>
            <w:rStyle w:val="Hipervnculo"/>
            <w:noProof/>
            <w:lang w:val="es-ES"/>
          </w:rPr>
          <w:t>4.2.1 Hidrografía , hidrología y orografía</w:t>
        </w:r>
        <w:r>
          <w:rPr>
            <w:noProof/>
            <w:webHidden/>
          </w:rPr>
          <w:tab/>
        </w:r>
        <w:r>
          <w:rPr>
            <w:noProof/>
            <w:webHidden/>
          </w:rPr>
          <w:fldChar w:fldCharType="begin"/>
        </w:r>
        <w:r>
          <w:rPr>
            <w:noProof/>
            <w:webHidden/>
          </w:rPr>
          <w:instrText xml:space="preserve"> PAGEREF _Toc24353199 \h </w:instrText>
        </w:r>
        <w:r>
          <w:rPr>
            <w:noProof/>
            <w:webHidden/>
          </w:rPr>
        </w:r>
        <w:r>
          <w:rPr>
            <w:noProof/>
            <w:webHidden/>
          </w:rPr>
          <w:fldChar w:fldCharType="separate"/>
        </w:r>
        <w:r>
          <w:rPr>
            <w:noProof/>
            <w:webHidden/>
          </w:rPr>
          <w:t>6</w:t>
        </w:r>
        <w:r>
          <w:rPr>
            <w:noProof/>
            <w:webHidden/>
          </w:rPr>
          <w:fldChar w:fldCharType="end"/>
        </w:r>
      </w:hyperlink>
    </w:p>
    <w:p w:rsidR="00F84435" w:rsidRDefault="00F84435">
      <w:pPr>
        <w:pStyle w:val="TDC3"/>
        <w:tabs>
          <w:tab w:val="right" w:leader="dot" w:pos="8829"/>
        </w:tabs>
        <w:rPr>
          <w:rFonts w:asciiTheme="minorHAnsi" w:hAnsiTheme="minorHAnsi"/>
          <w:noProof/>
        </w:rPr>
      </w:pPr>
      <w:hyperlink w:anchor="_Toc24353200" w:history="1">
        <w:r w:rsidRPr="0037739E">
          <w:rPr>
            <w:rStyle w:val="Hipervnculo"/>
            <w:noProof/>
            <w:lang w:val="es-ES"/>
          </w:rPr>
          <w:t>4.2.2 Fuentes de agua</w:t>
        </w:r>
        <w:r>
          <w:rPr>
            <w:noProof/>
            <w:webHidden/>
          </w:rPr>
          <w:tab/>
        </w:r>
        <w:r>
          <w:rPr>
            <w:noProof/>
            <w:webHidden/>
          </w:rPr>
          <w:fldChar w:fldCharType="begin"/>
        </w:r>
        <w:r>
          <w:rPr>
            <w:noProof/>
            <w:webHidden/>
          </w:rPr>
          <w:instrText xml:space="preserve"> PAGEREF _Toc24353200 \h </w:instrText>
        </w:r>
        <w:r>
          <w:rPr>
            <w:noProof/>
            <w:webHidden/>
          </w:rPr>
        </w:r>
        <w:r>
          <w:rPr>
            <w:noProof/>
            <w:webHidden/>
          </w:rPr>
          <w:fldChar w:fldCharType="separate"/>
        </w:r>
        <w:r>
          <w:rPr>
            <w:noProof/>
            <w:webHidden/>
          </w:rPr>
          <w:t>7</w:t>
        </w:r>
        <w:r>
          <w:rPr>
            <w:noProof/>
            <w:webHidden/>
          </w:rPr>
          <w:fldChar w:fldCharType="end"/>
        </w:r>
      </w:hyperlink>
    </w:p>
    <w:p w:rsidR="00F84435" w:rsidRDefault="00F84435">
      <w:pPr>
        <w:pStyle w:val="TDC3"/>
        <w:tabs>
          <w:tab w:val="right" w:leader="dot" w:pos="8829"/>
        </w:tabs>
        <w:rPr>
          <w:rFonts w:asciiTheme="minorHAnsi" w:hAnsiTheme="minorHAnsi"/>
          <w:noProof/>
        </w:rPr>
      </w:pPr>
      <w:hyperlink w:anchor="_Toc24353201" w:history="1">
        <w:r w:rsidRPr="0037739E">
          <w:rPr>
            <w:rStyle w:val="Hipervnculo"/>
            <w:noProof/>
            <w:lang w:val="es-ES"/>
          </w:rPr>
          <w:t>4.2.3 Zonas de recarga hídrica</w:t>
        </w:r>
        <w:r>
          <w:rPr>
            <w:noProof/>
            <w:webHidden/>
          </w:rPr>
          <w:tab/>
        </w:r>
        <w:r>
          <w:rPr>
            <w:noProof/>
            <w:webHidden/>
          </w:rPr>
          <w:fldChar w:fldCharType="begin"/>
        </w:r>
        <w:r>
          <w:rPr>
            <w:noProof/>
            <w:webHidden/>
          </w:rPr>
          <w:instrText xml:space="preserve"> PAGEREF _Toc24353201 \h </w:instrText>
        </w:r>
        <w:r>
          <w:rPr>
            <w:noProof/>
            <w:webHidden/>
          </w:rPr>
        </w:r>
        <w:r>
          <w:rPr>
            <w:noProof/>
            <w:webHidden/>
          </w:rPr>
          <w:fldChar w:fldCharType="separate"/>
        </w:r>
        <w:r>
          <w:rPr>
            <w:noProof/>
            <w:webHidden/>
          </w:rPr>
          <w:t>7</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02" w:history="1">
        <w:r w:rsidRPr="0037739E">
          <w:rPr>
            <w:rStyle w:val="Hipervnculo"/>
            <w:noProof/>
            <w:lang w:val="es-GT"/>
          </w:rPr>
          <w:t>4.3.</w:t>
        </w:r>
        <w:r>
          <w:rPr>
            <w:rFonts w:asciiTheme="minorHAnsi" w:hAnsiTheme="minorHAnsi"/>
            <w:noProof/>
          </w:rPr>
          <w:tab/>
        </w:r>
        <w:r w:rsidRPr="0037739E">
          <w:rPr>
            <w:rStyle w:val="Hipervnculo"/>
            <w:noProof/>
            <w:lang w:val="es-GT"/>
          </w:rPr>
          <w:t>Ubicación de las Nacientes de Agua que proveen al sistema Urbano</w:t>
        </w:r>
        <w:r>
          <w:rPr>
            <w:noProof/>
            <w:webHidden/>
          </w:rPr>
          <w:tab/>
        </w:r>
        <w:r>
          <w:rPr>
            <w:noProof/>
            <w:webHidden/>
          </w:rPr>
          <w:fldChar w:fldCharType="begin"/>
        </w:r>
        <w:r>
          <w:rPr>
            <w:noProof/>
            <w:webHidden/>
          </w:rPr>
          <w:instrText xml:space="preserve"> PAGEREF _Toc24353202 \h </w:instrText>
        </w:r>
        <w:r>
          <w:rPr>
            <w:noProof/>
            <w:webHidden/>
          </w:rPr>
        </w:r>
        <w:r>
          <w:rPr>
            <w:noProof/>
            <w:webHidden/>
          </w:rPr>
          <w:fldChar w:fldCharType="separate"/>
        </w:r>
        <w:r>
          <w:rPr>
            <w:noProof/>
            <w:webHidden/>
          </w:rPr>
          <w:t>8</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03" w:history="1">
        <w:r w:rsidRPr="0037739E">
          <w:rPr>
            <w:rStyle w:val="Hipervnculo"/>
            <w:noProof/>
            <w:lang w:val="es-GT"/>
          </w:rPr>
          <w:t>4.3.1.</w:t>
        </w:r>
        <w:r>
          <w:rPr>
            <w:rFonts w:asciiTheme="minorHAnsi" w:hAnsiTheme="minorHAnsi"/>
            <w:noProof/>
          </w:rPr>
          <w:tab/>
        </w:r>
        <w:r w:rsidRPr="0037739E">
          <w:rPr>
            <w:rStyle w:val="Hipervnculo"/>
            <w:noProof/>
            <w:lang w:val="es-GT"/>
          </w:rPr>
          <w:t>Ubicación de las fuentes y captaciones</w:t>
        </w:r>
        <w:r>
          <w:rPr>
            <w:noProof/>
            <w:webHidden/>
          </w:rPr>
          <w:tab/>
        </w:r>
        <w:r>
          <w:rPr>
            <w:noProof/>
            <w:webHidden/>
          </w:rPr>
          <w:fldChar w:fldCharType="begin"/>
        </w:r>
        <w:r>
          <w:rPr>
            <w:noProof/>
            <w:webHidden/>
          </w:rPr>
          <w:instrText xml:space="preserve"> PAGEREF _Toc24353203 \h </w:instrText>
        </w:r>
        <w:r>
          <w:rPr>
            <w:noProof/>
            <w:webHidden/>
          </w:rPr>
        </w:r>
        <w:r>
          <w:rPr>
            <w:noProof/>
            <w:webHidden/>
          </w:rPr>
          <w:fldChar w:fldCharType="separate"/>
        </w:r>
        <w:r>
          <w:rPr>
            <w:noProof/>
            <w:webHidden/>
          </w:rPr>
          <w:t>8</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04" w:history="1">
        <w:r w:rsidRPr="0037739E">
          <w:rPr>
            <w:rStyle w:val="Hipervnculo"/>
            <w:noProof/>
            <w:lang w:val="es-GT"/>
          </w:rPr>
          <w:t>4.4.</w:t>
        </w:r>
        <w:r>
          <w:rPr>
            <w:rFonts w:asciiTheme="minorHAnsi" w:hAnsiTheme="minorHAnsi"/>
            <w:noProof/>
          </w:rPr>
          <w:tab/>
        </w:r>
        <w:r w:rsidRPr="0037739E">
          <w:rPr>
            <w:rStyle w:val="Hipervnculo"/>
            <w:noProof/>
            <w:lang w:val="es-GT"/>
          </w:rPr>
          <w:t>Estado de los recursos hídricos y bosques en el municipio</w:t>
        </w:r>
        <w:r>
          <w:rPr>
            <w:noProof/>
            <w:webHidden/>
          </w:rPr>
          <w:tab/>
        </w:r>
        <w:r>
          <w:rPr>
            <w:noProof/>
            <w:webHidden/>
          </w:rPr>
          <w:fldChar w:fldCharType="begin"/>
        </w:r>
        <w:r>
          <w:rPr>
            <w:noProof/>
            <w:webHidden/>
          </w:rPr>
          <w:instrText xml:space="preserve"> PAGEREF _Toc24353204 \h </w:instrText>
        </w:r>
        <w:r>
          <w:rPr>
            <w:noProof/>
            <w:webHidden/>
          </w:rPr>
        </w:r>
        <w:r>
          <w:rPr>
            <w:noProof/>
            <w:webHidden/>
          </w:rPr>
          <w:fldChar w:fldCharType="separate"/>
        </w:r>
        <w:r>
          <w:rPr>
            <w:noProof/>
            <w:webHidden/>
          </w:rPr>
          <w:t>8</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05" w:history="1">
        <w:r w:rsidRPr="0037739E">
          <w:rPr>
            <w:rStyle w:val="Hipervnculo"/>
            <w:noProof/>
            <w:lang w:val="es-GT"/>
          </w:rPr>
          <w:t>4.4.1.</w:t>
        </w:r>
        <w:r>
          <w:rPr>
            <w:rFonts w:asciiTheme="minorHAnsi" w:hAnsiTheme="minorHAnsi"/>
            <w:noProof/>
          </w:rPr>
          <w:tab/>
        </w:r>
        <w:r w:rsidRPr="0037739E">
          <w:rPr>
            <w:rStyle w:val="Hipervnculo"/>
            <w:noProof/>
            <w:lang w:val="es-GT"/>
          </w:rPr>
          <w:t>Evaluación y análisis de amenazas a los recursos hídricos y bosque</w:t>
        </w:r>
        <w:r>
          <w:rPr>
            <w:noProof/>
            <w:webHidden/>
          </w:rPr>
          <w:tab/>
        </w:r>
        <w:r>
          <w:rPr>
            <w:noProof/>
            <w:webHidden/>
          </w:rPr>
          <w:fldChar w:fldCharType="begin"/>
        </w:r>
        <w:r>
          <w:rPr>
            <w:noProof/>
            <w:webHidden/>
          </w:rPr>
          <w:instrText xml:space="preserve"> PAGEREF _Toc24353205 \h </w:instrText>
        </w:r>
        <w:r>
          <w:rPr>
            <w:noProof/>
            <w:webHidden/>
          </w:rPr>
        </w:r>
        <w:r>
          <w:rPr>
            <w:noProof/>
            <w:webHidden/>
          </w:rPr>
          <w:fldChar w:fldCharType="separate"/>
        </w:r>
        <w:r>
          <w:rPr>
            <w:noProof/>
            <w:webHidden/>
          </w:rPr>
          <w:t>8</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06" w:history="1">
        <w:r w:rsidRPr="0037739E">
          <w:rPr>
            <w:rStyle w:val="Hipervnculo"/>
            <w:noProof/>
            <w:lang w:val="es-GT"/>
          </w:rPr>
          <w:t>4.4.2.</w:t>
        </w:r>
        <w:r>
          <w:rPr>
            <w:rFonts w:asciiTheme="minorHAnsi" w:hAnsiTheme="minorHAnsi"/>
            <w:noProof/>
          </w:rPr>
          <w:tab/>
        </w:r>
        <w:r w:rsidRPr="0037739E">
          <w:rPr>
            <w:rStyle w:val="Hipervnculo"/>
            <w:noProof/>
            <w:lang w:val="es-GT"/>
          </w:rPr>
          <w:t>Problemática de las nacientes de agua en el municipio</w:t>
        </w:r>
        <w:r>
          <w:rPr>
            <w:noProof/>
            <w:webHidden/>
          </w:rPr>
          <w:tab/>
        </w:r>
        <w:r>
          <w:rPr>
            <w:noProof/>
            <w:webHidden/>
          </w:rPr>
          <w:fldChar w:fldCharType="begin"/>
        </w:r>
        <w:r>
          <w:rPr>
            <w:noProof/>
            <w:webHidden/>
          </w:rPr>
          <w:instrText xml:space="preserve"> PAGEREF _Toc24353206 \h </w:instrText>
        </w:r>
        <w:r>
          <w:rPr>
            <w:noProof/>
            <w:webHidden/>
          </w:rPr>
        </w:r>
        <w:r>
          <w:rPr>
            <w:noProof/>
            <w:webHidden/>
          </w:rPr>
          <w:fldChar w:fldCharType="separate"/>
        </w:r>
        <w:r>
          <w:rPr>
            <w:noProof/>
            <w:webHidden/>
          </w:rPr>
          <w:t>9</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207" w:history="1">
        <w:r w:rsidRPr="0037739E">
          <w:rPr>
            <w:rStyle w:val="Hipervnculo"/>
            <w:noProof/>
          </w:rPr>
          <w:t>6.</w:t>
        </w:r>
        <w:r>
          <w:rPr>
            <w:rFonts w:asciiTheme="minorHAnsi" w:hAnsiTheme="minorHAnsi"/>
            <w:noProof/>
          </w:rPr>
          <w:tab/>
        </w:r>
        <w:r w:rsidRPr="0037739E">
          <w:rPr>
            <w:rStyle w:val="Hipervnculo"/>
            <w:noProof/>
          </w:rPr>
          <w:t>ACCIONES Y METODOLOGIA PARA LA IMPLEMENTACION DEL PLAN DE PROTECCION DE NACIENTES DE AGUA</w:t>
        </w:r>
        <w:r>
          <w:rPr>
            <w:noProof/>
            <w:webHidden/>
          </w:rPr>
          <w:tab/>
        </w:r>
        <w:r>
          <w:rPr>
            <w:noProof/>
            <w:webHidden/>
          </w:rPr>
          <w:fldChar w:fldCharType="begin"/>
        </w:r>
        <w:r>
          <w:rPr>
            <w:noProof/>
            <w:webHidden/>
          </w:rPr>
          <w:instrText xml:space="preserve"> PAGEREF _Toc24353207 \h </w:instrText>
        </w:r>
        <w:r>
          <w:rPr>
            <w:noProof/>
            <w:webHidden/>
          </w:rPr>
        </w:r>
        <w:r>
          <w:rPr>
            <w:noProof/>
            <w:webHidden/>
          </w:rPr>
          <w:fldChar w:fldCharType="separate"/>
        </w:r>
        <w:r>
          <w:rPr>
            <w:noProof/>
            <w:webHidden/>
          </w:rPr>
          <w:t>10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08" w:history="1">
        <w:r w:rsidRPr="0037739E">
          <w:rPr>
            <w:rStyle w:val="Hipervnculo"/>
            <w:noProof/>
            <w:lang w:val="es-GT"/>
          </w:rPr>
          <w:t>6.1.</w:t>
        </w:r>
        <w:r>
          <w:rPr>
            <w:rFonts w:asciiTheme="minorHAnsi" w:hAnsiTheme="minorHAnsi"/>
            <w:noProof/>
          </w:rPr>
          <w:tab/>
        </w:r>
        <w:r w:rsidRPr="0037739E">
          <w:rPr>
            <w:rStyle w:val="Hipervnculo"/>
            <w:noProof/>
            <w:lang w:val="es-GT"/>
          </w:rPr>
          <w:t>Acciones para la Protección de Nacientes de Agua</w:t>
        </w:r>
        <w:r>
          <w:rPr>
            <w:noProof/>
            <w:webHidden/>
          </w:rPr>
          <w:tab/>
        </w:r>
        <w:r>
          <w:rPr>
            <w:noProof/>
            <w:webHidden/>
          </w:rPr>
          <w:fldChar w:fldCharType="begin"/>
        </w:r>
        <w:r>
          <w:rPr>
            <w:noProof/>
            <w:webHidden/>
          </w:rPr>
          <w:instrText xml:space="preserve"> PAGEREF _Toc24353208 \h </w:instrText>
        </w:r>
        <w:r>
          <w:rPr>
            <w:noProof/>
            <w:webHidden/>
          </w:rPr>
        </w:r>
        <w:r>
          <w:rPr>
            <w:noProof/>
            <w:webHidden/>
          </w:rPr>
          <w:fldChar w:fldCharType="separate"/>
        </w:r>
        <w:r>
          <w:rPr>
            <w:noProof/>
            <w:webHidden/>
          </w:rPr>
          <w:t>10</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09" w:history="1">
        <w:r w:rsidRPr="0037739E">
          <w:rPr>
            <w:rStyle w:val="Hipervnculo"/>
            <w:noProof/>
            <w:lang w:val="es-GT"/>
          </w:rPr>
          <w:t>6.1.1.</w:t>
        </w:r>
        <w:r>
          <w:rPr>
            <w:rFonts w:asciiTheme="minorHAnsi" w:hAnsiTheme="minorHAnsi"/>
            <w:noProof/>
          </w:rPr>
          <w:tab/>
        </w:r>
        <w:r w:rsidRPr="0037739E">
          <w:rPr>
            <w:rStyle w:val="Hipervnculo"/>
            <w:noProof/>
            <w:lang w:val="es-GT"/>
          </w:rPr>
          <w:t>Demarcación y mantenimiento de linderos</w:t>
        </w:r>
        <w:r>
          <w:rPr>
            <w:noProof/>
            <w:webHidden/>
          </w:rPr>
          <w:tab/>
        </w:r>
        <w:r>
          <w:rPr>
            <w:noProof/>
            <w:webHidden/>
          </w:rPr>
          <w:fldChar w:fldCharType="begin"/>
        </w:r>
        <w:r>
          <w:rPr>
            <w:noProof/>
            <w:webHidden/>
          </w:rPr>
          <w:instrText xml:space="preserve"> PAGEREF _Toc24353209 \h </w:instrText>
        </w:r>
        <w:r>
          <w:rPr>
            <w:noProof/>
            <w:webHidden/>
          </w:rPr>
        </w:r>
        <w:r>
          <w:rPr>
            <w:noProof/>
            <w:webHidden/>
          </w:rPr>
          <w:fldChar w:fldCharType="separate"/>
        </w:r>
        <w:r>
          <w:rPr>
            <w:noProof/>
            <w:webHidden/>
          </w:rPr>
          <w:t>10</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0" w:history="1">
        <w:r w:rsidRPr="0037739E">
          <w:rPr>
            <w:rStyle w:val="Hipervnculo"/>
            <w:noProof/>
            <w:lang w:val="es-GT"/>
          </w:rPr>
          <w:t>6.1.2.</w:t>
        </w:r>
        <w:r>
          <w:rPr>
            <w:rFonts w:asciiTheme="minorHAnsi" w:hAnsiTheme="minorHAnsi"/>
            <w:noProof/>
          </w:rPr>
          <w:tab/>
        </w:r>
        <w:r w:rsidRPr="0037739E">
          <w:rPr>
            <w:rStyle w:val="Hipervnculo"/>
            <w:noProof/>
            <w:lang w:val="es-GT"/>
          </w:rPr>
          <w:t>Vigilancia</w:t>
        </w:r>
        <w:r>
          <w:rPr>
            <w:noProof/>
            <w:webHidden/>
          </w:rPr>
          <w:tab/>
        </w:r>
        <w:r>
          <w:rPr>
            <w:noProof/>
            <w:webHidden/>
          </w:rPr>
          <w:fldChar w:fldCharType="begin"/>
        </w:r>
        <w:r>
          <w:rPr>
            <w:noProof/>
            <w:webHidden/>
          </w:rPr>
          <w:instrText xml:space="preserve"> PAGEREF _Toc24353210 \h </w:instrText>
        </w:r>
        <w:r>
          <w:rPr>
            <w:noProof/>
            <w:webHidden/>
          </w:rPr>
        </w:r>
        <w:r>
          <w:rPr>
            <w:noProof/>
            <w:webHidden/>
          </w:rPr>
          <w:fldChar w:fldCharType="separate"/>
        </w:r>
        <w:r>
          <w:rPr>
            <w:noProof/>
            <w:webHidden/>
          </w:rPr>
          <w:t>10</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1" w:history="1">
        <w:r w:rsidRPr="0037739E">
          <w:rPr>
            <w:rStyle w:val="Hipervnculo"/>
            <w:noProof/>
            <w:lang w:val="es-GT"/>
          </w:rPr>
          <w:t>6.1.3.</w:t>
        </w:r>
        <w:r>
          <w:rPr>
            <w:rFonts w:asciiTheme="minorHAnsi" w:hAnsiTheme="minorHAnsi"/>
            <w:noProof/>
          </w:rPr>
          <w:tab/>
        </w:r>
        <w:r w:rsidRPr="0037739E">
          <w:rPr>
            <w:rStyle w:val="Hipervnculo"/>
            <w:noProof/>
            <w:lang w:val="es-GT"/>
          </w:rPr>
          <w:t>Protección contra incendios</w:t>
        </w:r>
        <w:r>
          <w:rPr>
            <w:noProof/>
            <w:webHidden/>
          </w:rPr>
          <w:tab/>
        </w:r>
        <w:r>
          <w:rPr>
            <w:noProof/>
            <w:webHidden/>
          </w:rPr>
          <w:fldChar w:fldCharType="begin"/>
        </w:r>
        <w:r>
          <w:rPr>
            <w:noProof/>
            <w:webHidden/>
          </w:rPr>
          <w:instrText xml:space="preserve"> PAGEREF _Toc24353211 \h </w:instrText>
        </w:r>
        <w:r>
          <w:rPr>
            <w:noProof/>
            <w:webHidden/>
          </w:rPr>
        </w:r>
        <w:r>
          <w:rPr>
            <w:noProof/>
            <w:webHidden/>
          </w:rPr>
          <w:fldChar w:fldCharType="separate"/>
        </w:r>
        <w:r>
          <w:rPr>
            <w:noProof/>
            <w:webHidden/>
          </w:rPr>
          <w:t>11</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2" w:history="1">
        <w:r w:rsidRPr="0037739E">
          <w:rPr>
            <w:rStyle w:val="Hipervnculo"/>
            <w:noProof/>
            <w:lang w:val="es-GT"/>
          </w:rPr>
          <w:t>6.1.4.</w:t>
        </w:r>
        <w:r>
          <w:rPr>
            <w:rFonts w:asciiTheme="minorHAnsi" w:hAnsiTheme="minorHAnsi"/>
            <w:noProof/>
          </w:rPr>
          <w:tab/>
        </w:r>
        <w:r w:rsidRPr="0037739E">
          <w:rPr>
            <w:rStyle w:val="Hipervnculo"/>
            <w:noProof/>
            <w:lang w:val="es-GT"/>
          </w:rPr>
          <w:t>Procedencia de las plantas a utilizar</w:t>
        </w:r>
        <w:r>
          <w:rPr>
            <w:noProof/>
            <w:webHidden/>
          </w:rPr>
          <w:tab/>
        </w:r>
        <w:r>
          <w:rPr>
            <w:noProof/>
            <w:webHidden/>
          </w:rPr>
          <w:fldChar w:fldCharType="begin"/>
        </w:r>
        <w:r>
          <w:rPr>
            <w:noProof/>
            <w:webHidden/>
          </w:rPr>
          <w:instrText xml:space="preserve"> PAGEREF _Toc24353212 \h </w:instrText>
        </w:r>
        <w:r>
          <w:rPr>
            <w:noProof/>
            <w:webHidden/>
          </w:rPr>
        </w:r>
        <w:r>
          <w:rPr>
            <w:noProof/>
            <w:webHidden/>
          </w:rPr>
          <w:fldChar w:fldCharType="separate"/>
        </w:r>
        <w:r>
          <w:rPr>
            <w:noProof/>
            <w:webHidden/>
          </w:rPr>
          <w:t>11</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3" w:history="1">
        <w:r w:rsidRPr="0037739E">
          <w:rPr>
            <w:rStyle w:val="Hipervnculo"/>
            <w:noProof/>
            <w:lang w:val="es-GT"/>
          </w:rPr>
          <w:t>6.1.5.</w:t>
        </w:r>
        <w:r>
          <w:rPr>
            <w:rFonts w:asciiTheme="minorHAnsi" w:hAnsiTheme="minorHAnsi"/>
            <w:noProof/>
          </w:rPr>
          <w:tab/>
        </w:r>
        <w:r w:rsidRPr="0037739E">
          <w:rPr>
            <w:rStyle w:val="Hipervnculo"/>
            <w:noProof/>
            <w:lang w:val="es-GT"/>
          </w:rPr>
          <w:t>Metodología de protección para cada uno de los recursos naturales a proteger.</w:t>
        </w:r>
        <w:r>
          <w:rPr>
            <w:noProof/>
            <w:webHidden/>
          </w:rPr>
          <w:tab/>
        </w:r>
        <w:r>
          <w:rPr>
            <w:noProof/>
            <w:webHidden/>
          </w:rPr>
          <w:fldChar w:fldCharType="begin"/>
        </w:r>
        <w:r>
          <w:rPr>
            <w:noProof/>
            <w:webHidden/>
          </w:rPr>
          <w:instrText xml:space="preserve"> PAGEREF _Toc24353213 \h </w:instrText>
        </w:r>
        <w:r>
          <w:rPr>
            <w:noProof/>
            <w:webHidden/>
          </w:rPr>
        </w:r>
        <w:r>
          <w:rPr>
            <w:noProof/>
            <w:webHidden/>
          </w:rPr>
          <w:fldChar w:fldCharType="separate"/>
        </w:r>
        <w:r>
          <w:rPr>
            <w:noProof/>
            <w:webHidden/>
          </w:rPr>
          <w:t>11</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14" w:history="1">
        <w:r w:rsidRPr="0037739E">
          <w:rPr>
            <w:rStyle w:val="Hipervnculo"/>
            <w:noProof/>
            <w:lang w:val="es-GT"/>
          </w:rPr>
          <w:t>6.2.</w:t>
        </w:r>
        <w:r>
          <w:rPr>
            <w:rFonts w:asciiTheme="minorHAnsi" w:hAnsiTheme="minorHAnsi"/>
            <w:noProof/>
          </w:rPr>
          <w:tab/>
        </w:r>
        <w:r w:rsidRPr="0037739E">
          <w:rPr>
            <w:rStyle w:val="Hipervnculo"/>
            <w:noProof/>
            <w:lang w:val="es-GT"/>
          </w:rPr>
          <w:t>Acciones necesarias para un buen mantenimiento de las Nacientes de Agua</w:t>
        </w:r>
        <w:r>
          <w:rPr>
            <w:noProof/>
            <w:webHidden/>
          </w:rPr>
          <w:tab/>
        </w:r>
        <w:r>
          <w:rPr>
            <w:noProof/>
            <w:webHidden/>
          </w:rPr>
          <w:fldChar w:fldCharType="begin"/>
        </w:r>
        <w:r>
          <w:rPr>
            <w:noProof/>
            <w:webHidden/>
          </w:rPr>
          <w:instrText xml:space="preserve"> PAGEREF _Toc24353214 \h </w:instrText>
        </w:r>
        <w:r>
          <w:rPr>
            <w:noProof/>
            <w:webHidden/>
          </w:rPr>
        </w:r>
        <w:r>
          <w:rPr>
            <w:noProof/>
            <w:webHidden/>
          </w:rPr>
          <w:fldChar w:fldCharType="separate"/>
        </w:r>
        <w:r>
          <w:rPr>
            <w:noProof/>
            <w:webHidden/>
          </w:rPr>
          <w:t>12</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5" w:history="1">
        <w:r w:rsidRPr="0037739E">
          <w:rPr>
            <w:rStyle w:val="Hipervnculo"/>
            <w:noProof/>
            <w:lang w:val="es-ES"/>
          </w:rPr>
          <w:t>6.2.1.</w:t>
        </w:r>
        <w:r>
          <w:rPr>
            <w:rFonts w:asciiTheme="minorHAnsi" w:hAnsiTheme="minorHAnsi"/>
            <w:noProof/>
          </w:rPr>
          <w:tab/>
        </w:r>
        <w:r w:rsidRPr="0037739E">
          <w:rPr>
            <w:rStyle w:val="Hipervnculo"/>
            <w:noProof/>
            <w:lang w:val="es-ES"/>
          </w:rPr>
          <w:t>Acciones de Reforestación</w:t>
        </w:r>
        <w:r>
          <w:rPr>
            <w:noProof/>
            <w:webHidden/>
          </w:rPr>
          <w:tab/>
        </w:r>
        <w:r>
          <w:rPr>
            <w:noProof/>
            <w:webHidden/>
          </w:rPr>
          <w:fldChar w:fldCharType="begin"/>
        </w:r>
        <w:r>
          <w:rPr>
            <w:noProof/>
            <w:webHidden/>
          </w:rPr>
          <w:instrText xml:space="preserve"> PAGEREF _Toc24353215 \h </w:instrText>
        </w:r>
        <w:r>
          <w:rPr>
            <w:noProof/>
            <w:webHidden/>
          </w:rPr>
        </w:r>
        <w:r>
          <w:rPr>
            <w:noProof/>
            <w:webHidden/>
          </w:rPr>
          <w:fldChar w:fldCharType="separate"/>
        </w:r>
        <w:r>
          <w:rPr>
            <w:noProof/>
            <w:webHidden/>
          </w:rPr>
          <w:t>13</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6" w:history="1">
        <w:r w:rsidRPr="0037739E">
          <w:rPr>
            <w:rStyle w:val="Hipervnculo"/>
            <w:noProof/>
            <w:lang w:val="es-ES"/>
          </w:rPr>
          <w:t>6.2.2.</w:t>
        </w:r>
        <w:r>
          <w:rPr>
            <w:rFonts w:asciiTheme="minorHAnsi" w:hAnsiTheme="minorHAnsi"/>
            <w:noProof/>
          </w:rPr>
          <w:tab/>
        </w:r>
        <w:r w:rsidRPr="0037739E">
          <w:rPr>
            <w:rStyle w:val="Hipervnculo"/>
            <w:noProof/>
            <w:lang w:val="es-ES"/>
          </w:rPr>
          <w:t>Acciones para la instalación de una Bio-Bed (Cama biológica)</w:t>
        </w:r>
        <w:r>
          <w:rPr>
            <w:noProof/>
            <w:webHidden/>
          </w:rPr>
          <w:tab/>
        </w:r>
        <w:r>
          <w:rPr>
            <w:noProof/>
            <w:webHidden/>
          </w:rPr>
          <w:fldChar w:fldCharType="begin"/>
        </w:r>
        <w:r>
          <w:rPr>
            <w:noProof/>
            <w:webHidden/>
          </w:rPr>
          <w:instrText xml:space="preserve"> PAGEREF _Toc24353216 \h </w:instrText>
        </w:r>
        <w:r>
          <w:rPr>
            <w:noProof/>
            <w:webHidden/>
          </w:rPr>
        </w:r>
        <w:r>
          <w:rPr>
            <w:noProof/>
            <w:webHidden/>
          </w:rPr>
          <w:fldChar w:fldCharType="separate"/>
        </w:r>
        <w:r>
          <w:rPr>
            <w:noProof/>
            <w:webHidden/>
          </w:rPr>
          <w:t>14</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7" w:history="1">
        <w:r w:rsidRPr="0037739E">
          <w:rPr>
            <w:rStyle w:val="Hipervnculo"/>
            <w:noProof/>
            <w:lang w:val="es-ES"/>
          </w:rPr>
          <w:t>6.2.3.</w:t>
        </w:r>
        <w:r>
          <w:rPr>
            <w:rFonts w:asciiTheme="minorHAnsi" w:hAnsiTheme="minorHAnsi"/>
            <w:noProof/>
          </w:rPr>
          <w:tab/>
        </w:r>
        <w:r w:rsidRPr="0037739E">
          <w:rPr>
            <w:rStyle w:val="Hipervnculo"/>
            <w:noProof/>
            <w:lang w:val="es-ES"/>
          </w:rPr>
          <w:t>Acciones de Conservación de Suelos</w:t>
        </w:r>
        <w:r>
          <w:rPr>
            <w:noProof/>
            <w:webHidden/>
          </w:rPr>
          <w:tab/>
        </w:r>
        <w:r>
          <w:rPr>
            <w:noProof/>
            <w:webHidden/>
          </w:rPr>
          <w:fldChar w:fldCharType="begin"/>
        </w:r>
        <w:r>
          <w:rPr>
            <w:noProof/>
            <w:webHidden/>
          </w:rPr>
          <w:instrText xml:space="preserve"> PAGEREF _Toc24353217 \h </w:instrText>
        </w:r>
        <w:r>
          <w:rPr>
            <w:noProof/>
            <w:webHidden/>
          </w:rPr>
        </w:r>
        <w:r>
          <w:rPr>
            <w:noProof/>
            <w:webHidden/>
          </w:rPr>
          <w:fldChar w:fldCharType="separate"/>
        </w:r>
        <w:r>
          <w:rPr>
            <w:noProof/>
            <w:webHidden/>
          </w:rPr>
          <w:t>15</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8" w:history="1">
        <w:r w:rsidRPr="0037739E">
          <w:rPr>
            <w:rStyle w:val="Hipervnculo"/>
            <w:noProof/>
            <w:lang w:val="es-ES"/>
          </w:rPr>
          <w:t>6.2.4.</w:t>
        </w:r>
        <w:r>
          <w:rPr>
            <w:rFonts w:asciiTheme="minorHAnsi" w:hAnsiTheme="minorHAnsi"/>
            <w:noProof/>
          </w:rPr>
          <w:tab/>
        </w:r>
        <w:r w:rsidRPr="0037739E">
          <w:rPr>
            <w:rStyle w:val="Hipervnculo"/>
            <w:noProof/>
            <w:lang w:val="es-ES"/>
          </w:rPr>
          <w:t>Implementación de Programa de Sensibilización</w:t>
        </w:r>
        <w:r>
          <w:rPr>
            <w:noProof/>
            <w:webHidden/>
          </w:rPr>
          <w:tab/>
        </w:r>
        <w:r>
          <w:rPr>
            <w:noProof/>
            <w:webHidden/>
          </w:rPr>
          <w:fldChar w:fldCharType="begin"/>
        </w:r>
        <w:r>
          <w:rPr>
            <w:noProof/>
            <w:webHidden/>
          </w:rPr>
          <w:instrText xml:space="preserve"> PAGEREF _Toc24353218 \h </w:instrText>
        </w:r>
        <w:r>
          <w:rPr>
            <w:noProof/>
            <w:webHidden/>
          </w:rPr>
        </w:r>
        <w:r>
          <w:rPr>
            <w:noProof/>
            <w:webHidden/>
          </w:rPr>
          <w:fldChar w:fldCharType="separate"/>
        </w:r>
        <w:r>
          <w:rPr>
            <w:noProof/>
            <w:webHidden/>
          </w:rPr>
          <w:t>16</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19" w:history="1">
        <w:r w:rsidRPr="0037739E">
          <w:rPr>
            <w:rStyle w:val="Hipervnculo"/>
            <w:noProof/>
            <w:lang w:val="es-ES"/>
          </w:rPr>
          <w:t>6.2.5.</w:t>
        </w:r>
        <w:r>
          <w:rPr>
            <w:rFonts w:asciiTheme="minorHAnsi" w:hAnsiTheme="minorHAnsi"/>
            <w:noProof/>
          </w:rPr>
          <w:tab/>
        </w:r>
        <w:r w:rsidRPr="0037739E">
          <w:rPr>
            <w:rStyle w:val="Hipervnculo"/>
            <w:noProof/>
            <w:lang w:val="es-ES"/>
          </w:rPr>
          <w:t>Acciones de Limpieza Y Chapeo</w:t>
        </w:r>
        <w:r>
          <w:rPr>
            <w:noProof/>
            <w:webHidden/>
          </w:rPr>
          <w:tab/>
        </w:r>
        <w:r>
          <w:rPr>
            <w:noProof/>
            <w:webHidden/>
          </w:rPr>
          <w:fldChar w:fldCharType="begin"/>
        </w:r>
        <w:r>
          <w:rPr>
            <w:noProof/>
            <w:webHidden/>
          </w:rPr>
          <w:instrText xml:space="preserve"> PAGEREF _Toc24353219 \h </w:instrText>
        </w:r>
        <w:r>
          <w:rPr>
            <w:noProof/>
            <w:webHidden/>
          </w:rPr>
        </w:r>
        <w:r>
          <w:rPr>
            <w:noProof/>
            <w:webHidden/>
          </w:rPr>
          <w:fldChar w:fldCharType="separate"/>
        </w:r>
        <w:r>
          <w:rPr>
            <w:noProof/>
            <w:webHidden/>
          </w:rPr>
          <w:t>17</w:t>
        </w:r>
        <w:r>
          <w:rPr>
            <w:noProof/>
            <w:webHidden/>
          </w:rPr>
          <w:fldChar w:fldCharType="end"/>
        </w:r>
      </w:hyperlink>
    </w:p>
    <w:p w:rsidR="00F84435" w:rsidRDefault="00F84435">
      <w:pPr>
        <w:pStyle w:val="TDC3"/>
        <w:tabs>
          <w:tab w:val="left" w:pos="1320"/>
          <w:tab w:val="right" w:leader="dot" w:pos="8829"/>
        </w:tabs>
        <w:rPr>
          <w:rFonts w:asciiTheme="minorHAnsi" w:hAnsiTheme="minorHAnsi"/>
          <w:noProof/>
        </w:rPr>
      </w:pPr>
      <w:hyperlink w:anchor="_Toc24353220" w:history="1">
        <w:r w:rsidRPr="0037739E">
          <w:rPr>
            <w:rStyle w:val="Hipervnculo"/>
            <w:noProof/>
            <w:lang w:val="es-ES"/>
          </w:rPr>
          <w:t>6.2.6.</w:t>
        </w:r>
        <w:r>
          <w:rPr>
            <w:rFonts w:asciiTheme="minorHAnsi" w:hAnsiTheme="minorHAnsi"/>
            <w:noProof/>
          </w:rPr>
          <w:tab/>
        </w:r>
        <w:r w:rsidRPr="0037739E">
          <w:rPr>
            <w:rStyle w:val="Hipervnculo"/>
            <w:noProof/>
            <w:lang w:val="es-ES"/>
          </w:rPr>
          <w:t>Acciones para la Circulación Perimetral</w:t>
        </w:r>
        <w:r>
          <w:rPr>
            <w:noProof/>
            <w:webHidden/>
          </w:rPr>
          <w:tab/>
        </w:r>
        <w:r>
          <w:rPr>
            <w:noProof/>
            <w:webHidden/>
          </w:rPr>
          <w:fldChar w:fldCharType="begin"/>
        </w:r>
        <w:r>
          <w:rPr>
            <w:noProof/>
            <w:webHidden/>
          </w:rPr>
          <w:instrText xml:space="preserve"> PAGEREF _Toc24353220 \h </w:instrText>
        </w:r>
        <w:r>
          <w:rPr>
            <w:noProof/>
            <w:webHidden/>
          </w:rPr>
        </w:r>
        <w:r>
          <w:rPr>
            <w:noProof/>
            <w:webHidden/>
          </w:rPr>
          <w:fldChar w:fldCharType="separate"/>
        </w:r>
        <w:r>
          <w:rPr>
            <w:noProof/>
            <w:webHidden/>
          </w:rPr>
          <w:t>17</w:t>
        </w:r>
        <w:r>
          <w:rPr>
            <w:noProof/>
            <w:webHidden/>
          </w:rPr>
          <w:fldChar w:fldCharType="end"/>
        </w:r>
      </w:hyperlink>
    </w:p>
    <w:p w:rsidR="00F84435" w:rsidRDefault="00F84435">
      <w:pPr>
        <w:pStyle w:val="TDC3"/>
        <w:tabs>
          <w:tab w:val="right" w:leader="dot" w:pos="8829"/>
        </w:tabs>
        <w:rPr>
          <w:rFonts w:asciiTheme="minorHAnsi" w:hAnsiTheme="minorHAnsi"/>
          <w:noProof/>
        </w:rPr>
      </w:pPr>
      <w:hyperlink w:anchor="_Toc24353221" w:history="1">
        <w:r w:rsidRPr="0037739E">
          <w:rPr>
            <w:rStyle w:val="Hipervnculo"/>
            <w:noProof/>
            <w:lang w:val="es-ES"/>
          </w:rPr>
          <w:t>6.2.7 Biobarda Con Material Reciclable</w:t>
        </w:r>
        <w:r>
          <w:rPr>
            <w:noProof/>
            <w:webHidden/>
          </w:rPr>
          <w:tab/>
        </w:r>
        <w:r>
          <w:rPr>
            <w:noProof/>
            <w:webHidden/>
          </w:rPr>
          <w:fldChar w:fldCharType="begin"/>
        </w:r>
        <w:r>
          <w:rPr>
            <w:noProof/>
            <w:webHidden/>
          </w:rPr>
          <w:instrText xml:space="preserve"> PAGEREF _Toc24353221 \h </w:instrText>
        </w:r>
        <w:r>
          <w:rPr>
            <w:noProof/>
            <w:webHidden/>
          </w:rPr>
        </w:r>
        <w:r>
          <w:rPr>
            <w:noProof/>
            <w:webHidden/>
          </w:rPr>
          <w:fldChar w:fldCharType="separate"/>
        </w:r>
        <w:r>
          <w:rPr>
            <w:noProof/>
            <w:webHidden/>
          </w:rPr>
          <w:t>17</w:t>
        </w:r>
        <w:r>
          <w:rPr>
            <w:noProof/>
            <w:webHidden/>
          </w:rPr>
          <w:fldChar w:fldCharType="end"/>
        </w:r>
      </w:hyperlink>
    </w:p>
    <w:p w:rsidR="00F84435" w:rsidRDefault="00F84435">
      <w:pPr>
        <w:pStyle w:val="TDC3"/>
        <w:tabs>
          <w:tab w:val="right" w:leader="dot" w:pos="8829"/>
        </w:tabs>
        <w:rPr>
          <w:rFonts w:asciiTheme="minorHAnsi" w:hAnsiTheme="minorHAnsi"/>
          <w:noProof/>
        </w:rPr>
      </w:pPr>
      <w:hyperlink w:anchor="_Toc24353222" w:history="1">
        <w:r w:rsidRPr="0037739E">
          <w:rPr>
            <w:rStyle w:val="Hipervnculo"/>
            <w:noProof/>
            <w:lang w:val="es-ES"/>
          </w:rPr>
          <w:t>6.2.8 Eliminación de Basureros Clandestinos</w:t>
        </w:r>
        <w:r>
          <w:rPr>
            <w:noProof/>
            <w:webHidden/>
          </w:rPr>
          <w:tab/>
        </w:r>
        <w:r>
          <w:rPr>
            <w:noProof/>
            <w:webHidden/>
          </w:rPr>
          <w:fldChar w:fldCharType="begin"/>
        </w:r>
        <w:r>
          <w:rPr>
            <w:noProof/>
            <w:webHidden/>
          </w:rPr>
          <w:instrText xml:space="preserve"> PAGEREF _Toc24353222 \h </w:instrText>
        </w:r>
        <w:r>
          <w:rPr>
            <w:noProof/>
            <w:webHidden/>
          </w:rPr>
        </w:r>
        <w:r>
          <w:rPr>
            <w:noProof/>
            <w:webHidden/>
          </w:rPr>
          <w:fldChar w:fldCharType="separate"/>
        </w:r>
        <w:r>
          <w:rPr>
            <w:noProof/>
            <w:webHidden/>
          </w:rPr>
          <w:t>18</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223" w:history="1">
        <w:r w:rsidRPr="0037739E">
          <w:rPr>
            <w:rStyle w:val="Hipervnculo"/>
            <w:noProof/>
          </w:rPr>
          <w:t>7.</w:t>
        </w:r>
        <w:r>
          <w:rPr>
            <w:rFonts w:asciiTheme="minorHAnsi" w:hAnsiTheme="minorHAnsi"/>
            <w:noProof/>
          </w:rPr>
          <w:tab/>
        </w:r>
        <w:r w:rsidRPr="0037739E">
          <w:rPr>
            <w:rStyle w:val="Hipervnculo"/>
            <w:noProof/>
          </w:rPr>
          <w:t>RECURSOS</w:t>
        </w:r>
        <w:r>
          <w:rPr>
            <w:noProof/>
            <w:webHidden/>
          </w:rPr>
          <w:tab/>
        </w:r>
        <w:r>
          <w:rPr>
            <w:noProof/>
            <w:webHidden/>
          </w:rPr>
          <w:fldChar w:fldCharType="begin"/>
        </w:r>
        <w:r>
          <w:rPr>
            <w:noProof/>
            <w:webHidden/>
          </w:rPr>
          <w:instrText xml:space="preserve"> PAGEREF _Toc24353223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24" w:history="1">
        <w:r w:rsidRPr="0037739E">
          <w:rPr>
            <w:rStyle w:val="Hipervnculo"/>
            <w:noProof/>
            <w:lang w:val="es-GT"/>
          </w:rPr>
          <w:t>7.1.</w:t>
        </w:r>
        <w:r>
          <w:rPr>
            <w:rFonts w:asciiTheme="minorHAnsi" w:hAnsiTheme="minorHAnsi"/>
            <w:noProof/>
          </w:rPr>
          <w:tab/>
        </w:r>
        <w:r w:rsidRPr="0037739E">
          <w:rPr>
            <w:rStyle w:val="Hipervnculo"/>
            <w:noProof/>
            <w:lang w:val="es-GT"/>
          </w:rPr>
          <w:t>Humanos</w:t>
        </w:r>
        <w:r>
          <w:rPr>
            <w:noProof/>
            <w:webHidden/>
          </w:rPr>
          <w:tab/>
        </w:r>
        <w:r>
          <w:rPr>
            <w:noProof/>
            <w:webHidden/>
          </w:rPr>
          <w:fldChar w:fldCharType="begin"/>
        </w:r>
        <w:r>
          <w:rPr>
            <w:noProof/>
            <w:webHidden/>
          </w:rPr>
          <w:instrText xml:space="preserve"> PAGEREF _Toc24353224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25" w:history="1">
        <w:r w:rsidRPr="0037739E">
          <w:rPr>
            <w:rStyle w:val="Hipervnculo"/>
            <w:noProof/>
            <w:lang w:val="es-GT"/>
          </w:rPr>
          <w:t>7.2.</w:t>
        </w:r>
        <w:r>
          <w:rPr>
            <w:rFonts w:asciiTheme="minorHAnsi" w:hAnsiTheme="minorHAnsi"/>
            <w:noProof/>
          </w:rPr>
          <w:tab/>
        </w:r>
        <w:r w:rsidRPr="0037739E">
          <w:rPr>
            <w:rStyle w:val="Hipervnculo"/>
            <w:noProof/>
            <w:lang w:val="es-GT"/>
          </w:rPr>
          <w:t>Físicos</w:t>
        </w:r>
        <w:r>
          <w:rPr>
            <w:noProof/>
            <w:webHidden/>
          </w:rPr>
          <w:tab/>
        </w:r>
        <w:r>
          <w:rPr>
            <w:noProof/>
            <w:webHidden/>
          </w:rPr>
          <w:fldChar w:fldCharType="begin"/>
        </w:r>
        <w:r>
          <w:rPr>
            <w:noProof/>
            <w:webHidden/>
          </w:rPr>
          <w:instrText xml:space="preserve"> PAGEREF _Toc24353225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26" w:history="1">
        <w:r w:rsidRPr="0037739E">
          <w:rPr>
            <w:rStyle w:val="Hipervnculo"/>
            <w:noProof/>
            <w:lang w:val="es-GT"/>
          </w:rPr>
          <w:t>7.3.</w:t>
        </w:r>
        <w:r>
          <w:rPr>
            <w:rFonts w:asciiTheme="minorHAnsi" w:hAnsiTheme="minorHAnsi"/>
            <w:noProof/>
          </w:rPr>
          <w:tab/>
        </w:r>
        <w:r w:rsidRPr="0037739E">
          <w:rPr>
            <w:rStyle w:val="Hipervnculo"/>
            <w:noProof/>
            <w:lang w:val="es-GT"/>
          </w:rPr>
          <w:t>Financieros</w:t>
        </w:r>
        <w:r>
          <w:rPr>
            <w:noProof/>
            <w:webHidden/>
          </w:rPr>
          <w:tab/>
        </w:r>
        <w:r>
          <w:rPr>
            <w:noProof/>
            <w:webHidden/>
          </w:rPr>
          <w:fldChar w:fldCharType="begin"/>
        </w:r>
        <w:r>
          <w:rPr>
            <w:noProof/>
            <w:webHidden/>
          </w:rPr>
          <w:instrText xml:space="preserve"> PAGEREF _Toc24353226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27" w:history="1">
        <w:r w:rsidRPr="0037739E">
          <w:rPr>
            <w:rStyle w:val="Hipervnculo"/>
            <w:noProof/>
            <w:lang w:val="es-GT"/>
          </w:rPr>
          <w:t>7.4.</w:t>
        </w:r>
        <w:r>
          <w:rPr>
            <w:rFonts w:asciiTheme="minorHAnsi" w:hAnsiTheme="minorHAnsi"/>
            <w:noProof/>
          </w:rPr>
          <w:tab/>
        </w:r>
        <w:r w:rsidRPr="0037739E">
          <w:rPr>
            <w:rStyle w:val="Hipervnculo"/>
            <w:noProof/>
            <w:lang w:val="es-GT"/>
          </w:rPr>
          <w:t>Institucionales</w:t>
        </w:r>
        <w:r>
          <w:rPr>
            <w:noProof/>
            <w:webHidden/>
          </w:rPr>
          <w:tab/>
        </w:r>
        <w:r>
          <w:rPr>
            <w:noProof/>
            <w:webHidden/>
          </w:rPr>
          <w:fldChar w:fldCharType="begin"/>
        </w:r>
        <w:r>
          <w:rPr>
            <w:noProof/>
            <w:webHidden/>
          </w:rPr>
          <w:instrText xml:space="preserve"> PAGEREF _Toc24353227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28" w:history="1">
        <w:r w:rsidRPr="0037739E">
          <w:rPr>
            <w:rStyle w:val="Hipervnculo"/>
            <w:noProof/>
            <w:lang w:val="es-GT"/>
          </w:rPr>
          <w:t>7.5.</w:t>
        </w:r>
        <w:r>
          <w:rPr>
            <w:rFonts w:asciiTheme="minorHAnsi" w:hAnsiTheme="minorHAnsi"/>
            <w:noProof/>
          </w:rPr>
          <w:tab/>
        </w:r>
        <w:r w:rsidRPr="0037739E">
          <w:rPr>
            <w:rStyle w:val="Hipervnculo"/>
            <w:noProof/>
            <w:lang w:val="es-GT"/>
          </w:rPr>
          <w:t>Naturales</w:t>
        </w:r>
        <w:r>
          <w:rPr>
            <w:noProof/>
            <w:webHidden/>
          </w:rPr>
          <w:tab/>
        </w:r>
        <w:r>
          <w:rPr>
            <w:noProof/>
            <w:webHidden/>
          </w:rPr>
          <w:fldChar w:fldCharType="begin"/>
        </w:r>
        <w:r>
          <w:rPr>
            <w:noProof/>
            <w:webHidden/>
          </w:rPr>
          <w:instrText xml:space="preserve"> PAGEREF _Toc24353228 \h </w:instrText>
        </w:r>
        <w:r>
          <w:rPr>
            <w:noProof/>
            <w:webHidden/>
          </w:rPr>
        </w:r>
        <w:r>
          <w:rPr>
            <w:noProof/>
            <w:webHidden/>
          </w:rPr>
          <w:fldChar w:fldCharType="separate"/>
        </w:r>
        <w:r>
          <w:rPr>
            <w:noProof/>
            <w:webHidden/>
          </w:rPr>
          <w:t>20</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229" w:history="1">
        <w:r w:rsidRPr="0037739E">
          <w:rPr>
            <w:rStyle w:val="Hipervnculo"/>
            <w:noProof/>
          </w:rPr>
          <w:t>8.</w:t>
        </w:r>
        <w:r>
          <w:rPr>
            <w:rFonts w:asciiTheme="minorHAnsi" w:hAnsiTheme="minorHAnsi"/>
            <w:noProof/>
          </w:rPr>
          <w:tab/>
        </w:r>
        <w:r w:rsidRPr="0037739E">
          <w:rPr>
            <w:rStyle w:val="Hipervnculo"/>
            <w:noProof/>
          </w:rPr>
          <w:t>PRESUPUESTO</w:t>
        </w:r>
        <w:r>
          <w:rPr>
            <w:noProof/>
            <w:webHidden/>
          </w:rPr>
          <w:tab/>
        </w:r>
        <w:r>
          <w:rPr>
            <w:noProof/>
            <w:webHidden/>
          </w:rPr>
          <w:fldChar w:fldCharType="begin"/>
        </w:r>
        <w:r>
          <w:rPr>
            <w:noProof/>
            <w:webHidden/>
          </w:rPr>
          <w:instrText xml:space="preserve"> PAGEREF _Toc24353229 \h </w:instrText>
        </w:r>
        <w:r>
          <w:rPr>
            <w:noProof/>
            <w:webHidden/>
          </w:rPr>
        </w:r>
        <w:r>
          <w:rPr>
            <w:noProof/>
            <w:webHidden/>
          </w:rPr>
          <w:fldChar w:fldCharType="separate"/>
        </w:r>
        <w:r>
          <w:rPr>
            <w:noProof/>
            <w:webHidden/>
          </w:rPr>
          <w:t>21</w:t>
        </w:r>
        <w:r>
          <w:rPr>
            <w:noProof/>
            <w:webHidden/>
          </w:rPr>
          <w:fldChar w:fldCharType="end"/>
        </w:r>
      </w:hyperlink>
    </w:p>
    <w:p w:rsidR="00F84435" w:rsidRDefault="00F84435">
      <w:pPr>
        <w:pStyle w:val="TDC1"/>
        <w:tabs>
          <w:tab w:val="left" w:pos="440"/>
          <w:tab w:val="right" w:leader="dot" w:pos="8829"/>
        </w:tabs>
        <w:rPr>
          <w:rFonts w:asciiTheme="minorHAnsi" w:hAnsiTheme="minorHAnsi"/>
          <w:noProof/>
        </w:rPr>
      </w:pPr>
      <w:hyperlink w:anchor="_Toc24353230" w:history="1">
        <w:r w:rsidRPr="0037739E">
          <w:rPr>
            <w:rStyle w:val="Hipervnculo"/>
            <w:noProof/>
          </w:rPr>
          <w:t>9.</w:t>
        </w:r>
        <w:r>
          <w:rPr>
            <w:rFonts w:asciiTheme="minorHAnsi" w:hAnsiTheme="minorHAnsi"/>
            <w:noProof/>
          </w:rPr>
          <w:tab/>
        </w:r>
        <w:r w:rsidRPr="0037739E">
          <w:rPr>
            <w:rStyle w:val="Hipervnculo"/>
            <w:noProof/>
          </w:rPr>
          <w:t>CRONOGRAMA DE ACTIVIDADES</w:t>
        </w:r>
        <w:r>
          <w:rPr>
            <w:noProof/>
            <w:webHidden/>
          </w:rPr>
          <w:tab/>
        </w:r>
        <w:r>
          <w:rPr>
            <w:noProof/>
            <w:webHidden/>
          </w:rPr>
          <w:fldChar w:fldCharType="begin"/>
        </w:r>
        <w:r>
          <w:rPr>
            <w:noProof/>
            <w:webHidden/>
          </w:rPr>
          <w:instrText xml:space="preserve"> PAGEREF _Toc24353230 \h </w:instrText>
        </w:r>
        <w:r>
          <w:rPr>
            <w:noProof/>
            <w:webHidden/>
          </w:rPr>
        </w:r>
        <w:r>
          <w:rPr>
            <w:noProof/>
            <w:webHidden/>
          </w:rPr>
          <w:fldChar w:fldCharType="separate"/>
        </w:r>
        <w:r>
          <w:rPr>
            <w:noProof/>
            <w:webHidden/>
          </w:rPr>
          <w:t>22</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31" w:history="1">
        <w:r w:rsidRPr="0037739E">
          <w:rPr>
            <w:rStyle w:val="Hipervnculo"/>
            <w:noProof/>
            <w:lang w:val="es-GT"/>
          </w:rPr>
          <w:t>9.1.</w:t>
        </w:r>
        <w:r>
          <w:rPr>
            <w:rFonts w:asciiTheme="minorHAnsi" w:hAnsiTheme="minorHAnsi"/>
            <w:noProof/>
          </w:rPr>
          <w:tab/>
        </w:r>
        <w:r w:rsidRPr="0037739E">
          <w:rPr>
            <w:rStyle w:val="Hipervnculo"/>
            <w:noProof/>
            <w:lang w:val="es-GT"/>
          </w:rPr>
          <w:t>Cronograma general</w:t>
        </w:r>
        <w:r>
          <w:rPr>
            <w:noProof/>
            <w:webHidden/>
          </w:rPr>
          <w:tab/>
        </w:r>
        <w:r>
          <w:rPr>
            <w:noProof/>
            <w:webHidden/>
          </w:rPr>
          <w:fldChar w:fldCharType="begin"/>
        </w:r>
        <w:r>
          <w:rPr>
            <w:noProof/>
            <w:webHidden/>
          </w:rPr>
          <w:instrText xml:space="preserve"> PAGEREF _Toc24353231 \h </w:instrText>
        </w:r>
        <w:r>
          <w:rPr>
            <w:noProof/>
            <w:webHidden/>
          </w:rPr>
        </w:r>
        <w:r>
          <w:rPr>
            <w:noProof/>
            <w:webHidden/>
          </w:rPr>
          <w:fldChar w:fldCharType="separate"/>
        </w:r>
        <w:r>
          <w:rPr>
            <w:noProof/>
            <w:webHidden/>
          </w:rPr>
          <w:t>22</w:t>
        </w:r>
        <w:r>
          <w:rPr>
            <w:noProof/>
            <w:webHidden/>
          </w:rPr>
          <w:fldChar w:fldCharType="end"/>
        </w:r>
      </w:hyperlink>
    </w:p>
    <w:p w:rsidR="00F84435" w:rsidRDefault="00F84435">
      <w:pPr>
        <w:pStyle w:val="TDC2"/>
        <w:tabs>
          <w:tab w:val="left" w:pos="880"/>
          <w:tab w:val="right" w:leader="dot" w:pos="8829"/>
        </w:tabs>
        <w:rPr>
          <w:rFonts w:asciiTheme="minorHAnsi" w:hAnsiTheme="minorHAnsi"/>
          <w:noProof/>
        </w:rPr>
      </w:pPr>
      <w:hyperlink w:anchor="_Toc24353232" w:history="1">
        <w:r w:rsidRPr="0037739E">
          <w:rPr>
            <w:rStyle w:val="Hipervnculo"/>
            <w:noProof/>
            <w:lang w:val="es-GT"/>
          </w:rPr>
          <w:t>9.2.</w:t>
        </w:r>
        <w:r>
          <w:rPr>
            <w:rFonts w:asciiTheme="minorHAnsi" w:hAnsiTheme="minorHAnsi"/>
            <w:noProof/>
          </w:rPr>
          <w:tab/>
        </w:r>
        <w:r w:rsidRPr="0037739E">
          <w:rPr>
            <w:rStyle w:val="Hipervnculo"/>
            <w:noProof/>
            <w:lang w:val="es-GT"/>
          </w:rPr>
          <w:t>Cronograma Para Limpieza De Sistema De Captación:</w:t>
        </w:r>
        <w:r>
          <w:rPr>
            <w:noProof/>
            <w:webHidden/>
          </w:rPr>
          <w:tab/>
        </w:r>
        <w:r>
          <w:rPr>
            <w:noProof/>
            <w:webHidden/>
          </w:rPr>
          <w:fldChar w:fldCharType="begin"/>
        </w:r>
        <w:r>
          <w:rPr>
            <w:noProof/>
            <w:webHidden/>
          </w:rPr>
          <w:instrText xml:space="preserve"> PAGEREF _Toc24353232 \h </w:instrText>
        </w:r>
        <w:r>
          <w:rPr>
            <w:noProof/>
            <w:webHidden/>
          </w:rPr>
        </w:r>
        <w:r>
          <w:rPr>
            <w:noProof/>
            <w:webHidden/>
          </w:rPr>
          <w:fldChar w:fldCharType="separate"/>
        </w:r>
        <w:r>
          <w:rPr>
            <w:noProof/>
            <w:webHidden/>
          </w:rPr>
          <w:t>23</w:t>
        </w:r>
        <w:r>
          <w:rPr>
            <w:noProof/>
            <w:webHidden/>
          </w:rPr>
          <w:fldChar w:fldCharType="end"/>
        </w:r>
      </w:hyperlink>
    </w:p>
    <w:p w:rsidR="00FC4C3B" w:rsidRDefault="00FC4C3B" w:rsidP="009C1DA5">
      <w:pPr>
        <w:jc w:val="center"/>
        <w:rPr>
          <w:rFonts w:eastAsiaTheme="majorEastAsia" w:cstheme="majorBidi"/>
          <w:b/>
          <w:color w:val="FF0000"/>
          <w:sz w:val="32"/>
          <w:szCs w:val="32"/>
        </w:rPr>
      </w:pPr>
      <w:r>
        <w:rPr>
          <w:b/>
          <w:sz w:val="32"/>
          <w:szCs w:val="32"/>
          <w:lang w:val="es-GT"/>
        </w:rPr>
        <w:fldChar w:fldCharType="end"/>
      </w:r>
    </w:p>
    <w:p w:rsidR="00A508AC" w:rsidRDefault="00A508AC">
      <w:pPr>
        <w:rPr>
          <w:rFonts w:eastAsiaTheme="majorEastAsia" w:cstheme="majorBidi"/>
          <w:b/>
          <w:color w:val="FF0000"/>
          <w:sz w:val="32"/>
          <w:szCs w:val="32"/>
        </w:rPr>
      </w:pPr>
      <w:r>
        <w:br w:type="page"/>
      </w:r>
    </w:p>
    <w:p w:rsidR="00090F58" w:rsidRPr="00444D1B" w:rsidRDefault="000A089F" w:rsidP="000A089F">
      <w:pPr>
        <w:pStyle w:val="Ttulo1"/>
        <w:numPr>
          <w:ilvl w:val="0"/>
          <w:numId w:val="38"/>
        </w:numPr>
      </w:pPr>
      <w:bookmarkStart w:id="0" w:name="_Toc24353191"/>
      <w:r>
        <w:lastRenderedPageBreak/>
        <w:t>DATOS GENERALES</w:t>
      </w:r>
      <w:bookmarkEnd w:id="0"/>
    </w:p>
    <w:p w:rsidR="00090F58" w:rsidRPr="00034BA6" w:rsidRDefault="00090F58" w:rsidP="00444D1B">
      <w:pPr>
        <w:pStyle w:val="Sinespaciado"/>
        <w:jc w:val="both"/>
        <w:rPr>
          <w:rFonts w:ascii="Gill Sans MT" w:hAnsi="Gill Sans MT"/>
        </w:rPr>
      </w:pPr>
      <w:r w:rsidRPr="00034BA6">
        <w:rPr>
          <w:rFonts w:ascii="Gill Sans MT" w:hAnsi="Gill Sans MT"/>
        </w:rPr>
        <w:t xml:space="preserve"> </w:t>
      </w:r>
    </w:p>
    <w:p w:rsidR="00090F58" w:rsidRPr="00034BA6" w:rsidRDefault="00444D1B" w:rsidP="00034BA6">
      <w:pPr>
        <w:ind w:left="2124" w:hanging="2124"/>
        <w:rPr>
          <w:lang w:val="es-GT"/>
        </w:rPr>
      </w:pPr>
      <w:r w:rsidRPr="00034BA6">
        <w:rPr>
          <w:b/>
          <w:lang w:val="es-GT"/>
        </w:rPr>
        <w:t>Nombre:</w:t>
      </w:r>
      <w:r w:rsidRPr="00034BA6">
        <w:rPr>
          <w:lang w:val="es-GT"/>
        </w:rPr>
        <w:t xml:space="preserve"> </w:t>
      </w:r>
      <w:r w:rsidR="00034BA6" w:rsidRPr="00034BA6">
        <w:rPr>
          <w:lang w:val="es-GT"/>
        </w:rPr>
        <w:t xml:space="preserve">   </w:t>
      </w:r>
      <w:r w:rsidR="00034BA6" w:rsidRPr="00034BA6">
        <w:rPr>
          <w:lang w:val="es-GT"/>
        </w:rPr>
        <w:tab/>
      </w:r>
      <w:r w:rsidR="00A815C6" w:rsidRPr="00034BA6">
        <w:rPr>
          <w:lang w:val="es-GT"/>
        </w:rPr>
        <w:t>Pl</w:t>
      </w:r>
      <w:r w:rsidR="00C56CFC" w:rsidRPr="00034BA6">
        <w:rPr>
          <w:lang w:val="es-GT"/>
        </w:rPr>
        <w:t xml:space="preserve">an de </w:t>
      </w:r>
      <w:r w:rsidR="0030003E">
        <w:rPr>
          <w:lang w:val="es-GT"/>
        </w:rPr>
        <w:t>P</w:t>
      </w:r>
      <w:r w:rsidR="00A815C6" w:rsidRPr="00034BA6">
        <w:rPr>
          <w:lang w:val="es-GT"/>
        </w:rPr>
        <w:t xml:space="preserve">rotección de </w:t>
      </w:r>
      <w:r w:rsidR="00034BA6" w:rsidRPr="00034BA6">
        <w:rPr>
          <w:lang w:val="es-GT"/>
        </w:rPr>
        <w:t>nacientes</w:t>
      </w:r>
      <w:r w:rsidR="00A815C6" w:rsidRPr="00034BA6">
        <w:rPr>
          <w:lang w:val="es-GT"/>
        </w:rPr>
        <w:t xml:space="preserve"> de agua</w:t>
      </w:r>
      <w:r w:rsidR="0030003E">
        <w:rPr>
          <w:lang w:val="es-GT"/>
        </w:rPr>
        <w:t xml:space="preserve"> que Abastecen Agua al Casco Urbano del municipio de </w:t>
      </w:r>
      <w:r w:rsidR="00D65D7D">
        <w:rPr>
          <w:lang w:val="es-GT"/>
        </w:rPr>
        <w:t>Santa María Cunén</w:t>
      </w:r>
      <w:r w:rsidR="00485AB3" w:rsidRPr="00034BA6">
        <w:rPr>
          <w:lang w:val="es-GT"/>
        </w:rPr>
        <w:t xml:space="preserve">, </w:t>
      </w:r>
      <w:r w:rsidR="0030003E">
        <w:rPr>
          <w:lang w:val="es-GT"/>
        </w:rPr>
        <w:t xml:space="preserve">departamento de </w:t>
      </w:r>
      <w:r w:rsidR="00D65D7D">
        <w:rPr>
          <w:lang w:val="es-GT"/>
        </w:rPr>
        <w:t>Quiché</w:t>
      </w:r>
      <w:r w:rsidR="0030003E">
        <w:rPr>
          <w:lang w:val="es-GT"/>
        </w:rPr>
        <w:t>, Guatemala, C.A.</w:t>
      </w:r>
      <w:r w:rsidR="00485AB3" w:rsidRPr="00034BA6">
        <w:rPr>
          <w:lang w:val="es-GT"/>
        </w:rPr>
        <w:t xml:space="preserve"> </w:t>
      </w:r>
    </w:p>
    <w:p w:rsidR="00090F58" w:rsidRPr="00034BA6" w:rsidRDefault="00090F58" w:rsidP="00034BA6">
      <w:pPr>
        <w:ind w:left="2124" w:hanging="2124"/>
        <w:rPr>
          <w:lang w:val="es-GT"/>
        </w:rPr>
      </w:pPr>
      <w:r w:rsidRPr="00034BA6">
        <w:rPr>
          <w:b/>
          <w:lang w:val="es-GT"/>
        </w:rPr>
        <w:t>Participantes:</w:t>
      </w:r>
      <w:r w:rsidR="00444D1B" w:rsidRPr="00034BA6">
        <w:rPr>
          <w:lang w:val="es-GT"/>
        </w:rPr>
        <w:t xml:space="preserve"> </w:t>
      </w:r>
      <w:r w:rsidR="00034BA6" w:rsidRPr="00034BA6">
        <w:rPr>
          <w:lang w:val="es-GT"/>
        </w:rPr>
        <w:tab/>
      </w:r>
      <w:r w:rsidR="00A815C6" w:rsidRPr="00034BA6">
        <w:rPr>
          <w:lang w:val="es-GT"/>
        </w:rPr>
        <w:t>Autoridad</w:t>
      </w:r>
      <w:r w:rsidR="00D00A1F" w:rsidRPr="00034BA6">
        <w:rPr>
          <w:lang w:val="es-GT"/>
        </w:rPr>
        <w:t>es Municipales,</w:t>
      </w:r>
      <w:r w:rsidR="00A815C6" w:rsidRPr="00034BA6">
        <w:rPr>
          <w:lang w:val="es-GT"/>
        </w:rPr>
        <w:t xml:space="preserve"> comunitarias, educativas, Comisiones de Agua y saneamiento, </w:t>
      </w:r>
      <w:r w:rsidR="00485AB3" w:rsidRPr="00034BA6">
        <w:rPr>
          <w:lang w:val="es-GT"/>
        </w:rPr>
        <w:t>Oficina de Servicios Públicos Municipal</w:t>
      </w:r>
      <w:r w:rsidR="00A815C6" w:rsidRPr="00034BA6">
        <w:rPr>
          <w:lang w:val="es-GT"/>
        </w:rPr>
        <w:t>, Oficina Forestal Municipal.</w:t>
      </w:r>
      <w:r w:rsidR="002F57D8" w:rsidRPr="00034BA6">
        <w:rPr>
          <w:lang w:val="es-GT"/>
        </w:rPr>
        <w:t xml:space="preserve">                    </w:t>
      </w:r>
    </w:p>
    <w:p w:rsidR="00090F58" w:rsidRPr="0023717A" w:rsidRDefault="00090F58" w:rsidP="0023717A">
      <w:pPr>
        <w:rPr>
          <w:lang w:val="es-GT"/>
        </w:rPr>
      </w:pPr>
      <w:r w:rsidRPr="00034BA6">
        <w:rPr>
          <w:b/>
          <w:lang w:val="es-GT"/>
        </w:rPr>
        <w:t>Lugar:</w:t>
      </w:r>
      <w:r w:rsidRPr="00034BA6">
        <w:rPr>
          <w:lang w:val="es-GT"/>
        </w:rPr>
        <w:t xml:space="preserve"> </w:t>
      </w:r>
      <w:r w:rsidR="00034BA6" w:rsidRPr="00034BA6">
        <w:rPr>
          <w:lang w:val="es-GT"/>
        </w:rPr>
        <w:tab/>
      </w:r>
      <w:r w:rsidR="00034BA6" w:rsidRPr="00034BA6">
        <w:rPr>
          <w:lang w:val="es-GT"/>
        </w:rPr>
        <w:tab/>
      </w:r>
      <w:r w:rsidR="007C7019" w:rsidRPr="00034BA6">
        <w:rPr>
          <w:lang w:val="es-GT"/>
        </w:rPr>
        <w:t xml:space="preserve">Municipio de </w:t>
      </w:r>
      <w:r w:rsidR="00D65D7D">
        <w:rPr>
          <w:lang w:val="es-GT"/>
        </w:rPr>
        <w:t>Santa María Cunén</w:t>
      </w:r>
      <w:r w:rsidR="00D65D7D" w:rsidRPr="00034BA6">
        <w:rPr>
          <w:lang w:val="es-GT"/>
        </w:rPr>
        <w:t xml:space="preserve">, </w:t>
      </w:r>
      <w:r w:rsidR="00D65D7D">
        <w:rPr>
          <w:lang w:val="es-GT"/>
        </w:rPr>
        <w:t>Quiché.</w:t>
      </w:r>
    </w:p>
    <w:p w:rsidR="00090F58" w:rsidRPr="000A089F" w:rsidRDefault="00482334" w:rsidP="000A089F">
      <w:pPr>
        <w:pStyle w:val="Ttulo1"/>
        <w:numPr>
          <w:ilvl w:val="0"/>
          <w:numId w:val="38"/>
        </w:numPr>
      </w:pPr>
      <w:bookmarkStart w:id="1" w:name="_Toc24353192"/>
      <w:r>
        <w:t>JUSTIFICACIÓN</w:t>
      </w:r>
      <w:bookmarkEnd w:id="1"/>
    </w:p>
    <w:p w:rsidR="00E1494E" w:rsidRPr="00E1494E" w:rsidRDefault="00E1494E" w:rsidP="00E1494E">
      <w:pPr>
        <w:rPr>
          <w:lang w:val="es-ES"/>
        </w:rPr>
      </w:pPr>
      <w:r w:rsidRPr="00E1494E">
        <w:rPr>
          <w:lang w:val="es-ES"/>
        </w:rPr>
        <w:t>El agua es necesaria y fundamental para la existencia humana, su conservación y gestión es fundamental para el bienestar de los pobladores y el mantenimiento del equilibrio ecológico. Su ausencia, agotamiento o mala calidad, afectan la salud, la economía, la productividad, la educación y el desarrollo integral de las personas.</w:t>
      </w:r>
    </w:p>
    <w:p w:rsidR="00E1494E" w:rsidRPr="00E1494E" w:rsidRDefault="00E1494E" w:rsidP="00E1494E">
      <w:pPr>
        <w:rPr>
          <w:lang w:val="es-ES"/>
        </w:rPr>
      </w:pPr>
      <w:r w:rsidRPr="00E1494E">
        <w:rPr>
          <w:lang w:val="es-ES"/>
        </w:rPr>
        <w:t xml:space="preserve">Los bosques son indispensables para mantener el equilibrio del ecosistema, así como para la vida cotidiana del ser humano; es de conocimiento popular que los arboles ayudan a descontaminar al mundo, cada árbol puede absorber una tonelada de dióxido de carbono a lo largo de toda su vida; por eso todos nuestros esfuerzos deben estar encaminados hacia su preservación para que las futuras generaciones puedan contar con un ambiente sano y un mundo más verde. </w:t>
      </w:r>
    </w:p>
    <w:p w:rsidR="00E1494E" w:rsidRDefault="00E1494E" w:rsidP="00E1494E">
      <w:pPr>
        <w:rPr>
          <w:lang w:val="es-ES"/>
        </w:rPr>
      </w:pPr>
      <w:r w:rsidRPr="00E1494E">
        <w:rPr>
          <w:lang w:val="es-ES"/>
        </w:rPr>
        <w:t>Actualmente, nos encontramos con factores que limitan la protección del bosque, de fuentes y nacientes de agua, tales como, a) la municipalidad no cuenta con fondos económicos suficientes para la protección y el cuidado de los bosques y de fuentes de agua, ya que esto implica el pago de monitoreo y vigilancia, la construcción de rondas corta fuego, la compra de materiales y herramientas; b) escaso personal municipal técnico y operativo para desarrollar actividades de vigilancia, protección e implementación de acciones; c) en los alrededores del bosque existen comunidades que de una u otra manera generan presión sobre los recursos que existen en el bosque, especialmente en flora y fauna, ocasionados en su mayoría por la falta de conocimientos sobre la importancia y beneficios que nos brindan dichos recursos, como también el desconocimiento de programas o instituciones que protegen y conservan los recursos naturales.</w:t>
      </w:r>
    </w:p>
    <w:p w:rsidR="00E76545" w:rsidRPr="00444D1B" w:rsidRDefault="00E76545" w:rsidP="00E1494E">
      <w:pPr>
        <w:rPr>
          <w:lang w:val="es-ES"/>
        </w:rPr>
      </w:pPr>
      <w:r w:rsidRPr="00444D1B">
        <w:rPr>
          <w:lang w:val="es-ES"/>
        </w:rPr>
        <w:t xml:space="preserve">Para </w:t>
      </w:r>
      <w:r w:rsidR="007F646B">
        <w:rPr>
          <w:lang w:val="es-ES"/>
        </w:rPr>
        <w:t xml:space="preserve">desarrollar </w:t>
      </w:r>
      <w:r w:rsidRPr="00444D1B">
        <w:rPr>
          <w:lang w:val="es-ES"/>
        </w:rPr>
        <w:t xml:space="preserve">este plan se </w:t>
      </w:r>
      <w:r w:rsidR="007F646B">
        <w:rPr>
          <w:lang w:val="es-ES"/>
        </w:rPr>
        <w:t xml:space="preserve">desarrollaron los </w:t>
      </w:r>
      <w:r w:rsidRPr="00444D1B">
        <w:rPr>
          <w:lang w:val="es-ES"/>
        </w:rPr>
        <w:t xml:space="preserve">pasos que a continuación mencionaremos: </w:t>
      </w:r>
      <w:r w:rsidR="007F646B">
        <w:rPr>
          <w:lang w:val="es-ES"/>
        </w:rPr>
        <w:t xml:space="preserve">i) mediante recorridos de campo se identificaron y se </w:t>
      </w:r>
      <w:r w:rsidR="007F646B" w:rsidRPr="00444D1B">
        <w:rPr>
          <w:lang w:val="es-ES"/>
        </w:rPr>
        <w:t>ubicar</w:t>
      </w:r>
      <w:r w:rsidR="007F646B">
        <w:rPr>
          <w:lang w:val="es-ES"/>
        </w:rPr>
        <w:t>on las áreas en donde brota el agua; ii) Se analizaron y se determinaron las</w:t>
      </w:r>
      <w:r w:rsidR="004C5C3D" w:rsidRPr="00444D1B">
        <w:rPr>
          <w:lang w:val="es-ES"/>
        </w:rPr>
        <w:t xml:space="preserve"> condiciones en que </w:t>
      </w:r>
      <w:r w:rsidR="007F646B">
        <w:rPr>
          <w:lang w:val="es-ES"/>
        </w:rPr>
        <w:t>se encuentran los alrededores a las nacientes de a</w:t>
      </w:r>
      <w:r w:rsidR="004C5C3D" w:rsidRPr="00444D1B">
        <w:rPr>
          <w:lang w:val="es-ES"/>
        </w:rPr>
        <w:t>gua o la zona de recarga</w:t>
      </w:r>
      <w:r w:rsidR="007F646B">
        <w:rPr>
          <w:lang w:val="es-ES"/>
        </w:rPr>
        <w:t xml:space="preserve"> identificando, </w:t>
      </w:r>
      <w:r w:rsidR="004C5C3D" w:rsidRPr="00444D1B">
        <w:rPr>
          <w:lang w:val="es-ES"/>
        </w:rPr>
        <w:t xml:space="preserve">cultivos, pastos, rastrojos, vegetación y </w:t>
      </w:r>
      <w:r w:rsidR="004C5C3D" w:rsidRPr="00444D1B">
        <w:rPr>
          <w:lang w:val="es-ES"/>
        </w:rPr>
        <w:lastRenderedPageBreak/>
        <w:t>dere</w:t>
      </w:r>
      <w:r w:rsidR="007F646B">
        <w:rPr>
          <w:lang w:val="es-ES"/>
        </w:rPr>
        <w:t>cho de propiedad de los predios; iii) Mediante el intercambio de experiencias con pobladores, funcionarios y empleados municipales, se definieron</w:t>
      </w:r>
      <w:r w:rsidR="004C5C3D" w:rsidRPr="00444D1B">
        <w:rPr>
          <w:lang w:val="es-ES"/>
        </w:rPr>
        <w:t xml:space="preserve"> las acciones necesarias para un buen mantenimiento de la </w:t>
      </w:r>
      <w:r w:rsidR="007F646B">
        <w:rPr>
          <w:lang w:val="es-ES"/>
        </w:rPr>
        <w:t>naciente</w:t>
      </w:r>
      <w:r w:rsidR="004C5C3D" w:rsidRPr="00444D1B">
        <w:rPr>
          <w:lang w:val="es-ES"/>
        </w:rPr>
        <w:t xml:space="preserve">, por ejemplo, </w:t>
      </w:r>
      <w:r w:rsidR="007F646B">
        <w:rPr>
          <w:lang w:val="es-ES"/>
        </w:rPr>
        <w:t xml:space="preserve">desarrollar acciones para </w:t>
      </w:r>
      <w:r w:rsidR="004C5C3D" w:rsidRPr="00444D1B">
        <w:rPr>
          <w:lang w:val="es-ES"/>
        </w:rPr>
        <w:t xml:space="preserve">conservar la vegetación existente, </w:t>
      </w:r>
      <w:proofErr w:type="spellStart"/>
      <w:r w:rsidR="004C5C3D" w:rsidRPr="00444D1B">
        <w:rPr>
          <w:lang w:val="es-ES"/>
        </w:rPr>
        <w:t>revegetalizar</w:t>
      </w:r>
      <w:proofErr w:type="spellEnd"/>
      <w:r w:rsidR="004C5C3D" w:rsidRPr="00444D1B">
        <w:rPr>
          <w:lang w:val="es-ES"/>
        </w:rPr>
        <w:t xml:space="preserve"> o </w:t>
      </w:r>
      <w:r w:rsidR="007F646B">
        <w:rPr>
          <w:lang w:val="es-ES"/>
        </w:rPr>
        <w:t xml:space="preserve">concientizar para </w:t>
      </w:r>
      <w:r w:rsidR="004C5C3D" w:rsidRPr="00444D1B">
        <w:rPr>
          <w:lang w:val="es-ES"/>
        </w:rPr>
        <w:t>evitar las quemas y el pastoreo excesivo</w:t>
      </w:r>
      <w:r w:rsidR="007F646B">
        <w:rPr>
          <w:lang w:val="es-ES"/>
        </w:rPr>
        <w:t xml:space="preserve">, estas fueron documentadas, ordenadas e integradas al documento del plan; y, iv) incidir y dar seguimiento para hacer efectiva la voluntad política para </w:t>
      </w:r>
      <w:r w:rsidR="004C5C3D" w:rsidRPr="00444D1B">
        <w:rPr>
          <w:lang w:val="es-ES"/>
        </w:rPr>
        <w:t>efectuar las acciones de manejo</w:t>
      </w:r>
      <w:r w:rsidR="007F646B">
        <w:rPr>
          <w:lang w:val="es-ES"/>
        </w:rPr>
        <w:t xml:space="preserve"> que contempla el plan, esto se puede </w:t>
      </w:r>
      <w:r w:rsidR="004C5C3D" w:rsidRPr="00444D1B">
        <w:rPr>
          <w:lang w:val="es-ES"/>
        </w:rPr>
        <w:t>realizar individual o comunalmente</w:t>
      </w:r>
      <w:r w:rsidR="00ED09EC" w:rsidRPr="00444D1B">
        <w:rPr>
          <w:lang w:val="es-ES"/>
        </w:rPr>
        <w:t>.</w:t>
      </w:r>
    </w:p>
    <w:p w:rsidR="00090F58" w:rsidRDefault="007F646B" w:rsidP="00DE4BCB">
      <w:pPr>
        <w:rPr>
          <w:lang w:val="es-ES"/>
        </w:rPr>
      </w:pPr>
      <w:r>
        <w:rPr>
          <w:lang w:val="es-ES"/>
        </w:rPr>
        <w:t>Hay que tomar en cuenta que existen f</w:t>
      </w:r>
      <w:r w:rsidR="006010D2" w:rsidRPr="00444D1B">
        <w:rPr>
          <w:lang w:val="es-ES"/>
        </w:rPr>
        <w:t>actores que actualmente l</w:t>
      </w:r>
      <w:r w:rsidR="003F7204" w:rsidRPr="00444D1B">
        <w:rPr>
          <w:lang w:val="es-ES"/>
        </w:rPr>
        <w:t xml:space="preserve">imitan la </w:t>
      </w:r>
      <w:r>
        <w:rPr>
          <w:lang w:val="es-ES"/>
        </w:rPr>
        <w:t xml:space="preserve">ejecución de acciones de </w:t>
      </w:r>
      <w:r w:rsidR="003F7204" w:rsidRPr="00444D1B">
        <w:rPr>
          <w:lang w:val="es-ES"/>
        </w:rPr>
        <w:t>protección del bosque</w:t>
      </w:r>
      <w:r>
        <w:rPr>
          <w:lang w:val="es-ES"/>
        </w:rPr>
        <w:t>, tales como</w:t>
      </w:r>
      <w:r w:rsidR="003F7204" w:rsidRPr="00444D1B">
        <w:rPr>
          <w:lang w:val="es-ES"/>
        </w:rPr>
        <w:t>:</w:t>
      </w:r>
      <w:r w:rsidR="006B346C" w:rsidRPr="00444D1B">
        <w:rPr>
          <w:lang w:val="es-ES"/>
        </w:rPr>
        <w:t xml:space="preserve"> </w:t>
      </w:r>
      <w:r w:rsidR="00D3677F" w:rsidRPr="00444D1B">
        <w:rPr>
          <w:lang w:val="es-ES"/>
        </w:rPr>
        <w:t xml:space="preserve">a) </w:t>
      </w:r>
      <w:r w:rsidR="006010D2" w:rsidRPr="00444D1B">
        <w:rPr>
          <w:lang w:val="es-ES"/>
        </w:rPr>
        <w:t>Económicos:</w:t>
      </w:r>
      <w:r w:rsidR="003F7204" w:rsidRPr="00444D1B">
        <w:rPr>
          <w:lang w:val="es-ES"/>
        </w:rPr>
        <w:t xml:space="preserve"> </w:t>
      </w:r>
      <w:r w:rsidR="006010D2" w:rsidRPr="00444D1B">
        <w:rPr>
          <w:lang w:val="es-ES"/>
        </w:rPr>
        <w:t>La municipalidad cuenta actualmen</w:t>
      </w:r>
      <w:r w:rsidR="00D3677F" w:rsidRPr="00444D1B">
        <w:rPr>
          <w:lang w:val="es-ES"/>
        </w:rPr>
        <w:t xml:space="preserve">te con personal técnico que tiene </w:t>
      </w:r>
      <w:r w:rsidR="006010D2" w:rsidRPr="00444D1B">
        <w:rPr>
          <w:lang w:val="es-ES"/>
        </w:rPr>
        <w:t>la función de vigilancia y protección de los recursos naturales, pero en algunos momentos se ha visto en riesgo</w:t>
      </w:r>
      <w:r w:rsidR="003F7204" w:rsidRPr="00444D1B">
        <w:rPr>
          <w:lang w:val="es-ES"/>
        </w:rPr>
        <w:t>, debido a</w:t>
      </w:r>
      <w:r w:rsidR="006010D2" w:rsidRPr="00444D1B">
        <w:rPr>
          <w:lang w:val="es-ES"/>
        </w:rPr>
        <w:t xml:space="preserve"> </w:t>
      </w:r>
      <w:r w:rsidR="003F7204" w:rsidRPr="00444D1B">
        <w:rPr>
          <w:lang w:val="es-ES"/>
        </w:rPr>
        <w:t>la gran cantidad de trabajo</w:t>
      </w:r>
      <w:r w:rsidR="00D3677F" w:rsidRPr="00444D1B">
        <w:rPr>
          <w:lang w:val="es-ES"/>
        </w:rPr>
        <w:t xml:space="preserve"> y al alto costo</w:t>
      </w:r>
      <w:r w:rsidR="003F7204" w:rsidRPr="00444D1B">
        <w:rPr>
          <w:lang w:val="es-ES"/>
        </w:rPr>
        <w:t xml:space="preserve"> que demanda el cuidado de los bosques</w:t>
      </w:r>
      <w:r w:rsidR="006010D2" w:rsidRPr="00444D1B">
        <w:rPr>
          <w:lang w:val="es-ES"/>
        </w:rPr>
        <w:t>, por lo que no se tiene un fondo lo suficientemente viable para la protección y manejo de dicho</w:t>
      </w:r>
      <w:r w:rsidR="003F7204" w:rsidRPr="00444D1B">
        <w:rPr>
          <w:lang w:val="es-ES"/>
        </w:rPr>
        <w:t>s</w:t>
      </w:r>
      <w:r w:rsidR="006010D2" w:rsidRPr="00444D1B">
        <w:rPr>
          <w:lang w:val="es-ES"/>
        </w:rPr>
        <w:t xml:space="preserve"> bosque</w:t>
      </w:r>
      <w:r w:rsidR="00D3677F" w:rsidRPr="00444D1B">
        <w:rPr>
          <w:lang w:val="es-ES"/>
        </w:rPr>
        <w:t>,</w:t>
      </w:r>
      <w:r w:rsidR="006010D2" w:rsidRPr="00444D1B">
        <w:rPr>
          <w:lang w:val="es-ES"/>
        </w:rPr>
        <w:t xml:space="preserve"> como para el pago de monitoreo y vigilancia, la construcción de rondas corta fuego, la compra de materiales p</w:t>
      </w:r>
      <w:r w:rsidR="00D3677F" w:rsidRPr="00444D1B">
        <w:rPr>
          <w:lang w:val="es-ES"/>
        </w:rPr>
        <w:t>ara el desarrollo de las actividades.</w:t>
      </w:r>
      <w:r w:rsidR="003F7204" w:rsidRPr="00444D1B">
        <w:rPr>
          <w:lang w:val="es-ES"/>
        </w:rPr>
        <w:t xml:space="preserve"> </w:t>
      </w:r>
      <w:r w:rsidR="00D3677F" w:rsidRPr="00444D1B">
        <w:rPr>
          <w:lang w:val="es-ES"/>
        </w:rPr>
        <w:t xml:space="preserve">b) </w:t>
      </w:r>
      <w:r w:rsidR="006010D2" w:rsidRPr="00444D1B">
        <w:rPr>
          <w:lang w:val="es-ES"/>
        </w:rPr>
        <w:t xml:space="preserve">Sociales: En los alrededores del bosque existen comunidades que de una u otra manera generan presión sobre los recursos que existen en el bosque, especialmente </w:t>
      </w:r>
      <w:r w:rsidR="00D3677F" w:rsidRPr="00444D1B">
        <w:rPr>
          <w:lang w:val="es-ES"/>
        </w:rPr>
        <w:t xml:space="preserve">en </w:t>
      </w:r>
      <w:r w:rsidR="006010D2" w:rsidRPr="00444D1B">
        <w:rPr>
          <w:lang w:val="es-ES"/>
        </w:rPr>
        <w:t>flora y fauna, ocasionado</w:t>
      </w:r>
      <w:r w:rsidR="00D3677F" w:rsidRPr="00444D1B">
        <w:rPr>
          <w:lang w:val="es-ES"/>
        </w:rPr>
        <w:t>s</w:t>
      </w:r>
      <w:r w:rsidR="006010D2" w:rsidRPr="00444D1B">
        <w:rPr>
          <w:lang w:val="es-ES"/>
        </w:rPr>
        <w:t xml:space="preserve"> en su mayoría por la </w:t>
      </w:r>
      <w:r w:rsidR="00D3677F" w:rsidRPr="00444D1B">
        <w:rPr>
          <w:lang w:val="es-ES"/>
        </w:rPr>
        <w:t>falta de conocimientos sobre</w:t>
      </w:r>
      <w:r w:rsidR="006010D2" w:rsidRPr="00444D1B">
        <w:rPr>
          <w:lang w:val="es-ES"/>
        </w:rPr>
        <w:t xml:space="preserve"> la importancia y beneficios que nos brindan dichos recurso</w:t>
      </w:r>
      <w:r w:rsidR="00D3677F" w:rsidRPr="00444D1B">
        <w:rPr>
          <w:lang w:val="es-ES"/>
        </w:rPr>
        <w:t>s</w:t>
      </w:r>
      <w:r w:rsidR="006010D2" w:rsidRPr="00444D1B">
        <w:rPr>
          <w:lang w:val="es-ES"/>
        </w:rPr>
        <w:t>, como también el desc</w:t>
      </w:r>
      <w:r w:rsidR="00D3677F" w:rsidRPr="00444D1B">
        <w:rPr>
          <w:lang w:val="es-ES"/>
        </w:rPr>
        <w:t xml:space="preserve">onocimiento de </w:t>
      </w:r>
      <w:r w:rsidRPr="00444D1B">
        <w:rPr>
          <w:lang w:val="es-ES"/>
        </w:rPr>
        <w:t>programas o instituciones</w:t>
      </w:r>
      <w:r w:rsidR="006010D2" w:rsidRPr="00444D1B">
        <w:rPr>
          <w:lang w:val="es-ES"/>
        </w:rPr>
        <w:t xml:space="preserve"> que protegen y conservan los recursos naturales.  </w:t>
      </w:r>
    </w:p>
    <w:p w:rsidR="00FA2B25" w:rsidRDefault="00E1494E" w:rsidP="00E1494E">
      <w:pPr>
        <w:rPr>
          <w:lang w:val="es-ES"/>
        </w:rPr>
      </w:pPr>
      <w:r w:rsidRPr="00E1494E">
        <w:rPr>
          <w:lang w:val="es-ES"/>
        </w:rPr>
        <w:t xml:space="preserve">La Municipalidad de </w:t>
      </w:r>
      <w:r w:rsidR="00D65D7D">
        <w:rPr>
          <w:lang w:val="es-GT"/>
        </w:rPr>
        <w:t>Santa María Cunén</w:t>
      </w:r>
      <w:r w:rsidR="00D65D7D" w:rsidRPr="00034BA6">
        <w:rPr>
          <w:lang w:val="es-GT"/>
        </w:rPr>
        <w:t xml:space="preserve">, </w:t>
      </w:r>
      <w:r w:rsidRPr="00E1494E">
        <w:rPr>
          <w:lang w:val="es-ES"/>
        </w:rPr>
        <w:t>a través de</w:t>
      </w:r>
      <w:r w:rsidR="00D65D7D">
        <w:rPr>
          <w:lang w:val="es-ES"/>
        </w:rPr>
        <w:t xml:space="preserve"> </w:t>
      </w:r>
      <w:r w:rsidRPr="00E1494E">
        <w:rPr>
          <w:lang w:val="es-ES"/>
        </w:rPr>
        <w:t>l</w:t>
      </w:r>
      <w:r w:rsidR="00D65D7D">
        <w:rPr>
          <w:lang w:val="es-ES"/>
        </w:rPr>
        <w:t>a</w:t>
      </w:r>
      <w:r w:rsidRPr="00E1494E">
        <w:rPr>
          <w:lang w:val="es-ES"/>
        </w:rPr>
        <w:t xml:space="preserve"> </w:t>
      </w:r>
      <w:r w:rsidR="00D65D7D">
        <w:rPr>
          <w:lang w:val="es-ES"/>
        </w:rPr>
        <w:t xml:space="preserve">Oficina Municipal </w:t>
      </w:r>
      <w:r w:rsidRPr="00E1494E">
        <w:rPr>
          <w:lang w:val="es-ES"/>
        </w:rPr>
        <w:t xml:space="preserve">de Agua </w:t>
      </w:r>
      <w:r>
        <w:rPr>
          <w:lang w:val="es-ES"/>
        </w:rPr>
        <w:t xml:space="preserve">y </w:t>
      </w:r>
      <w:r w:rsidR="00D65D7D">
        <w:rPr>
          <w:lang w:val="es-ES"/>
        </w:rPr>
        <w:t xml:space="preserve">Saneamiento </w:t>
      </w:r>
      <w:r>
        <w:rPr>
          <w:lang w:val="es-ES"/>
        </w:rPr>
        <w:t>–</w:t>
      </w:r>
      <w:r w:rsidR="00D65D7D">
        <w:rPr>
          <w:lang w:val="es-ES"/>
        </w:rPr>
        <w:t>OMAS</w:t>
      </w:r>
      <w:r>
        <w:rPr>
          <w:lang w:val="es-ES"/>
        </w:rPr>
        <w:t>-</w:t>
      </w:r>
      <w:r w:rsidRPr="00E1494E">
        <w:rPr>
          <w:lang w:val="es-ES"/>
        </w:rPr>
        <w:t>; promueve acciones con la finalidad de proteger el ambiente y la conservación de fuentes de agua de éste municipio, conscientes de la importancia que tienen los árboles en la vida de otros seres vivos, así como su estrecho vínculo con el agua. En ese contexto, se plantea la necesidad de planificar y programar en forma estratégica y técnica, acciones y procesos que respondan a la</w:t>
      </w:r>
      <w:r w:rsidR="00FA2B25">
        <w:rPr>
          <w:lang w:val="es-ES"/>
        </w:rPr>
        <w:t>s</w:t>
      </w:r>
      <w:r w:rsidRPr="00E1494E">
        <w:rPr>
          <w:lang w:val="es-ES"/>
        </w:rPr>
        <w:t xml:space="preserve"> demandas y necesidades ambientales actuales con el fin de conservar los recursos naturales e hídricos en el municipio y en este caso, </w:t>
      </w:r>
      <w:proofErr w:type="gramStart"/>
      <w:r w:rsidRPr="00E1494E">
        <w:rPr>
          <w:lang w:val="es-ES"/>
        </w:rPr>
        <w:t>las nacientes agua</w:t>
      </w:r>
      <w:proofErr w:type="gramEnd"/>
      <w:r w:rsidRPr="00E1494E">
        <w:rPr>
          <w:lang w:val="es-ES"/>
        </w:rPr>
        <w:t xml:space="preserve"> que abastecen al sistema urbano del municipio.</w:t>
      </w:r>
    </w:p>
    <w:p w:rsidR="00FA2B25" w:rsidRDefault="00FA2B25">
      <w:pPr>
        <w:rPr>
          <w:lang w:val="es-ES"/>
        </w:rPr>
      </w:pPr>
      <w:r>
        <w:rPr>
          <w:lang w:val="es-ES"/>
        </w:rPr>
        <w:br w:type="page"/>
      </w:r>
    </w:p>
    <w:p w:rsidR="00090F58" w:rsidRPr="007F646B" w:rsidRDefault="001D43B3" w:rsidP="007F646B">
      <w:pPr>
        <w:pStyle w:val="Ttulo1"/>
        <w:numPr>
          <w:ilvl w:val="0"/>
          <w:numId w:val="38"/>
        </w:numPr>
      </w:pPr>
      <w:bookmarkStart w:id="2" w:name="_Toc24353193"/>
      <w:r>
        <w:rPr>
          <w:b w:val="0"/>
          <w:noProof/>
        </w:rPr>
        <w:lastRenderedPageBreak/>
        <w:drawing>
          <wp:anchor distT="0" distB="0" distL="114300" distR="114300" simplePos="0" relativeHeight="251654144" behindDoc="0" locked="0" layoutInCell="1" allowOverlap="1" wp14:anchorId="51CFE0F9" wp14:editId="2EF697EF">
            <wp:simplePos x="0" y="0"/>
            <wp:positionH relativeFrom="column">
              <wp:posOffset>-409575</wp:posOffset>
            </wp:positionH>
            <wp:positionV relativeFrom="paragraph">
              <wp:posOffset>499745</wp:posOffset>
            </wp:positionV>
            <wp:extent cx="3280410" cy="2459990"/>
            <wp:effectExtent l="0" t="8890" r="6350" b="6350"/>
            <wp:wrapSquare wrapText="bothSides"/>
            <wp:docPr id="13" name="Imagen 13" descr="C:\Users\etono\Desktop\VARIOS\FOTOS\ABRIL\SEM 22-26\20190422_1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tono\Desktop\VARIOS\FOTOS\ABRIL\SEM 22-26\20190422_1038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280410" cy="2459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34" w:rsidRPr="007F646B">
        <w:t>OBJETIVOS</w:t>
      </w:r>
      <w:bookmarkEnd w:id="2"/>
    </w:p>
    <w:p w:rsidR="00444D1B" w:rsidRPr="00444D1B" w:rsidRDefault="00444D1B" w:rsidP="00444D1B">
      <w:pPr>
        <w:pStyle w:val="Sinespaciado"/>
        <w:ind w:left="1080"/>
        <w:jc w:val="both"/>
        <w:rPr>
          <w:rFonts w:ascii="Gill Sans MT" w:hAnsi="Gill Sans MT"/>
          <w:b/>
        </w:rPr>
      </w:pPr>
    </w:p>
    <w:p w:rsidR="00090F58" w:rsidRDefault="00746189" w:rsidP="007F646B">
      <w:pPr>
        <w:pStyle w:val="Ttulo2"/>
        <w:numPr>
          <w:ilvl w:val="1"/>
          <w:numId w:val="38"/>
        </w:numPr>
      </w:pPr>
      <w:bookmarkStart w:id="3" w:name="_Toc24353194"/>
      <w:r>
        <w:t>General</w:t>
      </w:r>
      <w:bookmarkEnd w:id="3"/>
    </w:p>
    <w:p w:rsidR="000057D9" w:rsidRPr="00444D1B" w:rsidRDefault="000057D9" w:rsidP="000057D9">
      <w:pPr>
        <w:pStyle w:val="Sinespaciado"/>
        <w:ind w:left="720"/>
        <w:jc w:val="both"/>
        <w:rPr>
          <w:rFonts w:ascii="Gill Sans MT" w:hAnsi="Gill Sans MT"/>
          <w:b/>
        </w:rPr>
      </w:pPr>
    </w:p>
    <w:p w:rsidR="000057D9" w:rsidRDefault="00E1494E" w:rsidP="007F646B">
      <w:pPr>
        <w:rPr>
          <w:lang w:val="es-ES"/>
        </w:rPr>
      </w:pPr>
      <w:r w:rsidRPr="00E1494E">
        <w:rPr>
          <w:lang w:val="es-ES"/>
        </w:rPr>
        <w:t xml:space="preserve">Conservar y manejar las zonas de recarga hídrica y las nacientes de agua que benefician a la población de </w:t>
      </w:r>
      <w:r w:rsidR="00D65D7D">
        <w:rPr>
          <w:lang w:val="es-GT"/>
        </w:rPr>
        <w:t>Santa María Cunén</w:t>
      </w:r>
      <w:r w:rsidR="00D65D7D" w:rsidRPr="00034BA6">
        <w:rPr>
          <w:lang w:val="es-GT"/>
        </w:rPr>
        <w:t xml:space="preserve">, </w:t>
      </w:r>
      <w:r w:rsidR="00D65D7D">
        <w:rPr>
          <w:lang w:val="es-GT"/>
        </w:rPr>
        <w:t>departamento de Quiché.</w:t>
      </w:r>
    </w:p>
    <w:p w:rsidR="00090F58" w:rsidRPr="00444D1B" w:rsidRDefault="00397B3C" w:rsidP="000057D9">
      <w:pPr>
        <w:pStyle w:val="Sinespaciado"/>
        <w:ind w:left="720"/>
        <w:jc w:val="both"/>
        <w:rPr>
          <w:rFonts w:ascii="Gill Sans MT" w:hAnsi="Gill Sans MT"/>
          <w:lang w:val="es-ES"/>
        </w:rPr>
      </w:pPr>
      <w:r w:rsidRPr="00397B3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90F58" w:rsidRPr="001D43B3" w:rsidRDefault="00090F58" w:rsidP="007F646B">
      <w:pPr>
        <w:pStyle w:val="Ttulo2"/>
        <w:numPr>
          <w:ilvl w:val="1"/>
          <w:numId w:val="38"/>
        </w:numPr>
        <w:rPr>
          <w:lang w:val="es-GT"/>
        </w:rPr>
      </w:pPr>
      <w:bookmarkStart w:id="4" w:name="_Toc24353195"/>
      <w:r w:rsidRPr="001D43B3">
        <w:rPr>
          <w:lang w:val="es-GT"/>
        </w:rPr>
        <w:t>Específic</w:t>
      </w:r>
      <w:r w:rsidR="00746189" w:rsidRPr="001D43B3">
        <w:rPr>
          <w:lang w:val="es-GT"/>
        </w:rPr>
        <w:t>os</w:t>
      </w:r>
      <w:bookmarkEnd w:id="4"/>
    </w:p>
    <w:p w:rsidR="00631AFC" w:rsidRPr="00444D1B" w:rsidRDefault="00631AFC" w:rsidP="00631AFC">
      <w:pPr>
        <w:pStyle w:val="Sinespaciado"/>
        <w:ind w:left="720"/>
        <w:jc w:val="both"/>
        <w:rPr>
          <w:rFonts w:ascii="Gill Sans MT" w:hAnsi="Gill Sans MT"/>
          <w:b/>
        </w:rPr>
      </w:pPr>
    </w:p>
    <w:p w:rsidR="001936B6" w:rsidRDefault="00E1494E" w:rsidP="00E1494E">
      <w:pPr>
        <w:pStyle w:val="Prrafodelista"/>
        <w:numPr>
          <w:ilvl w:val="0"/>
          <w:numId w:val="39"/>
        </w:numPr>
        <w:rPr>
          <w:lang w:val="es-ES"/>
        </w:rPr>
      </w:pPr>
      <w:r w:rsidRPr="00E1494E">
        <w:rPr>
          <w:lang w:val="es-ES"/>
        </w:rPr>
        <w:t xml:space="preserve">Promover </w:t>
      </w:r>
      <w:r>
        <w:rPr>
          <w:lang w:val="es-ES"/>
        </w:rPr>
        <w:t xml:space="preserve">la implementación de </w:t>
      </w:r>
      <w:r w:rsidRPr="00E1494E">
        <w:rPr>
          <w:lang w:val="es-ES"/>
        </w:rPr>
        <w:t>acciones estratégicas para la conservación y protección de fuentes y nacientes de agua que abastecen al sistema urbano de agua</w:t>
      </w:r>
      <w:r w:rsidR="00B41894" w:rsidRPr="007F646B">
        <w:rPr>
          <w:lang w:val="es-ES"/>
        </w:rPr>
        <w:t>.</w:t>
      </w:r>
    </w:p>
    <w:p w:rsidR="0030003E" w:rsidRDefault="0030003E" w:rsidP="0030003E">
      <w:pPr>
        <w:pStyle w:val="Prrafodelista"/>
        <w:rPr>
          <w:lang w:val="es-ES"/>
        </w:rPr>
      </w:pPr>
    </w:p>
    <w:p w:rsidR="0030003E" w:rsidRPr="007F646B" w:rsidRDefault="0030003E" w:rsidP="0030003E">
      <w:pPr>
        <w:pStyle w:val="Prrafodelista"/>
        <w:rPr>
          <w:lang w:val="es-ES"/>
        </w:rPr>
      </w:pPr>
    </w:p>
    <w:p w:rsidR="00E1494E" w:rsidRPr="00E1494E" w:rsidRDefault="00E1494E" w:rsidP="00E1494E">
      <w:pPr>
        <w:pStyle w:val="Ttulo1"/>
        <w:numPr>
          <w:ilvl w:val="0"/>
          <w:numId w:val="38"/>
        </w:numPr>
      </w:pPr>
      <w:bookmarkStart w:id="5" w:name="_Toc24353196"/>
      <w:r>
        <w:t>ANALISIS SITUACIONAL</w:t>
      </w:r>
      <w:bookmarkEnd w:id="5"/>
    </w:p>
    <w:p w:rsidR="00E1494E" w:rsidRDefault="00E1494E" w:rsidP="00E1494E">
      <w:pPr>
        <w:pStyle w:val="Ttulo2"/>
        <w:numPr>
          <w:ilvl w:val="1"/>
          <w:numId w:val="38"/>
        </w:numPr>
        <w:rPr>
          <w:lang w:val="es-GT"/>
        </w:rPr>
      </w:pPr>
      <w:bookmarkStart w:id="6" w:name="_Toc24353197"/>
      <w:r>
        <w:rPr>
          <w:lang w:val="es-GT"/>
        </w:rPr>
        <w:t>Aspectos Generales del Municipio</w:t>
      </w:r>
      <w:bookmarkEnd w:id="6"/>
    </w:p>
    <w:p w:rsidR="00182985" w:rsidRPr="00182985" w:rsidRDefault="00182985" w:rsidP="00A02A65">
      <w:pPr>
        <w:rPr>
          <w:lang w:val="es-ES"/>
        </w:rPr>
      </w:pPr>
      <w:r w:rsidRPr="00182985">
        <w:rPr>
          <w:lang w:val="es-ES"/>
        </w:rPr>
        <w:t xml:space="preserve">El </w:t>
      </w:r>
      <w:r w:rsidRPr="00182985">
        <w:rPr>
          <w:rStyle w:val="Textoennegrita"/>
          <w:b w:val="0"/>
          <w:lang w:val="es-ES"/>
        </w:rPr>
        <w:t>municipio de Santa María Cunén</w:t>
      </w:r>
      <w:r w:rsidRPr="00182985">
        <w:rPr>
          <w:lang w:val="es-ES"/>
        </w:rPr>
        <w:t xml:space="preserve"> se encuentra ubicado en el departamento de </w:t>
      </w:r>
      <w:hyperlink r:id="rId10" w:tgtFrame="_blank" w:history="1">
        <w:r w:rsidRPr="00182985">
          <w:rPr>
            <w:rStyle w:val="Hipervnculo"/>
            <w:color w:val="auto"/>
            <w:u w:val="none"/>
            <w:lang w:val="es-ES"/>
          </w:rPr>
          <w:t>Quiché</w:t>
        </w:r>
      </w:hyperlink>
      <w:r w:rsidRPr="00182985">
        <w:rPr>
          <w:lang w:val="es-ES"/>
        </w:rPr>
        <w:t xml:space="preserve">. Específicamente en la parte noroccidente de </w:t>
      </w:r>
      <w:r w:rsidRPr="00182985">
        <w:rPr>
          <w:rStyle w:val="Textoennegrita"/>
          <w:b w:val="0"/>
          <w:lang w:val="es-ES"/>
        </w:rPr>
        <w:t>Guatemala</w:t>
      </w:r>
      <w:r w:rsidRPr="00182985">
        <w:rPr>
          <w:lang w:val="es-ES"/>
        </w:rPr>
        <w:t xml:space="preserve">. El municipio se localiza en la </w:t>
      </w:r>
      <w:r w:rsidRPr="00182985">
        <w:rPr>
          <w:rStyle w:val="Textoennegrita"/>
          <w:b w:val="0"/>
          <w:lang w:val="es-ES"/>
        </w:rPr>
        <w:t>parte central</w:t>
      </w:r>
      <w:r w:rsidRPr="00182985">
        <w:rPr>
          <w:lang w:val="es-ES"/>
        </w:rPr>
        <w:t xml:space="preserve"> de Quiché. Además, está situado a 235 kilómetros de la ciudad capital de Guatemala.</w:t>
      </w:r>
    </w:p>
    <w:p w:rsidR="00182985" w:rsidRPr="00182985" w:rsidRDefault="00182985" w:rsidP="00A02A65">
      <w:pPr>
        <w:rPr>
          <w:lang w:val="es-ES"/>
        </w:rPr>
      </w:pPr>
      <w:r w:rsidRPr="00182985">
        <w:rPr>
          <w:lang w:val="es-ES"/>
        </w:rPr>
        <w:t xml:space="preserve">Al oriente colinda con el municipio de San Miguel </w:t>
      </w:r>
      <w:proofErr w:type="spellStart"/>
      <w:r w:rsidRPr="00182985">
        <w:rPr>
          <w:lang w:val="es-ES"/>
        </w:rPr>
        <w:t>Uspantán</w:t>
      </w:r>
      <w:proofErr w:type="spellEnd"/>
      <w:r w:rsidRPr="00182985">
        <w:rPr>
          <w:lang w:val="es-ES"/>
        </w:rPr>
        <w:t xml:space="preserve">. En cambio, al noroccidente con Santa María Nebaj y al norte con San Juan </w:t>
      </w:r>
      <w:proofErr w:type="spellStart"/>
      <w:r w:rsidRPr="00182985">
        <w:rPr>
          <w:lang w:val="es-ES"/>
        </w:rPr>
        <w:t>Cotzal</w:t>
      </w:r>
      <w:proofErr w:type="spellEnd"/>
      <w:r w:rsidRPr="00182985">
        <w:rPr>
          <w:lang w:val="es-ES"/>
        </w:rPr>
        <w:t xml:space="preserve">. Finalmente, al suroriente limita con Sacapulas y al sur con </w:t>
      </w:r>
      <w:hyperlink r:id="rId11" w:tgtFrame="_blank" w:history="1">
        <w:r w:rsidRPr="00182985">
          <w:rPr>
            <w:rStyle w:val="Hipervnculo"/>
            <w:color w:val="auto"/>
            <w:u w:val="none"/>
            <w:lang w:val="es-ES"/>
          </w:rPr>
          <w:t xml:space="preserve">San Andrés </w:t>
        </w:r>
        <w:proofErr w:type="spellStart"/>
        <w:r w:rsidRPr="00182985">
          <w:rPr>
            <w:rStyle w:val="Hipervnculo"/>
            <w:color w:val="auto"/>
            <w:u w:val="none"/>
            <w:lang w:val="es-ES"/>
          </w:rPr>
          <w:t>Sajcabajá</w:t>
        </w:r>
        <w:proofErr w:type="spellEnd"/>
      </w:hyperlink>
      <w:r w:rsidRPr="00182985">
        <w:rPr>
          <w:lang w:val="es-ES"/>
        </w:rPr>
        <w:t>.</w:t>
      </w:r>
    </w:p>
    <w:p w:rsidR="00182985" w:rsidRPr="00182985" w:rsidRDefault="00182985" w:rsidP="00A02A65">
      <w:pPr>
        <w:rPr>
          <w:lang w:val="es-ES"/>
        </w:rPr>
      </w:pPr>
      <w:r w:rsidRPr="00182985">
        <w:rPr>
          <w:lang w:val="es-ES"/>
        </w:rPr>
        <w:t xml:space="preserve">Posee una </w:t>
      </w:r>
      <w:r w:rsidRPr="00182985">
        <w:rPr>
          <w:rStyle w:val="Textoennegrita"/>
          <w:b w:val="0"/>
          <w:lang w:val="es-ES"/>
        </w:rPr>
        <w:t>extensión territorial</w:t>
      </w:r>
      <w:r w:rsidRPr="00182985">
        <w:rPr>
          <w:lang w:val="es-ES"/>
        </w:rPr>
        <w:t xml:space="preserve"> de 226 kilómetros cuadrados en total. Su cabecera municipal está a una</w:t>
      </w:r>
      <w:r w:rsidRPr="00182985">
        <w:rPr>
          <w:rStyle w:val="Textoennegrita"/>
          <w:lang w:val="es-ES"/>
        </w:rPr>
        <w:t xml:space="preserve"> </w:t>
      </w:r>
      <w:r w:rsidRPr="00182985">
        <w:rPr>
          <w:rStyle w:val="Textoennegrita"/>
          <w:b w:val="0"/>
          <w:lang w:val="es-ES"/>
        </w:rPr>
        <w:t>altura</w:t>
      </w:r>
      <w:r w:rsidRPr="00182985">
        <w:rPr>
          <w:lang w:val="es-ES"/>
        </w:rPr>
        <w:t xml:space="preserve"> de 1,782 metros sobre el nivel del mar. Dicho territorio pertenece a las tierras de la </w:t>
      </w:r>
      <w:hyperlink r:id="rId12" w:tgtFrame="_blank" w:history="1">
        <w:r w:rsidRPr="00182985">
          <w:rPr>
            <w:rStyle w:val="Hipervnculo"/>
            <w:color w:val="auto"/>
            <w:u w:val="none"/>
            <w:lang w:val="es-ES"/>
          </w:rPr>
          <w:t xml:space="preserve">cordillera de los </w:t>
        </w:r>
        <w:proofErr w:type="spellStart"/>
        <w:r w:rsidRPr="00182985">
          <w:rPr>
            <w:rStyle w:val="Hipervnculo"/>
            <w:color w:val="auto"/>
            <w:u w:val="none"/>
            <w:lang w:val="es-ES"/>
          </w:rPr>
          <w:t>Cuchumatanes</w:t>
        </w:r>
        <w:proofErr w:type="spellEnd"/>
      </w:hyperlink>
      <w:r w:rsidRPr="00182985">
        <w:rPr>
          <w:lang w:val="es-ES"/>
        </w:rPr>
        <w:t xml:space="preserve">. Esto significa que la mayor parte del lugar se ubica en </w:t>
      </w:r>
      <w:r w:rsidRPr="00182985">
        <w:rPr>
          <w:rStyle w:val="Textoennegrita"/>
          <w:b w:val="0"/>
          <w:lang w:val="es-ES"/>
        </w:rPr>
        <w:t>tierras altas</w:t>
      </w:r>
      <w:r w:rsidRPr="00182985">
        <w:rPr>
          <w:lang w:val="es-ES"/>
        </w:rPr>
        <w:t xml:space="preserve"> o empinadas.</w:t>
      </w:r>
    </w:p>
    <w:p w:rsidR="00821287" w:rsidRPr="00821287" w:rsidRDefault="00182985" w:rsidP="00A02A65">
      <w:pPr>
        <w:rPr>
          <w:rFonts w:eastAsia="Times New Roman" w:cs="Times New Roman"/>
          <w:lang w:val="es-ES"/>
        </w:rPr>
      </w:pPr>
      <w:r w:rsidRPr="00821287">
        <w:rPr>
          <w:lang w:val="es-ES"/>
        </w:rPr>
        <w:t xml:space="preserve">Además, el </w:t>
      </w:r>
      <w:r w:rsidRPr="00821287">
        <w:rPr>
          <w:rStyle w:val="Textoennegrita"/>
          <w:b w:val="0"/>
          <w:lang w:val="es-ES"/>
        </w:rPr>
        <w:t>clima</w:t>
      </w:r>
      <w:r w:rsidRPr="00821287">
        <w:rPr>
          <w:lang w:val="es-ES"/>
        </w:rPr>
        <w:t xml:space="preserve"> es variado en la región, pero predomina el templado y el frío. </w:t>
      </w:r>
      <w:r w:rsidR="00821287" w:rsidRPr="00821287">
        <w:rPr>
          <w:rFonts w:eastAsia="Times New Roman"/>
          <w:lang w:val="es-ES"/>
        </w:rPr>
        <w:t>Respecto a su etimología, también existen dos o tres voces, siendo las más aceptadas estas: “KU” que significa “LLANTO” y “NE” que significa “NIÑO, es decir; LUGAR DEL LLANTO DEL NIÑO O LLANTO DE NIÑO.</w:t>
      </w:r>
      <w:r w:rsidR="00821287">
        <w:rPr>
          <w:rFonts w:eastAsia="Times New Roman" w:cs="Times New Roman"/>
          <w:lang w:val="es-ES"/>
        </w:rPr>
        <w:t xml:space="preserve"> </w:t>
      </w:r>
      <w:r w:rsidR="00821287" w:rsidRPr="00821287">
        <w:rPr>
          <w:rFonts w:eastAsia="Times New Roman"/>
          <w:lang w:val="es-ES"/>
        </w:rPr>
        <w:t xml:space="preserve">Existen dos teorías sobre el origen del nombre Cunén, pero la más aceptada es la que proviene de la voz </w:t>
      </w:r>
      <w:proofErr w:type="spellStart"/>
      <w:r w:rsidR="00821287" w:rsidRPr="00821287">
        <w:rPr>
          <w:rFonts w:eastAsia="Times New Roman"/>
          <w:lang w:val="es-ES"/>
        </w:rPr>
        <w:t>k’iche</w:t>
      </w:r>
      <w:proofErr w:type="spellEnd"/>
      <w:r w:rsidR="00821287" w:rsidRPr="00821287">
        <w:rPr>
          <w:rFonts w:eastAsia="Times New Roman"/>
          <w:lang w:val="es-ES"/>
        </w:rPr>
        <w:t>’ “</w:t>
      </w:r>
      <w:proofErr w:type="spellStart"/>
      <w:r w:rsidR="00821287" w:rsidRPr="00821287">
        <w:rPr>
          <w:rFonts w:eastAsia="Times New Roman"/>
          <w:lang w:val="es-ES"/>
        </w:rPr>
        <w:t>Ajkunel</w:t>
      </w:r>
      <w:proofErr w:type="spellEnd"/>
      <w:r w:rsidR="00821287" w:rsidRPr="00821287">
        <w:rPr>
          <w:rFonts w:eastAsia="Times New Roman"/>
          <w:lang w:val="es-ES"/>
        </w:rPr>
        <w:t>”, que significa</w:t>
      </w:r>
      <w:r w:rsidR="00821287">
        <w:rPr>
          <w:rFonts w:eastAsia="Times New Roman"/>
          <w:lang w:val="es-ES"/>
        </w:rPr>
        <w:t xml:space="preserve"> </w:t>
      </w:r>
      <w:r w:rsidR="00821287" w:rsidRPr="00821287">
        <w:rPr>
          <w:rFonts w:eastAsia="Times New Roman"/>
          <w:lang w:val="es-ES"/>
        </w:rPr>
        <w:t xml:space="preserve">curandero.  La tradición oral cuenta que el señor </w:t>
      </w:r>
      <w:r w:rsidR="00821287" w:rsidRPr="00821287">
        <w:rPr>
          <w:rFonts w:eastAsia="Times New Roman"/>
          <w:lang w:val="es-ES"/>
        </w:rPr>
        <w:lastRenderedPageBreak/>
        <w:t>Domingo Mendoza un viajero proveniente de Rabinal, Baja Verapaz, que iba a Totonicapán, en el transcurso de su viaje se enfermó, pasó por el</w:t>
      </w:r>
      <w:r w:rsidR="00821287">
        <w:rPr>
          <w:rFonts w:eastAsia="Times New Roman"/>
          <w:lang w:val="es-ES"/>
        </w:rPr>
        <w:t xml:space="preserve"> </w:t>
      </w:r>
      <w:r w:rsidR="00821287" w:rsidRPr="00821287">
        <w:rPr>
          <w:rFonts w:eastAsia="Times New Roman"/>
          <w:lang w:val="es-ES"/>
        </w:rPr>
        <w:t xml:space="preserve">municipio de </w:t>
      </w:r>
      <w:proofErr w:type="spellStart"/>
      <w:r w:rsidR="00821287" w:rsidRPr="00821287">
        <w:rPr>
          <w:rFonts w:eastAsia="Times New Roman"/>
          <w:lang w:val="es-ES"/>
        </w:rPr>
        <w:t>Uspantán</w:t>
      </w:r>
      <w:proofErr w:type="spellEnd"/>
      <w:r w:rsidR="00821287" w:rsidRPr="00821287">
        <w:rPr>
          <w:rFonts w:eastAsia="Times New Roman"/>
          <w:lang w:val="es-ES"/>
        </w:rPr>
        <w:t xml:space="preserve"> en busca de alguien que lo pudiera curar, pero no pudieron auxiliarlo.  Al día siguiente pasó por Cunén donde lo curaron con plantas medicinales y así pudo seguir con su viaje.</w:t>
      </w:r>
    </w:p>
    <w:p w:rsidR="00821287" w:rsidRPr="00821287" w:rsidRDefault="00821287" w:rsidP="00A02A65">
      <w:pPr>
        <w:rPr>
          <w:rFonts w:eastAsia="Times New Roman" w:cs="Times New Roman"/>
          <w:lang w:val="es-ES"/>
        </w:rPr>
      </w:pPr>
      <w:r w:rsidRPr="00821287">
        <w:rPr>
          <w:rFonts w:eastAsia="Times New Roman"/>
          <w:lang w:val="es-ES"/>
        </w:rPr>
        <w:t>Esto se puede interpretar como: “La cuna del niño”, y se</w:t>
      </w:r>
      <w:r>
        <w:rPr>
          <w:rFonts w:eastAsia="Times New Roman"/>
          <w:lang w:val="es-ES"/>
        </w:rPr>
        <w:t xml:space="preserve"> </w:t>
      </w:r>
      <w:r w:rsidRPr="00821287">
        <w:rPr>
          <w:rFonts w:eastAsia="Times New Roman"/>
          <w:lang w:val="es-ES"/>
        </w:rPr>
        <w:t>debe a que Cunén está rodeado por cuatro cerros que se miran como forma de cuna.</w:t>
      </w:r>
      <w:r>
        <w:rPr>
          <w:rFonts w:eastAsia="Times New Roman"/>
          <w:lang w:val="es-ES"/>
        </w:rPr>
        <w:t xml:space="preserve"> </w:t>
      </w:r>
      <w:r w:rsidRPr="00821287">
        <w:rPr>
          <w:rFonts w:eastAsia="Times New Roman"/>
          <w:lang w:val="es-ES"/>
        </w:rPr>
        <w:t>Sus tierras eran aprovechadas durante este período para la siembra de trigo y maíz.</w:t>
      </w:r>
    </w:p>
    <w:p w:rsidR="00E1494E" w:rsidRDefault="00E1494E" w:rsidP="00E1494E">
      <w:pPr>
        <w:pStyle w:val="Ttulo2"/>
        <w:numPr>
          <w:ilvl w:val="1"/>
          <w:numId w:val="38"/>
        </w:numPr>
        <w:rPr>
          <w:lang w:val="es-GT"/>
        </w:rPr>
      </w:pPr>
      <w:bookmarkStart w:id="7" w:name="_Toc24353198"/>
      <w:r>
        <w:rPr>
          <w:lang w:val="es-GT"/>
        </w:rPr>
        <w:t>Hidrología</w:t>
      </w:r>
      <w:bookmarkEnd w:id="7"/>
    </w:p>
    <w:p w:rsidR="00A02A65" w:rsidRPr="00A02A65" w:rsidRDefault="00A02A65" w:rsidP="00A02A65">
      <w:pPr>
        <w:rPr>
          <w:lang w:val="es-ES"/>
        </w:rPr>
      </w:pPr>
      <w:r w:rsidRPr="00A02A65">
        <w:rPr>
          <w:lang w:val="es-ES"/>
        </w:rPr>
        <w:t xml:space="preserve">El municipio pertenece a las tierras altas sedimentarias, donde se encuentra la cordillera de los </w:t>
      </w:r>
      <w:proofErr w:type="spellStart"/>
      <w:r w:rsidRPr="00A02A65">
        <w:rPr>
          <w:lang w:val="es-ES"/>
        </w:rPr>
        <w:t>Cuchumatanes</w:t>
      </w:r>
      <w:proofErr w:type="spellEnd"/>
      <w:r w:rsidRPr="00A02A65">
        <w:rPr>
          <w:lang w:val="es-ES"/>
        </w:rPr>
        <w:t>, con montañas fuertemente escarpadas y tierras altas cristalinas del altiplano central con montañas y colinas moderadamente escarpadas.</w:t>
      </w:r>
      <w:r>
        <w:rPr>
          <w:lang w:val="es-ES"/>
        </w:rPr>
        <w:t xml:space="preserve"> </w:t>
      </w:r>
      <w:r w:rsidRPr="00A02A65">
        <w:rPr>
          <w:lang w:val="es-ES"/>
        </w:rPr>
        <w:t>Los grandes paisajes que se manifiestan en este municipio y que cubren un área de aproximadamente 22,602.86 has., son los siguientes:</w:t>
      </w:r>
      <w:r>
        <w:rPr>
          <w:lang w:val="es-ES"/>
        </w:rPr>
        <w:t xml:space="preserve"> </w:t>
      </w:r>
      <w:r w:rsidRPr="00A02A65">
        <w:rPr>
          <w:lang w:val="es-ES"/>
        </w:rPr>
        <w:t xml:space="preserve">Montañas y laderas de los </w:t>
      </w:r>
      <w:proofErr w:type="spellStart"/>
      <w:r w:rsidRPr="00A02A65">
        <w:rPr>
          <w:lang w:val="es-ES"/>
        </w:rPr>
        <w:t>Cuchumatanes</w:t>
      </w:r>
      <w:proofErr w:type="spellEnd"/>
      <w:r w:rsidRPr="00A02A65">
        <w:rPr>
          <w:lang w:val="es-ES"/>
        </w:rPr>
        <w:t xml:space="preserve"> con 21,139.55 Has. </w:t>
      </w:r>
      <w:proofErr w:type="gramStart"/>
      <w:r>
        <w:rPr>
          <w:lang w:val="es-ES"/>
        </w:rPr>
        <w:t>r</w:t>
      </w:r>
      <w:r w:rsidRPr="00A02A65">
        <w:rPr>
          <w:lang w:val="es-ES"/>
        </w:rPr>
        <w:t>epresenta</w:t>
      </w:r>
      <w:proofErr w:type="gramEnd"/>
      <w:r w:rsidRPr="00A02A65">
        <w:rPr>
          <w:lang w:val="es-ES"/>
        </w:rPr>
        <w:t xml:space="preserve"> el 93.53 % del total del municipio. Macizo </w:t>
      </w:r>
      <w:proofErr w:type="spellStart"/>
      <w:r w:rsidRPr="00A02A65">
        <w:rPr>
          <w:lang w:val="es-ES"/>
        </w:rPr>
        <w:t>Intrusico</w:t>
      </w:r>
      <w:proofErr w:type="spellEnd"/>
      <w:r w:rsidRPr="00A02A65">
        <w:rPr>
          <w:lang w:val="es-ES"/>
        </w:rPr>
        <w:t xml:space="preserve"> de Huehuetenango y Sacapulas con 961.08 Has, representa el 4.25% del total del municipio. Serranías y valles profundos de la Sierra de </w:t>
      </w:r>
      <w:proofErr w:type="spellStart"/>
      <w:r w:rsidRPr="00A02A65">
        <w:rPr>
          <w:lang w:val="es-ES"/>
        </w:rPr>
        <w:t>Chuacús</w:t>
      </w:r>
      <w:proofErr w:type="spellEnd"/>
      <w:r w:rsidRPr="00A02A65">
        <w:rPr>
          <w:lang w:val="es-ES"/>
        </w:rPr>
        <w:t xml:space="preserve"> 505.23 Has. </w:t>
      </w:r>
      <w:proofErr w:type="gramStart"/>
      <w:r w:rsidRPr="00A02A65">
        <w:rPr>
          <w:lang w:val="es-ES"/>
        </w:rPr>
        <w:t>que</w:t>
      </w:r>
      <w:proofErr w:type="gramEnd"/>
      <w:r w:rsidRPr="00A02A65">
        <w:rPr>
          <w:lang w:val="es-ES"/>
        </w:rPr>
        <w:t xml:space="preserve"> representan el 2.22 % del total del municipio.</w:t>
      </w:r>
    </w:p>
    <w:p w:rsidR="00A02A65" w:rsidRPr="00A02A65" w:rsidRDefault="00A02A65" w:rsidP="00A02A65">
      <w:pPr>
        <w:rPr>
          <w:lang w:val="es-ES"/>
        </w:rPr>
      </w:pPr>
      <w:r w:rsidRPr="00A02A65">
        <w:rPr>
          <w:lang w:val="es-ES"/>
        </w:rPr>
        <w:t>La serie de suelos presentes en el municipio son los que se describen a</w:t>
      </w:r>
      <w:r>
        <w:rPr>
          <w:lang w:val="es-ES"/>
        </w:rPr>
        <w:t xml:space="preserve"> </w:t>
      </w:r>
      <w:r w:rsidRPr="00A02A65">
        <w:rPr>
          <w:lang w:val="es-ES"/>
        </w:rPr>
        <w:t>continuación:</w:t>
      </w:r>
      <w:r>
        <w:rPr>
          <w:lang w:val="es-ES"/>
        </w:rPr>
        <w:t xml:space="preserve"> </w:t>
      </w:r>
      <w:r w:rsidRPr="00A02A65">
        <w:rPr>
          <w:lang w:val="es-ES"/>
        </w:rPr>
        <w:t xml:space="preserve">Serie de suelos Santa María Cunén con una extensión de 2,190.33 Has., que representa el 9.69 % del total del municipio. Serie de suelos </w:t>
      </w:r>
      <w:proofErr w:type="spellStart"/>
      <w:r w:rsidRPr="00A02A65">
        <w:rPr>
          <w:lang w:val="es-ES"/>
        </w:rPr>
        <w:t>Calanté</w:t>
      </w:r>
      <w:proofErr w:type="spellEnd"/>
      <w:r w:rsidRPr="00A02A65">
        <w:rPr>
          <w:lang w:val="es-ES"/>
        </w:rPr>
        <w:t xml:space="preserve"> con una extensión de 16,298.17 Has, que representa el 72.11 % del total del municipio. Serie de suelos </w:t>
      </w:r>
      <w:proofErr w:type="spellStart"/>
      <w:r w:rsidRPr="00A02A65">
        <w:rPr>
          <w:lang w:val="es-ES"/>
        </w:rPr>
        <w:t>Chixoy</w:t>
      </w:r>
      <w:proofErr w:type="spellEnd"/>
      <w:r w:rsidRPr="00A02A65">
        <w:rPr>
          <w:lang w:val="es-ES"/>
        </w:rPr>
        <w:t xml:space="preserve"> con una extensión de 2,038.48 Has., que representa el 9.02 % del total del municipio.</w:t>
      </w:r>
      <w:r>
        <w:rPr>
          <w:lang w:val="es-ES"/>
        </w:rPr>
        <w:t xml:space="preserve"> </w:t>
      </w:r>
      <w:r w:rsidRPr="00A02A65">
        <w:rPr>
          <w:lang w:val="es-ES"/>
        </w:rPr>
        <w:t xml:space="preserve">Serie de suelos de los Valles con una extensión de 1,728.54 Has., que representa el 7.65 % del total del municipio. Además de los suelos anteriores también se localizan en el municipio la serie de suelos </w:t>
      </w:r>
      <w:proofErr w:type="spellStart"/>
      <w:r w:rsidRPr="00A02A65">
        <w:rPr>
          <w:lang w:val="es-ES"/>
        </w:rPr>
        <w:t>Carchá</w:t>
      </w:r>
      <w:proofErr w:type="spellEnd"/>
      <w:r w:rsidRPr="00A02A65">
        <w:rPr>
          <w:lang w:val="es-ES"/>
        </w:rPr>
        <w:t xml:space="preserve">, Sacapulas, </w:t>
      </w:r>
      <w:proofErr w:type="spellStart"/>
      <w:r w:rsidRPr="00A02A65">
        <w:rPr>
          <w:lang w:val="es-ES"/>
        </w:rPr>
        <w:t>Sinaché</w:t>
      </w:r>
      <w:proofErr w:type="spellEnd"/>
      <w:r w:rsidRPr="00A02A65">
        <w:rPr>
          <w:lang w:val="es-ES"/>
        </w:rPr>
        <w:t xml:space="preserve"> y </w:t>
      </w:r>
      <w:proofErr w:type="spellStart"/>
      <w:r w:rsidRPr="00A02A65">
        <w:rPr>
          <w:lang w:val="es-ES"/>
        </w:rPr>
        <w:t>Toquiá</w:t>
      </w:r>
      <w:proofErr w:type="spellEnd"/>
      <w:r w:rsidRPr="00A02A65">
        <w:rPr>
          <w:lang w:val="es-ES"/>
        </w:rPr>
        <w:t>, los que en conjunto abarcan un área de 347.33 Has., que representan el 1.53%.</w:t>
      </w:r>
      <w:r>
        <w:rPr>
          <w:lang w:val="es-ES"/>
        </w:rPr>
        <w:t xml:space="preserve"> </w:t>
      </w:r>
      <w:r w:rsidRPr="00A02A65">
        <w:rPr>
          <w:lang w:val="es-ES"/>
        </w:rPr>
        <w:t xml:space="preserve">La cobertura forestal del municipio se presenta con los tipos siguientes: Asociación de bosques mixtos– cultivos con una extensión de 2,387.67 Has., equivalente al 10.56 %. Bosque de </w:t>
      </w:r>
      <w:proofErr w:type="spellStart"/>
      <w:r w:rsidRPr="00A02A65">
        <w:rPr>
          <w:lang w:val="es-ES"/>
        </w:rPr>
        <w:t>latifoliadas</w:t>
      </w:r>
      <w:proofErr w:type="spellEnd"/>
      <w:r w:rsidRPr="00A02A65">
        <w:rPr>
          <w:lang w:val="es-ES"/>
        </w:rPr>
        <w:t xml:space="preserve"> con una extensión de 3,550.81 Has., equivale al 15.71%. Bosques mixtos con una extensión de 2,769.33 Has., equivale al 12.25 %. Bosques secundarios (</w:t>
      </w:r>
      <w:proofErr w:type="spellStart"/>
      <w:r w:rsidRPr="00A02A65">
        <w:rPr>
          <w:lang w:val="es-ES"/>
        </w:rPr>
        <w:t>arbustal</w:t>
      </w:r>
      <w:proofErr w:type="spellEnd"/>
      <w:r w:rsidRPr="00A02A65">
        <w:rPr>
          <w:lang w:val="es-ES"/>
        </w:rPr>
        <w:t>) con una extensión de 754.10 Has., equivale  al 3.34 %. Áreas sin cobertura forestal 13,140.94 que representa el 58.14 % del total del municipio.</w:t>
      </w:r>
    </w:p>
    <w:p w:rsidR="00A02A65" w:rsidRPr="00A02A65" w:rsidRDefault="008E5B20" w:rsidP="00AF0BA8">
      <w:pPr>
        <w:pStyle w:val="Ttulo3"/>
        <w:rPr>
          <w:lang w:val="es-ES"/>
        </w:rPr>
      </w:pPr>
      <w:r>
        <w:rPr>
          <w:lang w:val="es-ES"/>
        </w:rPr>
        <w:tab/>
      </w:r>
      <w:bookmarkStart w:id="8" w:name="_Toc24353199"/>
      <w:r>
        <w:rPr>
          <w:lang w:val="es-ES"/>
        </w:rPr>
        <w:t>4.</w:t>
      </w:r>
      <w:r w:rsidR="00AF0BA8">
        <w:rPr>
          <w:lang w:val="es-ES"/>
        </w:rPr>
        <w:t xml:space="preserve">2.1 </w:t>
      </w:r>
      <w:proofErr w:type="gramStart"/>
      <w:r w:rsidR="00A02A65" w:rsidRPr="00A02A65">
        <w:rPr>
          <w:lang w:val="es-ES"/>
        </w:rPr>
        <w:t>Hidrografía ,</w:t>
      </w:r>
      <w:proofErr w:type="gramEnd"/>
      <w:r w:rsidR="00A02A65" w:rsidRPr="00A02A65">
        <w:rPr>
          <w:lang w:val="es-ES"/>
        </w:rPr>
        <w:t xml:space="preserve"> hidrología y orografía</w:t>
      </w:r>
      <w:bookmarkEnd w:id="8"/>
    </w:p>
    <w:p w:rsidR="00A02A65" w:rsidRPr="00A02A65" w:rsidRDefault="00A02A65" w:rsidP="00A02A65">
      <w:pPr>
        <w:rPr>
          <w:lang w:val="es-ES"/>
        </w:rPr>
      </w:pPr>
      <w:r w:rsidRPr="00A02A65">
        <w:rPr>
          <w:lang w:val="es-ES"/>
        </w:rPr>
        <w:t xml:space="preserve">Los suelos de Santa María Cunén son irrigados por los ríos </w:t>
      </w:r>
      <w:proofErr w:type="spellStart"/>
      <w:r w:rsidRPr="00A02A65">
        <w:rPr>
          <w:lang w:val="es-ES"/>
        </w:rPr>
        <w:t>Chixoy</w:t>
      </w:r>
      <w:proofErr w:type="spellEnd"/>
      <w:r w:rsidRPr="00A02A65">
        <w:rPr>
          <w:lang w:val="es-ES"/>
        </w:rPr>
        <w:t xml:space="preserve">, </w:t>
      </w:r>
      <w:proofErr w:type="spellStart"/>
      <w:r w:rsidRPr="00A02A65">
        <w:rPr>
          <w:lang w:val="es-ES"/>
        </w:rPr>
        <w:t>Xabil</w:t>
      </w:r>
      <w:proofErr w:type="spellEnd"/>
      <w:r w:rsidRPr="00A02A65">
        <w:rPr>
          <w:lang w:val="es-ES"/>
        </w:rPr>
        <w:t xml:space="preserve">, </w:t>
      </w:r>
      <w:proofErr w:type="spellStart"/>
      <w:r w:rsidRPr="00A02A65">
        <w:rPr>
          <w:lang w:val="es-ES"/>
        </w:rPr>
        <w:t>Calá</w:t>
      </w:r>
      <w:proofErr w:type="spellEnd"/>
      <w:r w:rsidRPr="00A02A65">
        <w:rPr>
          <w:lang w:val="es-ES"/>
        </w:rPr>
        <w:t xml:space="preserve"> y Rio Blanco que se constituyen en </w:t>
      </w:r>
      <w:proofErr w:type="spellStart"/>
      <w:r w:rsidRPr="00A02A65">
        <w:rPr>
          <w:lang w:val="es-ES"/>
        </w:rPr>
        <w:t>subcuencas</w:t>
      </w:r>
      <w:proofErr w:type="spellEnd"/>
      <w:r w:rsidRPr="00A02A65">
        <w:rPr>
          <w:lang w:val="es-ES"/>
        </w:rPr>
        <w:t xml:space="preserve"> del río Salinas, la principal cuenca del municipio con una extensión de 22,098.98 Has., que representan el 97.77% del total del municipio, la segunda cuenca es la del río </w:t>
      </w:r>
      <w:proofErr w:type="spellStart"/>
      <w:r w:rsidRPr="00A02A65">
        <w:rPr>
          <w:lang w:val="es-ES"/>
        </w:rPr>
        <w:t>Xaclbal</w:t>
      </w:r>
      <w:proofErr w:type="spellEnd"/>
      <w:r w:rsidRPr="00A02A65">
        <w:rPr>
          <w:lang w:val="es-ES"/>
        </w:rPr>
        <w:t xml:space="preserve"> con 503.88 Has, equivalentes al 2.23% del municipio.</w:t>
      </w:r>
    </w:p>
    <w:p w:rsidR="00A02A65" w:rsidRPr="00A02A65" w:rsidRDefault="008E5B20" w:rsidP="00AF0BA8">
      <w:pPr>
        <w:pStyle w:val="Ttulo3"/>
        <w:rPr>
          <w:lang w:val="es-ES"/>
        </w:rPr>
      </w:pPr>
      <w:r>
        <w:rPr>
          <w:lang w:val="es-ES"/>
        </w:rPr>
        <w:lastRenderedPageBreak/>
        <w:tab/>
      </w:r>
      <w:bookmarkStart w:id="9" w:name="_Toc24353200"/>
      <w:r w:rsidR="00AF0BA8">
        <w:rPr>
          <w:lang w:val="es-ES"/>
        </w:rPr>
        <w:t>4.2.2</w:t>
      </w:r>
      <w:r>
        <w:rPr>
          <w:lang w:val="es-ES"/>
        </w:rPr>
        <w:t xml:space="preserve"> </w:t>
      </w:r>
      <w:r w:rsidR="00A02A65" w:rsidRPr="00A02A65">
        <w:rPr>
          <w:lang w:val="es-ES"/>
        </w:rPr>
        <w:t>Fuentes de agua</w:t>
      </w:r>
      <w:bookmarkEnd w:id="9"/>
    </w:p>
    <w:p w:rsidR="00A02A65" w:rsidRPr="00A02A65" w:rsidRDefault="00A02A65" w:rsidP="00A02A65">
      <w:pPr>
        <w:rPr>
          <w:lang w:val="es-ES"/>
        </w:rPr>
      </w:pPr>
      <w:r w:rsidRPr="00A02A65">
        <w:rPr>
          <w:lang w:val="es-ES"/>
        </w:rPr>
        <w:t xml:space="preserve">La vertiente del recurso hídrico ha generado la existencia de nacimientos de agua que son utilizados como potencial para la generación de cultivos de cebolla, tomate, ajo, ejote, entre otros, el cual funciona por gravedad y aspersión a través del sistema de </w:t>
      </w:r>
      <w:proofErr w:type="spellStart"/>
      <w:r w:rsidRPr="00A02A65">
        <w:rPr>
          <w:lang w:val="es-ES"/>
        </w:rPr>
        <w:t>miniriego</w:t>
      </w:r>
      <w:proofErr w:type="spellEnd"/>
      <w:r w:rsidRPr="00A02A65">
        <w:rPr>
          <w:lang w:val="es-ES"/>
        </w:rPr>
        <w:t xml:space="preserve">, que se encuentran ubicados en: Los Trigales, caserío </w:t>
      </w:r>
      <w:proofErr w:type="spellStart"/>
      <w:r w:rsidRPr="00A02A65">
        <w:rPr>
          <w:lang w:val="es-ES"/>
        </w:rPr>
        <w:t>Sausacuché</w:t>
      </w:r>
      <w:proofErr w:type="spellEnd"/>
      <w:r w:rsidRPr="00A02A65">
        <w:rPr>
          <w:lang w:val="es-ES"/>
        </w:rPr>
        <w:t>, Tierra Colorada, La Barranca, Pericón I, Pericón II, Santa Clara parte baja, Santa Clara y Villa Esperanza.</w:t>
      </w:r>
    </w:p>
    <w:p w:rsidR="00A02A65" w:rsidRPr="00A02A65" w:rsidRDefault="008E5B20" w:rsidP="00AF0BA8">
      <w:pPr>
        <w:pStyle w:val="Ttulo3"/>
        <w:rPr>
          <w:lang w:val="es-ES"/>
        </w:rPr>
      </w:pPr>
      <w:r>
        <w:rPr>
          <w:lang w:val="es-ES"/>
        </w:rPr>
        <w:tab/>
      </w:r>
      <w:bookmarkStart w:id="10" w:name="_Toc24353201"/>
      <w:r>
        <w:rPr>
          <w:lang w:val="es-ES"/>
        </w:rPr>
        <w:t>4.</w:t>
      </w:r>
      <w:r w:rsidR="00AF0BA8">
        <w:rPr>
          <w:lang w:val="es-ES"/>
        </w:rPr>
        <w:t>2.3</w:t>
      </w:r>
      <w:r>
        <w:rPr>
          <w:lang w:val="es-ES"/>
        </w:rPr>
        <w:t xml:space="preserve"> </w:t>
      </w:r>
      <w:r w:rsidR="00A02A65" w:rsidRPr="00A02A65">
        <w:rPr>
          <w:lang w:val="es-ES"/>
        </w:rPr>
        <w:t>Zonas de recarga hídrica</w:t>
      </w:r>
      <w:bookmarkEnd w:id="10"/>
    </w:p>
    <w:p w:rsidR="00A02A65" w:rsidRPr="00A02A65" w:rsidRDefault="00A02A65" w:rsidP="00A02A65">
      <w:pPr>
        <w:rPr>
          <w:lang w:val="es-ES"/>
        </w:rPr>
      </w:pPr>
      <w:r w:rsidRPr="00A02A65">
        <w:rPr>
          <w:lang w:val="es-ES"/>
        </w:rPr>
        <w:t xml:space="preserve">La principal zona generadora de la recarga hídrica en el municipio proviene de la Sierra de los </w:t>
      </w:r>
      <w:proofErr w:type="spellStart"/>
      <w:r w:rsidRPr="00A02A65">
        <w:rPr>
          <w:lang w:val="es-ES"/>
        </w:rPr>
        <w:t>Cuchumatanes</w:t>
      </w:r>
      <w:proofErr w:type="spellEnd"/>
      <w:r w:rsidRPr="00A02A65">
        <w:rPr>
          <w:lang w:val="es-ES"/>
        </w:rPr>
        <w:t>, que viene distribuyéndose para abastecer del vital líquido en el casco urbano y comunidades, vertiendo a la vez nacimientos de agua que son protegidos por la comunidad, a través de la protección y medios de reforestación para mantener el caudal.</w:t>
      </w:r>
      <w:r w:rsidR="008E5B20">
        <w:rPr>
          <w:lang w:val="es-ES"/>
        </w:rPr>
        <w:t xml:space="preserve"> </w:t>
      </w:r>
      <w:r w:rsidRPr="00A02A65">
        <w:rPr>
          <w:lang w:val="es-ES"/>
        </w:rPr>
        <w:t xml:space="preserve">El municipio cuenta con riqueza hídrica (16 nacimientos de agua) además de los ríos y arroyos, concentrado en la parte norte y zona alta del municipio. Se considera que la disponibilidad del recurso agua en el municipio, se traduce en una de las potencialidades del territorio para el fomento de la producción agropecuaria y de consumo. Aunque es de resaltar que no existen programas </w:t>
      </w:r>
      <w:proofErr w:type="gramStart"/>
      <w:r w:rsidRPr="00A02A65">
        <w:rPr>
          <w:lang w:val="es-ES"/>
        </w:rPr>
        <w:t>auto sostenibles</w:t>
      </w:r>
      <w:proofErr w:type="gramEnd"/>
      <w:r w:rsidRPr="00A02A65">
        <w:rPr>
          <w:lang w:val="es-ES"/>
        </w:rPr>
        <w:t xml:space="preserve"> para mantener dichos recursos, al contrario las comunidades ubicadas en la zona alta, no cuentan con un sistema de alcantarillado y fosas sépticas para la recolección de aguas servidas, las aguas residuales no son tratadas adecuadamente y por ello provocan cierto grado de contaminación de las zonas bajas.  Sumando a esta situación existe el problema de mala disposición de los </w:t>
      </w:r>
      <w:r w:rsidR="00A06D15" w:rsidRPr="00A02A65">
        <w:rPr>
          <w:lang w:val="es-ES"/>
        </w:rPr>
        <w:t>envases</w:t>
      </w:r>
      <w:r w:rsidRPr="00A02A65">
        <w:rPr>
          <w:lang w:val="es-ES"/>
        </w:rPr>
        <w:t xml:space="preserve"> de plásticos derivado del uso de agroquímicos para en la agricultura, pues durante la época de invierno estos </w:t>
      </w:r>
      <w:r w:rsidR="00A06D15" w:rsidRPr="00A02A65">
        <w:rPr>
          <w:lang w:val="es-ES"/>
        </w:rPr>
        <w:t>envases</w:t>
      </w:r>
      <w:r w:rsidRPr="00A02A65">
        <w:rPr>
          <w:lang w:val="es-ES"/>
        </w:rPr>
        <w:t xml:space="preserve"> llegan a los ríos y en consecuencia contaminan  las aguas.</w:t>
      </w:r>
      <w:r w:rsidR="008E5B20">
        <w:rPr>
          <w:lang w:val="es-ES"/>
        </w:rPr>
        <w:t xml:space="preserve"> </w:t>
      </w:r>
      <w:r w:rsidRPr="00A02A65">
        <w:rPr>
          <w:lang w:val="es-ES"/>
        </w:rPr>
        <w:t>Como resultado de estas acciones se ha evidenciado la falta de una cultura, educación y conciencia ambiental en cuanto a la protección y conservación de los recursos naturales. Esto también está determinado por el avance de los pr</w:t>
      </w:r>
      <w:r w:rsidR="00A06D15">
        <w:rPr>
          <w:lang w:val="es-ES"/>
        </w:rPr>
        <w:t>ocesos de urbanización sin crit</w:t>
      </w:r>
      <w:r w:rsidRPr="00A02A65">
        <w:rPr>
          <w:lang w:val="es-ES"/>
        </w:rPr>
        <w:t>erios de ordenamiento territorial, en este contexto es importante fortalecer la organización de la Oficina Municipal Forestal (OMF) para la definición de estrategias a través de la planificación territorial, con enfoque de  ordenamiento territorial, considerando que no existe una política municipal de medio ambiente que fomente la educación, la cultura y conciencia ambiental de cara a los problemas climáticos que se afrontan hoy día; que permitan desarrollar una gestión ambiental planificada, así como también el aprovechamiento racional de los recursos disponibles.</w:t>
      </w:r>
      <w:r w:rsidR="00A06D15">
        <w:rPr>
          <w:lang w:val="es-ES"/>
        </w:rPr>
        <w:t xml:space="preserve"> </w:t>
      </w:r>
      <w:r w:rsidRPr="00A02A65">
        <w:rPr>
          <w:lang w:val="es-ES"/>
        </w:rPr>
        <w:t xml:space="preserve">Finalmente en el municipio no se cuenta con áreas declaradas, más bien se cuenta con cuatro astilleros municipales, donde existen algunas iniciativas de manejo forestal, así como en algunas zonas como se muestra en el mapa, estas iniciativas están dirigidas a la protección y explotación de los recursos. En este caso la Municipalidad ha asumido estos compromisos en el tema ambiental. Dentro de la temática ambiental y vinculado a los elementos de la cosmovisión de los pueblos indígenas, la identificación de los lugares considerados “sagrados” juegan un rol importante en la conservación del medio </w:t>
      </w:r>
      <w:r w:rsidRPr="00A02A65">
        <w:rPr>
          <w:lang w:val="es-ES"/>
        </w:rPr>
        <w:lastRenderedPageBreak/>
        <w:t>ambiente, pues  la persona humana forma parte de la naturaleza, por lo tanto está llamado a conservarla, respetarla y quererla.</w:t>
      </w:r>
    </w:p>
    <w:p w:rsidR="003536E1" w:rsidRDefault="00E1494E" w:rsidP="00746189">
      <w:pPr>
        <w:pStyle w:val="Ttulo2"/>
        <w:numPr>
          <w:ilvl w:val="1"/>
          <w:numId w:val="38"/>
        </w:numPr>
        <w:rPr>
          <w:lang w:val="es-GT"/>
        </w:rPr>
      </w:pPr>
      <w:bookmarkStart w:id="11" w:name="_Toc24353202"/>
      <w:r>
        <w:rPr>
          <w:lang w:val="es-GT"/>
        </w:rPr>
        <w:t>Ubicación de las Nacientes de Agua que proveen al sistema Urbano</w:t>
      </w:r>
      <w:bookmarkEnd w:id="11"/>
    </w:p>
    <w:p w:rsidR="00E1494E" w:rsidRDefault="00A03614" w:rsidP="00A03614">
      <w:pPr>
        <w:pStyle w:val="Ttulo3"/>
        <w:numPr>
          <w:ilvl w:val="2"/>
          <w:numId w:val="38"/>
        </w:numPr>
        <w:rPr>
          <w:lang w:val="es-GT"/>
        </w:rPr>
      </w:pPr>
      <w:bookmarkStart w:id="12" w:name="_Toc24353203"/>
      <w:r>
        <w:rPr>
          <w:lang w:val="es-GT"/>
        </w:rPr>
        <w:t>Ubicación de las fuentes y captaciones</w:t>
      </w:r>
      <w:bookmarkEnd w:id="12"/>
    </w:p>
    <w:p w:rsidR="005961BD" w:rsidRDefault="00A03614" w:rsidP="00A03614">
      <w:pPr>
        <w:pStyle w:val="Epgrafe"/>
        <w:rPr>
          <w:lang w:val="es-GT"/>
        </w:rPr>
      </w:pPr>
      <w:r w:rsidRPr="00A03614">
        <w:rPr>
          <w:lang w:val="es-GT"/>
        </w:rPr>
        <w:t xml:space="preserve">Tabla </w:t>
      </w:r>
      <w:r w:rsidRPr="00A03614">
        <w:rPr>
          <w:lang w:val="es-GT"/>
        </w:rPr>
        <w:fldChar w:fldCharType="begin"/>
      </w:r>
      <w:r w:rsidRPr="00A03614">
        <w:rPr>
          <w:lang w:val="es-GT"/>
        </w:rPr>
        <w:instrText xml:space="preserve"> SEQ Tabla \* ARABIC </w:instrText>
      </w:r>
      <w:r w:rsidRPr="00A03614">
        <w:rPr>
          <w:lang w:val="es-GT"/>
        </w:rPr>
        <w:fldChar w:fldCharType="separate"/>
      </w:r>
      <w:r>
        <w:rPr>
          <w:noProof/>
          <w:lang w:val="es-GT"/>
        </w:rPr>
        <w:t>1</w:t>
      </w:r>
      <w:r w:rsidRPr="00A03614">
        <w:rPr>
          <w:lang w:val="es-GT"/>
        </w:rPr>
        <w:fldChar w:fldCharType="end"/>
      </w:r>
      <w:r w:rsidRPr="00A03614">
        <w:rPr>
          <w:lang w:val="es-GT"/>
        </w:rPr>
        <w:t xml:space="preserve">. Ubicación de fuentes y captaciones del Sistema urbano de agua. </w:t>
      </w:r>
      <w:r w:rsidR="00AF0BA8">
        <w:rPr>
          <w:lang w:val="es-GT"/>
        </w:rPr>
        <w:t>Santa María Cunén, Quiché</w:t>
      </w:r>
      <w:r w:rsidR="005961BD">
        <w:rPr>
          <w:lang w:val="es-GT"/>
        </w:rPr>
        <w:t>.</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495"/>
        <w:gridCol w:w="1637"/>
        <w:gridCol w:w="1620"/>
        <w:gridCol w:w="1228"/>
        <w:gridCol w:w="2338"/>
      </w:tblGrid>
      <w:tr w:rsidR="007C7C89" w:rsidRPr="005961BD" w:rsidTr="007C7C89">
        <w:trPr>
          <w:trHeight w:val="230"/>
          <w:jc w:val="center"/>
        </w:trPr>
        <w:tc>
          <w:tcPr>
            <w:tcW w:w="1495"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Nombre del tanque</w:t>
            </w:r>
          </w:p>
        </w:tc>
        <w:tc>
          <w:tcPr>
            <w:tcW w:w="1495"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Aforo</w:t>
            </w:r>
          </w:p>
        </w:tc>
        <w:tc>
          <w:tcPr>
            <w:tcW w:w="1637"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Coordenada</w:t>
            </w:r>
            <w:r w:rsidR="007C7C89">
              <w:rPr>
                <w:rFonts w:ascii="Gill Sans MT" w:hAnsi="Gill Sans MT"/>
                <w:b/>
              </w:rPr>
              <w:t>s</w:t>
            </w:r>
            <w:r w:rsidRPr="007C7C89">
              <w:rPr>
                <w:rFonts w:ascii="Gill Sans MT" w:hAnsi="Gill Sans MT"/>
                <w:b/>
              </w:rPr>
              <w:t xml:space="preserve"> X</w:t>
            </w:r>
          </w:p>
        </w:tc>
        <w:tc>
          <w:tcPr>
            <w:tcW w:w="1620"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Coordenada</w:t>
            </w:r>
            <w:r w:rsidR="007C7C89">
              <w:rPr>
                <w:rFonts w:ascii="Gill Sans MT" w:hAnsi="Gill Sans MT"/>
                <w:b/>
              </w:rPr>
              <w:t>s</w:t>
            </w:r>
            <w:r w:rsidRPr="007C7C89">
              <w:rPr>
                <w:rFonts w:ascii="Gill Sans MT" w:hAnsi="Gill Sans MT"/>
                <w:b/>
              </w:rPr>
              <w:t xml:space="preserve"> Y</w:t>
            </w:r>
          </w:p>
        </w:tc>
        <w:tc>
          <w:tcPr>
            <w:tcW w:w="1228"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Altura</w:t>
            </w:r>
          </w:p>
        </w:tc>
        <w:tc>
          <w:tcPr>
            <w:tcW w:w="2338" w:type="dxa"/>
            <w:shd w:val="clear" w:color="auto" w:fill="17365D" w:themeFill="text2" w:themeFillShade="BF"/>
            <w:vAlign w:val="center"/>
          </w:tcPr>
          <w:p w:rsidR="005961BD" w:rsidRPr="007C7C89" w:rsidRDefault="005961BD" w:rsidP="007C7C89">
            <w:pPr>
              <w:pStyle w:val="Sinespaciado"/>
              <w:jc w:val="center"/>
              <w:rPr>
                <w:rFonts w:ascii="Gill Sans MT" w:hAnsi="Gill Sans MT"/>
                <w:b/>
              </w:rPr>
            </w:pPr>
            <w:r w:rsidRPr="007C7C89">
              <w:rPr>
                <w:rFonts w:ascii="Gill Sans MT" w:hAnsi="Gill Sans MT"/>
                <w:b/>
              </w:rPr>
              <w:t>Dimensiones</w:t>
            </w:r>
          </w:p>
        </w:tc>
      </w:tr>
      <w:tr w:rsidR="007C7C89" w:rsidRPr="005961BD" w:rsidTr="007C7C89">
        <w:trPr>
          <w:trHeight w:val="215"/>
          <w:jc w:val="center"/>
        </w:trPr>
        <w:tc>
          <w:tcPr>
            <w:tcW w:w="1495"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El Rancho </w:t>
            </w:r>
          </w:p>
        </w:tc>
        <w:tc>
          <w:tcPr>
            <w:tcW w:w="1495"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18 L/1.93 s</w:t>
            </w:r>
          </w:p>
        </w:tc>
        <w:tc>
          <w:tcPr>
            <w:tcW w:w="1637"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0713188</w:t>
            </w:r>
          </w:p>
        </w:tc>
        <w:tc>
          <w:tcPr>
            <w:tcW w:w="1620"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1697034</w:t>
            </w:r>
          </w:p>
        </w:tc>
        <w:tc>
          <w:tcPr>
            <w:tcW w:w="1228"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2027</w:t>
            </w:r>
          </w:p>
        </w:tc>
        <w:tc>
          <w:tcPr>
            <w:tcW w:w="2338"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Dos tanques de 8.00*12.00*2.60 </w:t>
            </w:r>
          </w:p>
        </w:tc>
      </w:tr>
      <w:tr w:rsidR="007C7C89" w:rsidRPr="005961BD" w:rsidTr="007C7C89">
        <w:trPr>
          <w:trHeight w:val="215"/>
          <w:jc w:val="center"/>
        </w:trPr>
        <w:tc>
          <w:tcPr>
            <w:tcW w:w="1495"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Villa Esperanza </w:t>
            </w:r>
          </w:p>
        </w:tc>
        <w:tc>
          <w:tcPr>
            <w:tcW w:w="1495"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18 L/22.62 s</w:t>
            </w:r>
          </w:p>
        </w:tc>
        <w:tc>
          <w:tcPr>
            <w:tcW w:w="1637"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0710428</w:t>
            </w:r>
          </w:p>
        </w:tc>
        <w:tc>
          <w:tcPr>
            <w:tcW w:w="1620"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1696165</w:t>
            </w:r>
          </w:p>
        </w:tc>
        <w:tc>
          <w:tcPr>
            <w:tcW w:w="1228"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1959</w:t>
            </w:r>
          </w:p>
        </w:tc>
        <w:tc>
          <w:tcPr>
            <w:tcW w:w="2338"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7.00*9.00*2.00 </w:t>
            </w:r>
          </w:p>
        </w:tc>
      </w:tr>
      <w:tr w:rsidR="007C7C89" w:rsidRPr="005961BD" w:rsidTr="007C7C89">
        <w:trPr>
          <w:trHeight w:val="95"/>
          <w:jc w:val="center"/>
        </w:trPr>
        <w:tc>
          <w:tcPr>
            <w:tcW w:w="1495" w:type="dxa"/>
            <w:vAlign w:val="center"/>
          </w:tcPr>
          <w:p w:rsidR="005961BD" w:rsidRPr="005961BD" w:rsidRDefault="005961BD" w:rsidP="007C7C89">
            <w:pPr>
              <w:pStyle w:val="Sinespaciado"/>
              <w:rPr>
                <w:rFonts w:ascii="Gill Sans MT" w:hAnsi="Gill Sans MT"/>
              </w:rPr>
            </w:pPr>
            <w:proofErr w:type="spellStart"/>
            <w:r w:rsidRPr="005961BD">
              <w:rPr>
                <w:rFonts w:ascii="Gill Sans MT" w:hAnsi="Gill Sans MT"/>
              </w:rPr>
              <w:t>Xejutut</w:t>
            </w:r>
            <w:proofErr w:type="spellEnd"/>
            <w:r w:rsidRPr="005961BD">
              <w:rPr>
                <w:rFonts w:ascii="Gill Sans MT" w:hAnsi="Gill Sans MT"/>
              </w:rPr>
              <w:t xml:space="preserve"> </w:t>
            </w:r>
          </w:p>
        </w:tc>
        <w:tc>
          <w:tcPr>
            <w:tcW w:w="1495"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18 L/2.65 s</w:t>
            </w:r>
          </w:p>
        </w:tc>
        <w:tc>
          <w:tcPr>
            <w:tcW w:w="1637"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0710937</w:t>
            </w:r>
          </w:p>
        </w:tc>
        <w:tc>
          <w:tcPr>
            <w:tcW w:w="1620"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1696574</w:t>
            </w:r>
          </w:p>
        </w:tc>
        <w:tc>
          <w:tcPr>
            <w:tcW w:w="1228"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1890</w:t>
            </w:r>
          </w:p>
        </w:tc>
        <w:tc>
          <w:tcPr>
            <w:tcW w:w="2338"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6.00*8.00*2.20 </w:t>
            </w:r>
          </w:p>
        </w:tc>
      </w:tr>
      <w:tr w:rsidR="007C7C89" w:rsidRPr="005961BD" w:rsidTr="007C7C89">
        <w:trPr>
          <w:trHeight w:val="95"/>
          <w:jc w:val="center"/>
        </w:trPr>
        <w:tc>
          <w:tcPr>
            <w:tcW w:w="1495"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La Pedrera </w:t>
            </w:r>
          </w:p>
        </w:tc>
        <w:tc>
          <w:tcPr>
            <w:tcW w:w="1495"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18 L/2.69 s</w:t>
            </w:r>
          </w:p>
        </w:tc>
        <w:tc>
          <w:tcPr>
            <w:tcW w:w="1637"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0711536</w:t>
            </w:r>
          </w:p>
        </w:tc>
        <w:tc>
          <w:tcPr>
            <w:tcW w:w="1620"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1697545</w:t>
            </w:r>
          </w:p>
        </w:tc>
        <w:tc>
          <w:tcPr>
            <w:tcW w:w="1228" w:type="dxa"/>
            <w:vAlign w:val="center"/>
          </w:tcPr>
          <w:p w:rsidR="005961BD" w:rsidRPr="005961BD" w:rsidRDefault="005961BD" w:rsidP="007C7C89">
            <w:pPr>
              <w:pStyle w:val="Sinespaciado"/>
              <w:jc w:val="center"/>
              <w:rPr>
                <w:rFonts w:ascii="Gill Sans MT" w:hAnsi="Gill Sans MT"/>
              </w:rPr>
            </w:pPr>
            <w:r w:rsidRPr="005961BD">
              <w:rPr>
                <w:rFonts w:ascii="Gill Sans MT" w:hAnsi="Gill Sans MT"/>
              </w:rPr>
              <w:t>1954</w:t>
            </w:r>
          </w:p>
        </w:tc>
        <w:tc>
          <w:tcPr>
            <w:tcW w:w="2338" w:type="dxa"/>
            <w:vAlign w:val="center"/>
          </w:tcPr>
          <w:p w:rsidR="005961BD" w:rsidRPr="005961BD" w:rsidRDefault="005961BD" w:rsidP="007C7C89">
            <w:pPr>
              <w:pStyle w:val="Sinespaciado"/>
              <w:rPr>
                <w:rFonts w:ascii="Gill Sans MT" w:hAnsi="Gill Sans MT"/>
              </w:rPr>
            </w:pPr>
            <w:r w:rsidRPr="005961BD">
              <w:rPr>
                <w:rFonts w:ascii="Gill Sans MT" w:hAnsi="Gill Sans MT"/>
              </w:rPr>
              <w:t xml:space="preserve">10.40*15.30*3.17 </w:t>
            </w:r>
          </w:p>
        </w:tc>
      </w:tr>
    </w:tbl>
    <w:p w:rsidR="00A03614" w:rsidRPr="00A03614" w:rsidRDefault="00A03614" w:rsidP="00A03614">
      <w:pPr>
        <w:jc w:val="center"/>
        <w:rPr>
          <w:color w:val="4A442A" w:themeColor="background2" w:themeShade="40"/>
          <w:sz w:val="18"/>
          <w:szCs w:val="18"/>
          <w:lang w:val="es-GT"/>
        </w:rPr>
      </w:pPr>
      <w:r w:rsidRPr="00A03614">
        <w:rPr>
          <w:color w:val="4A442A" w:themeColor="background2" w:themeShade="40"/>
          <w:sz w:val="18"/>
          <w:szCs w:val="18"/>
          <w:lang w:val="es-GT"/>
        </w:rPr>
        <w:t xml:space="preserve">Fuente: Plan Estratégico de Inversión Municipal en Agua. </w:t>
      </w:r>
      <w:r w:rsidR="007C7C89">
        <w:rPr>
          <w:color w:val="4A442A" w:themeColor="background2" w:themeShade="40"/>
          <w:sz w:val="18"/>
          <w:szCs w:val="18"/>
          <w:lang w:val="es-GT"/>
        </w:rPr>
        <w:t>Agua y energía consultores</w:t>
      </w:r>
      <w:r w:rsidRPr="00A03614">
        <w:rPr>
          <w:color w:val="4A442A" w:themeColor="background2" w:themeShade="40"/>
          <w:sz w:val="18"/>
          <w:szCs w:val="18"/>
          <w:lang w:val="es-GT"/>
        </w:rPr>
        <w:t>, USAID Nexos Locales e información proporcionada por fontaneros y empelados del DAD.</w:t>
      </w:r>
    </w:p>
    <w:p w:rsidR="00E1494E" w:rsidRDefault="00E1494E" w:rsidP="00E1494E">
      <w:pPr>
        <w:pStyle w:val="Ttulo2"/>
        <w:numPr>
          <w:ilvl w:val="1"/>
          <w:numId w:val="38"/>
        </w:numPr>
        <w:rPr>
          <w:lang w:val="es-GT"/>
        </w:rPr>
      </w:pPr>
      <w:bookmarkStart w:id="13" w:name="_Toc24353204"/>
      <w:r>
        <w:rPr>
          <w:lang w:val="es-GT"/>
        </w:rPr>
        <w:t>Estado de los recursos hídricos y bosques en el municipio</w:t>
      </w:r>
      <w:bookmarkEnd w:id="13"/>
    </w:p>
    <w:p w:rsidR="00E1494E" w:rsidRDefault="00E1494E" w:rsidP="00E1494E">
      <w:pPr>
        <w:pStyle w:val="Ttulo3"/>
        <w:numPr>
          <w:ilvl w:val="2"/>
          <w:numId w:val="38"/>
        </w:numPr>
        <w:rPr>
          <w:lang w:val="es-GT"/>
        </w:rPr>
      </w:pPr>
      <w:bookmarkStart w:id="14" w:name="_Toc24353205"/>
      <w:r>
        <w:rPr>
          <w:lang w:val="es-GT"/>
        </w:rPr>
        <w:t>Evaluación y análisis de amenazas a los recursos hídricos y bosque</w:t>
      </w:r>
      <w:bookmarkEnd w:id="14"/>
    </w:p>
    <w:p w:rsidR="00E1494E" w:rsidRPr="00E1494E" w:rsidRDefault="00E1494E" w:rsidP="00E1494E">
      <w:pPr>
        <w:rPr>
          <w:lang w:val="es-GT"/>
        </w:rPr>
      </w:pPr>
      <w:r w:rsidRPr="00E1494E">
        <w:rPr>
          <w:lang w:val="es-GT"/>
        </w:rPr>
        <w:t xml:space="preserve">Tomando como base </w:t>
      </w:r>
      <w:r>
        <w:rPr>
          <w:lang w:val="es-GT"/>
        </w:rPr>
        <w:t>información</w:t>
      </w:r>
      <w:r w:rsidR="00C2586E">
        <w:rPr>
          <w:lang w:val="es-GT"/>
        </w:rPr>
        <w:t xml:space="preserve"> proporcionada por personal de la OMAS y de la municipalidad de Santa María </w:t>
      </w:r>
      <w:proofErr w:type="spellStart"/>
      <w:r w:rsidR="00C2586E">
        <w:rPr>
          <w:lang w:val="es-GT"/>
        </w:rPr>
        <w:t>Cúnen</w:t>
      </w:r>
      <w:proofErr w:type="spellEnd"/>
      <w:r w:rsidRPr="00E1494E">
        <w:rPr>
          <w:lang w:val="es-GT"/>
        </w:rPr>
        <w:t>, se identifican las siguientes amenazas y riesgos a la gestión de los recursos ambientales en el municipio:</w:t>
      </w:r>
    </w:p>
    <w:p w:rsidR="00E1494E" w:rsidRPr="00CE5385" w:rsidRDefault="00CE5385" w:rsidP="00CE5385">
      <w:pPr>
        <w:pStyle w:val="Prrafodelista"/>
        <w:numPr>
          <w:ilvl w:val="0"/>
          <w:numId w:val="39"/>
        </w:numPr>
        <w:rPr>
          <w:lang w:val="es-GT"/>
        </w:rPr>
      </w:pPr>
      <w:r w:rsidRPr="00CE5385">
        <w:rPr>
          <w:b/>
          <w:lang w:val="es-GT"/>
        </w:rPr>
        <w:t>A</w:t>
      </w:r>
      <w:r w:rsidR="00E1494E" w:rsidRPr="00CE5385">
        <w:rPr>
          <w:b/>
          <w:lang w:val="es-GT"/>
        </w:rPr>
        <w:t>menazas a la flora y fauna</w:t>
      </w:r>
      <w:r w:rsidR="00E1494E" w:rsidRPr="00CE5385">
        <w:rPr>
          <w:lang w:val="es-GT"/>
        </w:rPr>
        <w:t xml:space="preserve">. </w:t>
      </w:r>
      <w:r>
        <w:rPr>
          <w:lang w:val="es-GT"/>
        </w:rPr>
        <w:t>Esto d</w:t>
      </w:r>
      <w:r w:rsidR="00E1494E" w:rsidRPr="00CE5385">
        <w:rPr>
          <w:lang w:val="es-GT"/>
        </w:rPr>
        <w:t>ebido a factores naturales y antropogénicos en donde se pueden mencionar las siguientes</w:t>
      </w:r>
      <w:r>
        <w:rPr>
          <w:lang w:val="es-GT"/>
        </w:rPr>
        <w:t xml:space="preserve"> amenazas</w:t>
      </w:r>
      <w:r w:rsidR="00E1494E" w:rsidRPr="00CE5385">
        <w:rPr>
          <w:lang w:val="es-GT"/>
        </w:rPr>
        <w:t>: Incendios forestales, extracción de leña, plagas forestales, erosión de los suelos, deslaves, temblores, tormentas y el viento fuerte, como también amenazas de fenómenos naturales extremos como el caso del descenso de precipitación de nieve, este último debido al cambio de temperatura, presencia de vientos húmedos y presencia de precipitación de lluvia, en especial en los meses de diciembre a enero.</w:t>
      </w:r>
    </w:p>
    <w:p w:rsidR="00CE5385" w:rsidRDefault="00CE5385" w:rsidP="009F2BE9">
      <w:pPr>
        <w:pStyle w:val="Prrafodelista"/>
        <w:numPr>
          <w:ilvl w:val="0"/>
          <w:numId w:val="39"/>
        </w:numPr>
        <w:rPr>
          <w:lang w:val="es-GT"/>
        </w:rPr>
      </w:pPr>
      <w:r w:rsidRPr="00CE5385">
        <w:rPr>
          <w:b/>
          <w:lang w:val="es-GT"/>
        </w:rPr>
        <w:t>A</w:t>
      </w:r>
      <w:r w:rsidR="00E1494E" w:rsidRPr="00CE5385">
        <w:rPr>
          <w:b/>
          <w:lang w:val="es-GT"/>
        </w:rPr>
        <w:t>vance de la frontera agrícola</w:t>
      </w:r>
      <w:r w:rsidR="00E1494E" w:rsidRPr="00CE5385">
        <w:rPr>
          <w:lang w:val="es-GT"/>
        </w:rPr>
        <w:t xml:space="preserve">. </w:t>
      </w:r>
      <w:r w:rsidRPr="00CE5385">
        <w:rPr>
          <w:lang w:val="es-GT"/>
        </w:rPr>
        <w:t xml:space="preserve">Esto es provocado por las demandas crecientes de alimentos debido al crecimiento demográfico. Se ha identificado también que existen </w:t>
      </w:r>
      <w:r w:rsidR="00E1494E" w:rsidRPr="00CE5385">
        <w:rPr>
          <w:lang w:val="es-GT"/>
        </w:rPr>
        <w:t>agricultores que no cuenta</w:t>
      </w:r>
      <w:r w:rsidRPr="00CE5385">
        <w:rPr>
          <w:lang w:val="es-GT"/>
        </w:rPr>
        <w:t>n</w:t>
      </w:r>
      <w:r w:rsidR="00E1494E" w:rsidRPr="00CE5385">
        <w:rPr>
          <w:lang w:val="es-GT"/>
        </w:rPr>
        <w:t xml:space="preserve"> con terrenos </w:t>
      </w:r>
      <w:r w:rsidRPr="00CE5385">
        <w:rPr>
          <w:lang w:val="es-GT"/>
        </w:rPr>
        <w:t>propios que utilizan áreas municipales para aumentar la producción agrícola que incluso se apropian de esas tierras.</w:t>
      </w:r>
    </w:p>
    <w:p w:rsidR="00E1494E" w:rsidRPr="00CE5385" w:rsidRDefault="00E1494E" w:rsidP="009F2BE9">
      <w:pPr>
        <w:pStyle w:val="Prrafodelista"/>
        <w:numPr>
          <w:ilvl w:val="0"/>
          <w:numId w:val="39"/>
        </w:numPr>
        <w:rPr>
          <w:lang w:val="es-GT"/>
        </w:rPr>
      </w:pPr>
      <w:r w:rsidRPr="00CE5385">
        <w:rPr>
          <w:b/>
          <w:lang w:val="es-GT"/>
        </w:rPr>
        <w:lastRenderedPageBreak/>
        <w:t>Sobre explotación de recursos naturales</w:t>
      </w:r>
      <w:r w:rsidR="00CE5385">
        <w:rPr>
          <w:b/>
          <w:lang w:val="es-GT"/>
        </w:rPr>
        <w:t xml:space="preserve">. </w:t>
      </w:r>
      <w:r w:rsidR="00CE5385">
        <w:rPr>
          <w:lang w:val="es-GT"/>
        </w:rPr>
        <w:t>Se están dando casos d</w:t>
      </w:r>
      <w:r w:rsidRPr="00CE5385">
        <w:rPr>
          <w:lang w:val="es-GT"/>
        </w:rPr>
        <w:t xml:space="preserve">e extracción </w:t>
      </w:r>
      <w:r w:rsidR="00CE5385">
        <w:rPr>
          <w:lang w:val="es-GT"/>
        </w:rPr>
        <w:t xml:space="preserve">ilegal </w:t>
      </w:r>
      <w:r w:rsidRPr="00CE5385">
        <w:rPr>
          <w:lang w:val="es-GT"/>
        </w:rPr>
        <w:t>de las especies forestales que son utilizado</w:t>
      </w:r>
      <w:r w:rsidR="00CE5385">
        <w:rPr>
          <w:lang w:val="es-GT"/>
        </w:rPr>
        <w:t>s como combustible (</w:t>
      </w:r>
      <w:r w:rsidRPr="00CE5385">
        <w:rPr>
          <w:lang w:val="es-GT"/>
        </w:rPr>
        <w:t>leña</w:t>
      </w:r>
      <w:r w:rsidR="00CE5385">
        <w:rPr>
          <w:lang w:val="es-GT"/>
        </w:rPr>
        <w:t>)</w:t>
      </w:r>
      <w:r w:rsidRPr="00CE5385">
        <w:rPr>
          <w:lang w:val="es-GT"/>
        </w:rPr>
        <w:t xml:space="preserve"> para consumo familiar </w:t>
      </w:r>
      <w:r w:rsidR="00CE5385">
        <w:rPr>
          <w:lang w:val="es-GT"/>
        </w:rPr>
        <w:t>en la</w:t>
      </w:r>
      <w:r w:rsidRPr="00CE5385">
        <w:rPr>
          <w:lang w:val="es-GT"/>
        </w:rPr>
        <w:t xml:space="preserve"> preparación de alimentos.</w:t>
      </w:r>
    </w:p>
    <w:p w:rsidR="00E1494E" w:rsidRPr="00CE5385" w:rsidRDefault="00CE5385" w:rsidP="00CE5385">
      <w:pPr>
        <w:pStyle w:val="Prrafodelista"/>
        <w:numPr>
          <w:ilvl w:val="0"/>
          <w:numId w:val="39"/>
        </w:numPr>
        <w:rPr>
          <w:lang w:val="es-GT"/>
        </w:rPr>
      </w:pPr>
      <w:r w:rsidRPr="00CE5385">
        <w:rPr>
          <w:b/>
          <w:lang w:val="es-GT"/>
        </w:rPr>
        <w:t>Plagas.</w:t>
      </w:r>
      <w:r>
        <w:rPr>
          <w:lang w:val="es-GT"/>
        </w:rPr>
        <w:t xml:space="preserve"> </w:t>
      </w:r>
      <w:r w:rsidR="00E1494E" w:rsidRPr="00CE5385">
        <w:rPr>
          <w:lang w:val="es-GT"/>
        </w:rPr>
        <w:t>El desarrollo</w:t>
      </w:r>
      <w:r>
        <w:rPr>
          <w:lang w:val="es-GT"/>
        </w:rPr>
        <w:t xml:space="preserve"> y presencia</w:t>
      </w:r>
      <w:r w:rsidR="00E1494E" w:rsidRPr="00CE5385">
        <w:rPr>
          <w:lang w:val="es-GT"/>
        </w:rPr>
        <w:t xml:space="preserve"> del Gorgojo del Pino en las especies susceptibles del género Pino</w:t>
      </w:r>
      <w:r w:rsidR="00F84435">
        <w:rPr>
          <w:lang w:val="es-GT"/>
        </w:rPr>
        <w:t>. Es</w:t>
      </w:r>
      <w:r w:rsidR="00E1494E" w:rsidRPr="00CE5385">
        <w:rPr>
          <w:lang w:val="es-GT"/>
        </w:rPr>
        <w:t>te coleóptero entra en los tallos del árbol provocando la muerte de la especie forestal.</w:t>
      </w:r>
    </w:p>
    <w:p w:rsidR="00E1494E" w:rsidRPr="00CE5385" w:rsidRDefault="00E1494E" w:rsidP="00CE5385">
      <w:pPr>
        <w:pStyle w:val="Prrafodelista"/>
        <w:numPr>
          <w:ilvl w:val="0"/>
          <w:numId w:val="39"/>
        </w:numPr>
        <w:rPr>
          <w:lang w:val="es-GT"/>
        </w:rPr>
      </w:pPr>
      <w:r w:rsidRPr="00CE5385">
        <w:rPr>
          <w:b/>
          <w:lang w:val="es-GT"/>
        </w:rPr>
        <w:t>Incendios forestales</w:t>
      </w:r>
      <w:r w:rsidR="00CE5385">
        <w:rPr>
          <w:lang w:val="es-GT"/>
        </w:rPr>
        <w:t>.</w:t>
      </w:r>
      <w:r w:rsidRPr="00CE5385">
        <w:rPr>
          <w:lang w:val="es-GT"/>
        </w:rPr>
        <w:t xml:space="preserve"> </w:t>
      </w:r>
      <w:r w:rsidR="00CE5385">
        <w:rPr>
          <w:lang w:val="es-GT"/>
        </w:rPr>
        <w:t>Q</w:t>
      </w:r>
      <w:r w:rsidRPr="00CE5385">
        <w:rPr>
          <w:lang w:val="es-GT"/>
        </w:rPr>
        <w:t>ue se dan en verano debido a que los agricultores realizan prácticas de quema de rosas o restos de cosecha; también los pobladores que extraen miel en los troncos de los árboles para ahuyentar las abejas en el panal con humo quienes a veces dejan prendida el tronco de los arboles esto producen los incendios dentro de los bosques.</w:t>
      </w:r>
    </w:p>
    <w:p w:rsidR="00E1494E" w:rsidRPr="00CE5385" w:rsidRDefault="00CE5385" w:rsidP="00CE5385">
      <w:pPr>
        <w:pStyle w:val="Prrafodelista"/>
        <w:numPr>
          <w:ilvl w:val="0"/>
          <w:numId w:val="39"/>
        </w:numPr>
        <w:rPr>
          <w:lang w:val="es-GT"/>
        </w:rPr>
      </w:pPr>
      <w:r w:rsidRPr="00CE5385">
        <w:rPr>
          <w:b/>
          <w:lang w:val="es-GT"/>
        </w:rPr>
        <w:t>Caza.</w:t>
      </w:r>
      <w:r>
        <w:rPr>
          <w:lang w:val="es-GT"/>
        </w:rPr>
        <w:t xml:space="preserve"> Se menciona l</w:t>
      </w:r>
      <w:r w:rsidR="00E1494E" w:rsidRPr="00CE5385">
        <w:rPr>
          <w:lang w:val="es-GT"/>
        </w:rPr>
        <w:t>a posible existencia de cazadores ilegales que puede</w:t>
      </w:r>
      <w:r>
        <w:rPr>
          <w:lang w:val="es-GT"/>
        </w:rPr>
        <w:t>n estar</w:t>
      </w:r>
      <w:r w:rsidR="00E1494E" w:rsidRPr="00CE5385">
        <w:rPr>
          <w:lang w:val="es-GT"/>
        </w:rPr>
        <w:t xml:space="preserve"> provoca</w:t>
      </w:r>
      <w:r>
        <w:rPr>
          <w:lang w:val="es-GT"/>
        </w:rPr>
        <w:t xml:space="preserve">ndo, perdidas a </w:t>
      </w:r>
      <w:r w:rsidR="00E1494E" w:rsidRPr="00CE5385">
        <w:rPr>
          <w:lang w:val="es-GT"/>
        </w:rPr>
        <w:t>biodiversidad de la fauna.</w:t>
      </w:r>
    </w:p>
    <w:p w:rsidR="00E1494E" w:rsidRPr="00CE5385" w:rsidRDefault="00CE5385" w:rsidP="00CE5385">
      <w:pPr>
        <w:pStyle w:val="Prrafodelista"/>
        <w:numPr>
          <w:ilvl w:val="0"/>
          <w:numId w:val="39"/>
        </w:numPr>
        <w:rPr>
          <w:lang w:val="es-GT"/>
        </w:rPr>
      </w:pPr>
      <w:r w:rsidRPr="00CE5385">
        <w:rPr>
          <w:b/>
          <w:lang w:val="es-GT"/>
        </w:rPr>
        <w:t>Cambio Climático</w:t>
      </w:r>
      <w:r>
        <w:rPr>
          <w:lang w:val="es-GT"/>
        </w:rPr>
        <w:t xml:space="preserve">. </w:t>
      </w:r>
      <w:r w:rsidRPr="00CE5385">
        <w:rPr>
          <w:lang w:val="es-GT"/>
        </w:rPr>
        <w:t xml:space="preserve">Los efectos </w:t>
      </w:r>
      <w:r>
        <w:rPr>
          <w:lang w:val="es-GT"/>
        </w:rPr>
        <w:t>de este fenómeno climático son sensibles en el municipio debido a las</w:t>
      </w:r>
      <w:r w:rsidR="00E1494E" w:rsidRPr="00CE5385">
        <w:rPr>
          <w:lang w:val="es-GT"/>
        </w:rPr>
        <w:t xml:space="preserve"> altas temperaturas y bajas precipitaciones que puede</w:t>
      </w:r>
      <w:r>
        <w:rPr>
          <w:lang w:val="es-GT"/>
        </w:rPr>
        <w:t>n</w:t>
      </w:r>
      <w:r w:rsidR="00E1494E" w:rsidRPr="00CE5385">
        <w:rPr>
          <w:lang w:val="es-GT"/>
        </w:rPr>
        <w:t xml:space="preserve"> provocar corrimientos de los hábi</w:t>
      </w:r>
      <w:r>
        <w:rPr>
          <w:lang w:val="es-GT"/>
        </w:rPr>
        <w:t>tats de las especies silvestres y descensos de caudales.</w:t>
      </w:r>
      <w:r w:rsidR="00E1494E" w:rsidRPr="00CE5385">
        <w:rPr>
          <w:lang w:val="es-GT"/>
        </w:rPr>
        <w:t xml:space="preserve"> </w:t>
      </w:r>
    </w:p>
    <w:p w:rsidR="00E1494E" w:rsidRPr="00CE5385" w:rsidRDefault="00CE5385" w:rsidP="00CE5385">
      <w:pPr>
        <w:pStyle w:val="Prrafodelista"/>
        <w:numPr>
          <w:ilvl w:val="0"/>
          <w:numId w:val="39"/>
        </w:numPr>
        <w:rPr>
          <w:lang w:val="es-GT"/>
        </w:rPr>
      </w:pPr>
      <w:r w:rsidRPr="00CE5385">
        <w:rPr>
          <w:b/>
          <w:lang w:val="es-GT"/>
        </w:rPr>
        <w:t>Fenómenos</w:t>
      </w:r>
      <w:r>
        <w:rPr>
          <w:b/>
          <w:lang w:val="es-GT"/>
        </w:rPr>
        <w:t xml:space="preserve"> Atmosféricos</w:t>
      </w:r>
      <w:r w:rsidRPr="00CE5385">
        <w:rPr>
          <w:b/>
          <w:lang w:val="es-GT"/>
        </w:rPr>
        <w:t xml:space="preserve"> Socio naturales</w:t>
      </w:r>
      <w:r>
        <w:rPr>
          <w:lang w:val="es-GT"/>
        </w:rPr>
        <w:t xml:space="preserve">. </w:t>
      </w:r>
      <w:r w:rsidR="00E1494E" w:rsidRPr="00CE5385">
        <w:rPr>
          <w:lang w:val="es-GT"/>
        </w:rPr>
        <w:t>El desarrollo de tormentas tropicales o huracanes puede provocar por medio de vientos fuertes la caída de árboles ampliando los claros dentro del bosque y afectando la dinámica de la fauna silvestre.</w:t>
      </w:r>
    </w:p>
    <w:p w:rsidR="00E1494E" w:rsidRDefault="00E1494E" w:rsidP="00E1494E">
      <w:pPr>
        <w:pStyle w:val="Ttulo3"/>
        <w:numPr>
          <w:ilvl w:val="2"/>
          <w:numId w:val="38"/>
        </w:numPr>
        <w:rPr>
          <w:lang w:val="es-GT"/>
        </w:rPr>
      </w:pPr>
      <w:bookmarkStart w:id="15" w:name="_Toc24353206"/>
      <w:r>
        <w:rPr>
          <w:lang w:val="es-GT"/>
        </w:rPr>
        <w:t>Problemática de las nacientes de agua en el municipio</w:t>
      </w:r>
      <w:bookmarkEnd w:id="15"/>
    </w:p>
    <w:p w:rsidR="00CE5385" w:rsidRPr="00CE5385" w:rsidRDefault="00CE5385" w:rsidP="00CE5385">
      <w:pPr>
        <w:rPr>
          <w:b/>
          <w:i/>
          <w:iCs/>
          <w:color w:val="002060"/>
          <w:sz w:val="20"/>
          <w:szCs w:val="18"/>
          <w:lang w:val="es-GT"/>
        </w:rPr>
      </w:pPr>
      <w:r w:rsidRPr="00CE5385">
        <w:rPr>
          <w:lang w:val="es-ES"/>
        </w:rPr>
        <w:t xml:space="preserve">El personal </w:t>
      </w:r>
      <w:r w:rsidR="00C2586E">
        <w:rPr>
          <w:lang w:val="es-ES"/>
        </w:rPr>
        <w:t>de la Oficina Municipal de Agua y Saneamiento</w:t>
      </w:r>
      <w:r w:rsidRPr="00CE5385">
        <w:rPr>
          <w:lang w:val="es-ES"/>
        </w:rPr>
        <w:t xml:space="preserve"> –</w:t>
      </w:r>
      <w:r w:rsidR="00C2586E">
        <w:rPr>
          <w:lang w:val="es-ES"/>
        </w:rPr>
        <w:t>OMAS</w:t>
      </w:r>
      <w:r w:rsidRPr="00CE5385">
        <w:rPr>
          <w:lang w:val="es-ES"/>
        </w:rPr>
        <w:t xml:space="preserve">-, identifico los principales problemas que afectan a las nacientes de agua de </w:t>
      </w:r>
      <w:r w:rsidR="00B638F3">
        <w:rPr>
          <w:lang w:val="es-ES"/>
        </w:rPr>
        <w:t>San</w:t>
      </w:r>
      <w:r w:rsidR="00C2586E">
        <w:rPr>
          <w:lang w:val="es-ES"/>
        </w:rPr>
        <w:t>ta María Cunén,</w:t>
      </w:r>
      <w:r w:rsidRPr="00CE5385">
        <w:rPr>
          <w:lang w:val="es-ES"/>
        </w:rPr>
        <w:t xml:space="preserve"> Qu</w:t>
      </w:r>
      <w:r w:rsidR="00C2586E">
        <w:rPr>
          <w:lang w:val="es-ES"/>
        </w:rPr>
        <w:t>iché</w:t>
      </w:r>
      <w:r w:rsidRPr="00CE5385">
        <w:rPr>
          <w:lang w:val="es-ES"/>
        </w:rPr>
        <w:t xml:space="preserve"> y que se indican en la siguiente tabla.</w:t>
      </w:r>
    </w:p>
    <w:p w:rsidR="00CE5385" w:rsidRPr="00630729" w:rsidRDefault="00CE5385" w:rsidP="00CE5385">
      <w:pPr>
        <w:pStyle w:val="Epgrafe"/>
        <w:numPr>
          <w:ilvl w:val="0"/>
          <w:numId w:val="38"/>
        </w:numPr>
        <w:rPr>
          <w:lang w:val="es-GT"/>
        </w:rPr>
      </w:pPr>
      <w:r w:rsidRPr="00630729">
        <w:rPr>
          <w:lang w:val="es-GT"/>
        </w:rPr>
        <w:t xml:space="preserve">Tabla </w:t>
      </w:r>
      <w:r w:rsidRPr="00630729">
        <w:rPr>
          <w:lang w:val="es-GT"/>
        </w:rPr>
        <w:fldChar w:fldCharType="begin"/>
      </w:r>
      <w:r w:rsidRPr="00630729">
        <w:rPr>
          <w:lang w:val="es-GT"/>
        </w:rPr>
        <w:instrText xml:space="preserve"> SEQ Tabla \* ARABIC </w:instrText>
      </w:r>
      <w:r w:rsidRPr="00630729">
        <w:rPr>
          <w:lang w:val="es-GT"/>
        </w:rPr>
        <w:fldChar w:fldCharType="separate"/>
      </w:r>
      <w:r w:rsidR="00A03614">
        <w:rPr>
          <w:noProof/>
          <w:lang w:val="es-GT"/>
        </w:rPr>
        <w:t>3</w:t>
      </w:r>
      <w:r w:rsidRPr="00630729">
        <w:rPr>
          <w:lang w:val="es-GT"/>
        </w:rPr>
        <w:fldChar w:fldCharType="end"/>
      </w:r>
      <w:r w:rsidRPr="00630729">
        <w:rPr>
          <w:lang w:val="es-GT"/>
        </w:rPr>
        <w:t xml:space="preserve">. Problemática de nacientes de agua. </w:t>
      </w:r>
      <w:r w:rsidR="00B638F3">
        <w:rPr>
          <w:lang w:val="es-GT"/>
        </w:rPr>
        <w:t>San</w:t>
      </w:r>
      <w:r w:rsidR="00C2586E">
        <w:rPr>
          <w:lang w:val="es-GT"/>
        </w:rPr>
        <w:t>ta María Cunén, Quiché</w:t>
      </w:r>
      <w:r w:rsidRPr="00630729">
        <w:rPr>
          <w:lang w:val="es-GT"/>
        </w:rPr>
        <w:t>.</w:t>
      </w:r>
    </w:p>
    <w:tbl>
      <w:tblPr>
        <w:tblStyle w:val="Tablaconcuadrcula"/>
        <w:tblW w:w="0" w:type="auto"/>
        <w:tblLook w:val="04A0" w:firstRow="1" w:lastRow="0" w:firstColumn="1" w:lastColumn="0" w:noHBand="0" w:noVBand="1"/>
      </w:tblPr>
      <w:tblGrid>
        <w:gridCol w:w="2830"/>
        <w:gridCol w:w="5999"/>
      </w:tblGrid>
      <w:tr w:rsidR="00CE5385" w:rsidRPr="00DA2760" w:rsidTr="009F2BE9">
        <w:trPr>
          <w:tblHeader/>
        </w:trPr>
        <w:tc>
          <w:tcPr>
            <w:tcW w:w="2830" w:type="dxa"/>
            <w:shd w:val="clear" w:color="auto" w:fill="002060"/>
          </w:tcPr>
          <w:p w:rsidR="00CE5385" w:rsidRPr="00DA2760" w:rsidRDefault="00CE5385" w:rsidP="009F2BE9">
            <w:pPr>
              <w:jc w:val="center"/>
              <w:rPr>
                <w:b/>
                <w:lang w:val="es-GT"/>
              </w:rPr>
            </w:pPr>
            <w:r w:rsidRPr="00DA2760">
              <w:rPr>
                <w:b/>
                <w:lang w:val="es-GT"/>
              </w:rPr>
              <w:t>Problemática</w:t>
            </w:r>
          </w:p>
        </w:tc>
        <w:tc>
          <w:tcPr>
            <w:tcW w:w="5999" w:type="dxa"/>
            <w:shd w:val="clear" w:color="auto" w:fill="002060"/>
          </w:tcPr>
          <w:p w:rsidR="00CE5385" w:rsidRPr="00DA2760" w:rsidRDefault="00CE5385" w:rsidP="009F2BE9">
            <w:pPr>
              <w:jc w:val="center"/>
              <w:rPr>
                <w:b/>
                <w:lang w:val="es-GT"/>
              </w:rPr>
            </w:pPr>
            <w:r w:rsidRPr="00DA2760">
              <w:rPr>
                <w:b/>
                <w:lang w:val="es-GT"/>
              </w:rPr>
              <w:t>Descripción</w:t>
            </w:r>
          </w:p>
        </w:tc>
      </w:tr>
      <w:tr w:rsidR="00CE5385" w:rsidRPr="00DA2760" w:rsidTr="00C2586E">
        <w:tc>
          <w:tcPr>
            <w:tcW w:w="2830" w:type="dxa"/>
            <w:vAlign w:val="center"/>
          </w:tcPr>
          <w:p w:rsidR="00CE5385" w:rsidRPr="00DA2760" w:rsidRDefault="00CE5385" w:rsidP="00C2586E">
            <w:pPr>
              <w:rPr>
                <w:lang w:val="es-GT"/>
              </w:rPr>
            </w:pPr>
            <w:r w:rsidRPr="00DA2760">
              <w:rPr>
                <w:lang w:val="es-GT"/>
              </w:rPr>
              <w:t xml:space="preserve">Contaminación de mantos acuíferos </w:t>
            </w:r>
          </w:p>
        </w:tc>
        <w:tc>
          <w:tcPr>
            <w:tcW w:w="5999" w:type="dxa"/>
            <w:vAlign w:val="center"/>
          </w:tcPr>
          <w:p w:rsidR="00CE5385" w:rsidRPr="00DA2760" w:rsidRDefault="00CE5385" w:rsidP="00C2586E">
            <w:pPr>
              <w:rPr>
                <w:lang w:val="es-GT"/>
              </w:rPr>
            </w:pPr>
            <w:r w:rsidRPr="00DA2760">
              <w:rPr>
                <w:lang w:val="es-GT"/>
              </w:rPr>
              <w:t>Por escorrentía, esencialmente por la presencia de grupos humanos (defecación al aire libre, letrinización), crecimiento de la frontera agrícola que deriva en el uso intensivo de agroquímicos y pastoreo de animales domésticos (vacas, ovejas, otros) y la falta de estabulación de los mismo (cerdos, gallinas, patos, otros).</w:t>
            </w:r>
          </w:p>
        </w:tc>
      </w:tr>
      <w:tr w:rsidR="00CE5385" w:rsidRPr="00DA2760" w:rsidTr="00C2586E">
        <w:tc>
          <w:tcPr>
            <w:tcW w:w="2830" w:type="dxa"/>
            <w:vAlign w:val="center"/>
          </w:tcPr>
          <w:p w:rsidR="00CE5385" w:rsidRPr="00DA2760" w:rsidRDefault="00CE5385" w:rsidP="00C2586E">
            <w:pPr>
              <w:rPr>
                <w:lang w:val="es-GT"/>
              </w:rPr>
            </w:pPr>
            <w:r w:rsidRPr="00DA2760">
              <w:rPr>
                <w:lang w:val="es-GT"/>
              </w:rPr>
              <w:t>Vulnerabilidad a desastres socio naturales</w:t>
            </w:r>
          </w:p>
        </w:tc>
        <w:tc>
          <w:tcPr>
            <w:tcW w:w="5999" w:type="dxa"/>
            <w:vAlign w:val="center"/>
          </w:tcPr>
          <w:p w:rsidR="00CE5385" w:rsidRPr="00DA2760" w:rsidRDefault="00CE5385" w:rsidP="00C2586E">
            <w:pPr>
              <w:rPr>
                <w:lang w:val="es-GT"/>
              </w:rPr>
            </w:pPr>
            <w:r w:rsidRPr="00DA2760">
              <w:rPr>
                <w:lang w:val="es-GT"/>
              </w:rPr>
              <w:t>Lluvias o tormentas de baja, mediana y alta intensidad que ante la falta de acciones de previsión, han provocado daños a la infraestructura de captación, conducción y almacenaje del agua debido a deslaves e inundaciones</w:t>
            </w:r>
          </w:p>
        </w:tc>
      </w:tr>
      <w:tr w:rsidR="00CE5385" w:rsidRPr="00DA2760" w:rsidTr="00C2586E">
        <w:tc>
          <w:tcPr>
            <w:tcW w:w="2830" w:type="dxa"/>
            <w:vAlign w:val="center"/>
          </w:tcPr>
          <w:p w:rsidR="00CE5385" w:rsidRPr="00DA2760" w:rsidRDefault="00CE5385" w:rsidP="00C2586E">
            <w:pPr>
              <w:rPr>
                <w:lang w:val="es-GT"/>
              </w:rPr>
            </w:pPr>
            <w:r w:rsidRPr="00DA2760">
              <w:rPr>
                <w:lang w:val="es-GT"/>
              </w:rPr>
              <w:t>Delincuencia Común</w:t>
            </w:r>
          </w:p>
        </w:tc>
        <w:tc>
          <w:tcPr>
            <w:tcW w:w="5999" w:type="dxa"/>
            <w:vAlign w:val="center"/>
          </w:tcPr>
          <w:p w:rsidR="00CE5385" w:rsidRPr="00DA2760" w:rsidRDefault="00CE5385" w:rsidP="00C2586E">
            <w:pPr>
              <w:rPr>
                <w:lang w:val="es-GT"/>
              </w:rPr>
            </w:pPr>
            <w:r w:rsidRPr="00DA2760">
              <w:rPr>
                <w:lang w:val="es-GT"/>
              </w:rPr>
              <w:t xml:space="preserve">Ante la falta de protección, las fuentes y nacientes de agua se encuentran vulnerables a daños, hurto de fluidos, robos de </w:t>
            </w:r>
            <w:r w:rsidRPr="00DA2760">
              <w:rPr>
                <w:lang w:val="es-GT"/>
              </w:rPr>
              <w:lastRenderedPageBreak/>
              <w:t>equipo  y contaminación del agua.</w:t>
            </w:r>
          </w:p>
        </w:tc>
      </w:tr>
      <w:tr w:rsidR="00CE5385" w:rsidRPr="00DA2760" w:rsidTr="00C2586E">
        <w:tc>
          <w:tcPr>
            <w:tcW w:w="2830" w:type="dxa"/>
            <w:vAlign w:val="center"/>
          </w:tcPr>
          <w:p w:rsidR="00CE5385" w:rsidRPr="00DA2760" w:rsidRDefault="00CE5385" w:rsidP="00C2586E">
            <w:pPr>
              <w:rPr>
                <w:lang w:val="es-GT"/>
              </w:rPr>
            </w:pPr>
            <w:r w:rsidRPr="00DA2760">
              <w:rPr>
                <w:lang w:val="es-GT"/>
              </w:rPr>
              <w:lastRenderedPageBreak/>
              <w:t>Disminución de caudales</w:t>
            </w:r>
          </w:p>
        </w:tc>
        <w:tc>
          <w:tcPr>
            <w:tcW w:w="5999" w:type="dxa"/>
            <w:vAlign w:val="center"/>
          </w:tcPr>
          <w:p w:rsidR="00CE5385" w:rsidRPr="00DA2760" w:rsidRDefault="00CE5385" w:rsidP="00C2586E">
            <w:pPr>
              <w:rPr>
                <w:lang w:val="es-GT"/>
              </w:rPr>
            </w:pPr>
            <w:r w:rsidRPr="00DA2760">
              <w:rPr>
                <w:lang w:val="es-GT"/>
              </w:rPr>
              <w:t>Producto del cambio climático global, se observan disminuciones paulatinas pero constantes en el caudal de las fuentes de agua que abastecen al casco urbano. Debido a esto se hacen racionamientos y sectorización en el abastecimiento domiciliar de agua.</w:t>
            </w:r>
          </w:p>
        </w:tc>
      </w:tr>
      <w:tr w:rsidR="00CE5385" w:rsidRPr="00DA2760" w:rsidTr="00C2586E">
        <w:tc>
          <w:tcPr>
            <w:tcW w:w="2830" w:type="dxa"/>
            <w:vAlign w:val="center"/>
          </w:tcPr>
          <w:p w:rsidR="00CE5385" w:rsidRPr="00DA2760" w:rsidRDefault="00CE5385" w:rsidP="00C2586E">
            <w:pPr>
              <w:rPr>
                <w:lang w:val="es-GT"/>
              </w:rPr>
            </w:pPr>
            <w:r w:rsidRPr="00DA2760">
              <w:rPr>
                <w:lang w:val="es-GT"/>
              </w:rPr>
              <w:t>Deforestación</w:t>
            </w:r>
          </w:p>
        </w:tc>
        <w:tc>
          <w:tcPr>
            <w:tcW w:w="5999" w:type="dxa"/>
            <w:vAlign w:val="center"/>
          </w:tcPr>
          <w:p w:rsidR="00CE5385" w:rsidRPr="00DA2760" w:rsidRDefault="00CE5385" w:rsidP="00C2586E">
            <w:pPr>
              <w:rPr>
                <w:lang w:val="es-GT"/>
              </w:rPr>
            </w:pPr>
            <w:r w:rsidRPr="00DA2760">
              <w:rPr>
                <w:lang w:val="es-GT"/>
              </w:rPr>
              <w:t>La tala inmoderada y descontrolada de árboles están impactando en la captación de agua, lo cual está generando descensos en los mantos freáticos y desaparición de afluentes.</w:t>
            </w:r>
          </w:p>
        </w:tc>
      </w:tr>
      <w:tr w:rsidR="00CE5385" w:rsidRPr="00DA2760" w:rsidTr="00C2586E">
        <w:tc>
          <w:tcPr>
            <w:tcW w:w="2830" w:type="dxa"/>
            <w:vAlign w:val="center"/>
          </w:tcPr>
          <w:p w:rsidR="00CE5385" w:rsidRPr="00DA2760" w:rsidRDefault="00CE5385" w:rsidP="00C2586E">
            <w:pPr>
              <w:rPr>
                <w:lang w:val="es-GT"/>
              </w:rPr>
            </w:pPr>
            <w:r w:rsidRPr="00DA2760">
              <w:rPr>
                <w:lang w:val="es-GT"/>
              </w:rPr>
              <w:t>Débil manejo de zonas de recarga hídrica.</w:t>
            </w:r>
          </w:p>
        </w:tc>
        <w:tc>
          <w:tcPr>
            <w:tcW w:w="5999" w:type="dxa"/>
            <w:vAlign w:val="center"/>
          </w:tcPr>
          <w:p w:rsidR="00CE5385" w:rsidRPr="00DA2760" w:rsidRDefault="00CE5385" w:rsidP="00C2586E">
            <w:pPr>
              <w:rPr>
                <w:lang w:val="es-GT"/>
              </w:rPr>
            </w:pPr>
            <w:r w:rsidRPr="00DA2760">
              <w:rPr>
                <w:lang w:val="es-GT"/>
              </w:rPr>
              <w:t>No existen acciones integrales para la gestión ambiental que incluye el manejo de microcuencas y protección de recursos naturales (suelo, bosque, agua).</w:t>
            </w:r>
          </w:p>
        </w:tc>
      </w:tr>
    </w:tbl>
    <w:p w:rsidR="00E1494E" w:rsidRPr="00E1494E" w:rsidRDefault="00E1494E" w:rsidP="00E1494E">
      <w:pPr>
        <w:rPr>
          <w:lang w:val="es-GT"/>
        </w:rPr>
      </w:pPr>
    </w:p>
    <w:p w:rsidR="00E1494E" w:rsidRPr="00D80747" w:rsidRDefault="006075AE" w:rsidP="00E1494E">
      <w:pPr>
        <w:pStyle w:val="Ttulo1"/>
        <w:numPr>
          <w:ilvl w:val="0"/>
          <w:numId w:val="38"/>
        </w:numPr>
      </w:pPr>
      <w:bookmarkStart w:id="16" w:name="_Toc24353207"/>
      <w:r w:rsidRPr="00D80747">
        <w:t xml:space="preserve">ACCIONES Y </w:t>
      </w:r>
      <w:r w:rsidR="00E1494E" w:rsidRPr="00D80747">
        <w:t>METODOLOGIA</w:t>
      </w:r>
      <w:r w:rsidR="00B638F3" w:rsidRPr="00D80747">
        <w:t xml:space="preserve"> PARA LA IMPLEMENTACION DEL PLAN DE</w:t>
      </w:r>
      <w:r w:rsidR="00982B21" w:rsidRPr="00D80747">
        <w:t xml:space="preserve"> PROTECCION DE</w:t>
      </w:r>
      <w:r w:rsidR="00B638F3" w:rsidRPr="00D80747">
        <w:t xml:space="preserve"> NACIENTES</w:t>
      </w:r>
      <w:r w:rsidR="00982B21" w:rsidRPr="00D80747">
        <w:t xml:space="preserve"> DE AGUA</w:t>
      </w:r>
      <w:bookmarkEnd w:id="16"/>
    </w:p>
    <w:p w:rsidR="00982B21" w:rsidRDefault="00982B21" w:rsidP="00982B21">
      <w:pPr>
        <w:pStyle w:val="Ttulo2"/>
        <w:numPr>
          <w:ilvl w:val="1"/>
          <w:numId w:val="38"/>
        </w:numPr>
        <w:rPr>
          <w:lang w:val="es-GT"/>
        </w:rPr>
      </w:pPr>
      <w:bookmarkStart w:id="17" w:name="_Toc24353208"/>
      <w:r>
        <w:rPr>
          <w:lang w:val="es-GT"/>
        </w:rPr>
        <w:t xml:space="preserve">Acciones </w:t>
      </w:r>
      <w:r w:rsidR="007464A4">
        <w:rPr>
          <w:lang w:val="es-GT"/>
        </w:rPr>
        <w:t xml:space="preserve">para la </w:t>
      </w:r>
      <w:r>
        <w:rPr>
          <w:lang w:val="es-GT"/>
        </w:rPr>
        <w:t>Protección de Nacientes de Agua</w:t>
      </w:r>
      <w:bookmarkEnd w:id="17"/>
    </w:p>
    <w:p w:rsidR="006075AE" w:rsidRPr="006075AE" w:rsidRDefault="006075AE" w:rsidP="006075AE">
      <w:pPr>
        <w:rPr>
          <w:lang w:val="es-GT"/>
        </w:rPr>
      </w:pPr>
      <w:r w:rsidRPr="006075AE">
        <w:rPr>
          <w:lang w:val="es-GT"/>
        </w:rPr>
        <w:t>Se describe a continuación las principales acciones y procesos a desarrollar</w:t>
      </w:r>
      <w:r w:rsidR="00982B21">
        <w:rPr>
          <w:lang w:val="es-GT"/>
        </w:rPr>
        <w:t xml:space="preserve"> en nacientes naturales y fuentes de abastecimiento de agua (</w:t>
      </w:r>
      <w:r w:rsidR="00BC1E5E">
        <w:rPr>
          <w:lang w:val="es-GT"/>
        </w:rPr>
        <w:t xml:space="preserve">pozos) </w:t>
      </w:r>
      <w:r w:rsidR="00BC1E5E" w:rsidRPr="006075AE">
        <w:rPr>
          <w:lang w:val="es-GT"/>
        </w:rPr>
        <w:t>que</w:t>
      </w:r>
      <w:r w:rsidRPr="006075AE">
        <w:rPr>
          <w:lang w:val="es-GT"/>
        </w:rPr>
        <w:t xml:space="preserve"> en su conjunto integran la metodología para la implementación del Plan de Protección de Nacientes que abastecen al Sistema Urbano de Agua de </w:t>
      </w:r>
      <w:r w:rsidR="00C2586E">
        <w:rPr>
          <w:lang w:val="es-GT"/>
        </w:rPr>
        <w:t>Santa María Cunén</w:t>
      </w:r>
      <w:r w:rsidR="00BC1E5E">
        <w:rPr>
          <w:lang w:val="es-GT"/>
        </w:rPr>
        <w:t>.</w:t>
      </w:r>
    </w:p>
    <w:p w:rsidR="006075AE" w:rsidRPr="006075AE" w:rsidRDefault="006075AE" w:rsidP="00982B21">
      <w:pPr>
        <w:pStyle w:val="Ttulo3"/>
        <w:numPr>
          <w:ilvl w:val="2"/>
          <w:numId w:val="38"/>
        </w:numPr>
        <w:rPr>
          <w:lang w:val="es-GT"/>
        </w:rPr>
      </w:pPr>
      <w:bookmarkStart w:id="18" w:name="_Toc24353209"/>
      <w:r w:rsidRPr="006075AE">
        <w:rPr>
          <w:lang w:val="es-GT"/>
        </w:rPr>
        <w:t>Demarcación y mantenimiento de linderos</w:t>
      </w:r>
      <w:bookmarkEnd w:id="18"/>
      <w:r w:rsidRPr="006075AE">
        <w:rPr>
          <w:lang w:val="es-GT"/>
        </w:rPr>
        <w:t xml:space="preserve"> </w:t>
      </w:r>
    </w:p>
    <w:p w:rsidR="006075AE" w:rsidRPr="006075AE" w:rsidRDefault="006075AE" w:rsidP="006075AE">
      <w:pPr>
        <w:rPr>
          <w:lang w:val="es-GT"/>
        </w:rPr>
      </w:pPr>
      <w:r w:rsidRPr="006075AE">
        <w:rPr>
          <w:lang w:val="es-GT"/>
        </w:rPr>
        <w:t xml:space="preserve">En coordinación y con el apoyo </w:t>
      </w:r>
      <w:r w:rsidR="00982B21" w:rsidRPr="00C2586E">
        <w:rPr>
          <w:lang w:val="es-GT"/>
        </w:rPr>
        <w:t>de la Oficina Forestal</w:t>
      </w:r>
      <w:r w:rsidRPr="00C2586E">
        <w:rPr>
          <w:lang w:val="es-GT"/>
        </w:rPr>
        <w:t>, se realizará</w:t>
      </w:r>
      <w:r w:rsidRPr="006075AE">
        <w:rPr>
          <w:lang w:val="es-GT"/>
        </w:rPr>
        <w:t xml:space="preserve"> una demarcación general, del perímetro del área total a proteger</w:t>
      </w:r>
      <w:r w:rsidR="00BC1E5E">
        <w:rPr>
          <w:lang w:val="es-GT"/>
        </w:rPr>
        <w:t xml:space="preserve"> </w:t>
      </w:r>
      <w:r w:rsidRPr="006075AE">
        <w:rPr>
          <w:lang w:val="es-GT"/>
        </w:rPr>
        <w:t xml:space="preserve">a través de la implementación una brecha de 3 a 4 metros de ancho el cual recibirá un mantenimiento anual al inicio de la época seca, esto para disminuir el riesgo de incendios forestales además se pretende mejorar la visibilidad del terreno con protección respecto a otras áreas colindantes.  </w:t>
      </w:r>
    </w:p>
    <w:p w:rsidR="006075AE" w:rsidRPr="006075AE" w:rsidRDefault="006075AE" w:rsidP="00BC1E5E">
      <w:pPr>
        <w:pStyle w:val="Ttulo3"/>
        <w:numPr>
          <w:ilvl w:val="2"/>
          <w:numId w:val="38"/>
        </w:numPr>
        <w:rPr>
          <w:lang w:val="es-GT"/>
        </w:rPr>
      </w:pPr>
      <w:bookmarkStart w:id="19" w:name="_Toc24353210"/>
      <w:r w:rsidRPr="006075AE">
        <w:rPr>
          <w:lang w:val="es-GT"/>
        </w:rPr>
        <w:t>Vigilancia</w:t>
      </w:r>
      <w:bookmarkEnd w:id="19"/>
      <w:r w:rsidRPr="006075AE">
        <w:rPr>
          <w:lang w:val="es-GT"/>
        </w:rPr>
        <w:t xml:space="preserve"> </w:t>
      </w:r>
    </w:p>
    <w:p w:rsidR="006075AE" w:rsidRPr="006075AE" w:rsidRDefault="006075AE" w:rsidP="006075AE">
      <w:pPr>
        <w:rPr>
          <w:lang w:val="es-GT"/>
        </w:rPr>
      </w:pPr>
      <w:r w:rsidRPr="006075AE">
        <w:rPr>
          <w:lang w:val="es-GT"/>
        </w:rPr>
        <w:t xml:space="preserve">El control y vigilancia será estrictamente responsabilidad de cada uno de los propietarios de terrenos situados en los alrededores de los nacimientos, cada persona de una u otra manera tiene la obligación de controlar y vigilar la extracción ilícita de madera, leña, broza o en dado caso actividades de casería así también evitar situaciones de pastoreo dentro del terreno.   </w:t>
      </w:r>
    </w:p>
    <w:p w:rsidR="006075AE" w:rsidRPr="006075AE" w:rsidRDefault="006075AE" w:rsidP="00C2103A">
      <w:pPr>
        <w:pStyle w:val="Ttulo3"/>
        <w:numPr>
          <w:ilvl w:val="2"/>
          <w:numId w:val="38"/>
        </w:numPr>
        <w:rPr>
          <w:lang w:val="es-GT"/>
        </w:rPr>
      </w:pPr>
      <w:bookmarkStart w:id="20" w:name="_Toc24353211"/>
      <w:r w:rsidRPr="006075AE">
        <w:rPr>
          <w:lang w:val="es-GT"/>
        </w:rPr>
        <w:lastRenderedPageBreak/>
        <w:t>Protección contra incendios</w:t>
      </w:r>
      <w:bookmarkEnd w:id="20"/>
      <w:r w:rsidRPr="006075AE">
        <w:rPr>
          <w:lang w:val="es-GT"/>
        </w:rPr>
        <w:t xml:space="preserve"> </w:t>
      </w:r>
    </w:p>
    <w:p w:rsidR="006075AE" w:rsidRPr="006075AE" w:rsidRDefault="00C2103A" w:rsidP="006075AE">
      <w:pPr>
        <w:rPr>
          <w:lang w:val="es-GT"/>
        </w:rPr>
      </w:pPr>
      <w:r>
        <w:rPr>
          <w:lang w:val="es-GT"/>
        </w:rPr>
        <w:t>La Municipalidad o los propietarios privados</w:t>
      </w:r>
      <w:r w:rsidR="006075AE" w:rsidRPr="006075AE">
        <w:rPr>
          <w:lang w:val="es-GT"/>
        </w:rPr>
        <w:t xml:space="preserve"> serán los responsables directos de la realización de rondas corta fuego por todo el lindero de cada terreno bajo protección, el cual tendrá tres metros de ancho a manera de eliminar maleza y sotobosque que pueda constituir material combustible, realizando esto una vez al inicio de la época seca (noviembre) de cada año, la misma servirá también para delimitar el área.</w:t>
      </w:r>
    </w:p>
    <w:p w:rsidR="006075AE" w:rsidRPr="006075AE" w:rsidRDefault="006075AE" w:rsidP="006075AE">
      <w:pPr>
        <w:rPr>
          <w:lang w:val="es-GT"/>
        </w:rPr>
      </w:pPr>
      <w:r w:rsidRPr="006075AE">
        <w:rPr>
          <w:lang w:val="es-GT"/>
        </w:rPr>
        <w:t xml:space="preserve">Si se diera el caso de un incendio se debe tener en cuenta la coordinación con personal del INAB, </w:t>
      </w:r>
      <w:r w:rsidR="00C2586E">
        <w:rPr>
          <w:lang w:val="es-GT"/>
        </w:rPr>
        <w:t>Quiché</w:t>
      </w:r>
      <w:r w:rsidRPr="006075AE">
        <w:rPr>
          <w:lang w:val="es-GT"/>
        </w:rPr>
        <w:t>.</w:t>
      </w:r>
    </w:p>
    <w:p w:rsidR="006075AE" w:rsidRPr="006075AE" w:rsidRDefault="006075AE" w:rsidP="00C2103A">
      <w:pPr>
        <w:pStyle w:val="Ttulo3"/>
        <w:numPr>
          <w:ilvl w:val="2"/>
          <w:numId w:val="38"/>
        </w:numPr>
        <w:rPr>
          <w:lang w:val="es-GT"/>
        </w:rPr>
      </w:pPr>
      <w:bookmarkStart w:id="21" w:name="_Toc24353212"/>
      <w:r w:rsidRPr="006075AE">
        <w:rPr>
          <w:lang w:val="es-GT"/>
        </w:rPr>
        <w:t>Procedencia de las plantas a utilizar</w:t>
      </w:r>
      <w:bookmarkEnd w:id="21"/>
      <w:r w:rsidRPr="006075AE">
        <w:rPr>
          <w:lang w:val="es-GT"/>
        </w:rPr>
        <w:tab/>
      </w:r>
    </w:p>
    <w:p w:rsidR="006075AE" w:rsidRPr="006075AE" w:rsidRDefault="006075AE" w:rsidP="006075AE">
      <w:pPr>
        <w:rPr>
          <w:lang w:val="es-GT"/>
        </w:rPr>
      </w:pPr>
      <w:r w:rsidRPr="006075AE">
        <w:rPr>
          <w:lang w:val="es-GT"/>
        </w:rPr>
        <w:t xml:space="preserve">Las especies forestales a utilizar para los enriquecimientos de claros en el bosque del terreno deben ser plantados en el vivero municipal, ubicado en el municipio de </w:t>
      </w:r>
      <w:r w:rsidR="00C2103A">
        <w:rPr>
          <w:lang w:val="es-GT"/>
        </w:rPr>
        <w:t>San</w:t>
      </w:r>
      <w:r w:rsidR="00C2586E">
        <w:rPr>
          <w:lang w:val="es-GT"/>
        </w:rPr>
        <w:t>ta María Cunén</w:t>
      </w:r>
      <w:r w:rsidRPr="006075AE">
        <w:rPr>
          <w:lang w:val="es-GT"/>
        </w:rPr>
        <w:t>, las especies a utilizar serán Pino (</w:t>
      </w:r>
      <w:proofErr w:type="spellStart"/>
      <w:r w:rsidRPr="006075AE">
        <w:rPr>
          <w:lang w:val="es-GT"/>
        </w:rPr>
        <w:t>Pinus</w:t>
      </w:r>
      <w:proofErr w:type="spellEnd"/>
      <w:r w:rsidRPr="006075AE">
        <w:rPr>
          <w:lang w:val="es-GT"/>
        </w:rPr>
        <w:t xml:space="preserve"> </w:t>
      </w:r>
      <w:proofErr w:type="spellStart"/>
      <w:r w:rsidRPr="006075AE">
        <w:rPr>
          <w:lang w:val="es-GT"/>
        </w:rPr>
        <w:t>spp</w:t>
      </w:r>
      <w:proofErr w:type="spellEnd"/>
      <w:r w:rsidRPr="006075AE">
        <w:rPr>
          <w:lang w:val="es-GT"/>
        </w:rPr>
        <w:t>), Aliso (</w:t>
      </w:r>
      <w:proofErr w:type="spellStart"/>
      <w:r w:rsidRPr="006075AE">
        <w:rPr>
          <w:lang w:val="es-GT"/>
        </w:rPr>
        <w:t>Alnus</w:t>
      </w:r>
      <w:proofErr w:type="spellEnd"/>
      <w:r w:rsidRPr="006075AE">
        <w:rPr>
          <w:lang w:val="es-GT"/>
        </w:rPr>
        <w:t xml:space="preserve"> </w:t>
      </w:r>
      <w:proofErr w:type="spellStart"/>
      <w:r w:rsidRPr="006075AE">
        <w:rPr>
          <w:lang w:val="es-GT"/>
        </w:rPr>
        <w:t>jurullensis</w:t>
      </w:r>
      <w:proofErr w:type="spellEnd"/>
      <w:r w:rsidRPr="006075AE">
        <w:rPr>
          <w:lang w:val="es-GT"/>
        </w:rPr>
        <w:t>) y Ciprés (</w:t>
      </w:r>
      <w:proofErr w:type="spellStart"/>
      <w:r w:rsidRPr="006075AE">
        <w:rPr>
          <w:lang w:val="es-GT"/>
        </w:rPr>
        <w:t>Cupressus</w:t>
      </w:r>
      <w:proofErr w:type="spellEnd"/>
      <w:r w:rsidRPr="006075AE">
        <w:rPr>
          <w:lang w:val="es-GT"/>
        </w:rPr>
        <w:t xml:space="preserve"> </w:t>
      </w:r>
      <w:proofErr w:type="spellStart"/>
      <w:r w:rsidRPr="006075AE">
        <w:rPr>
          <w:lang w:val="es-GT"/>
        </w:rPr>
        <w:t>lussitanica</w:t>
      </w:r>
      <w:proofErr w:type="spellEnd"/>
      <w:r w:rsidRPr="006075AE">
        <w:rPr>
          <w:lang w:val="es-GT"/>
        </w:rPr>
        <w:t>) y otras especies nativas del lugar.</w:t>
      </w:r>
    </w:p>
    <w:p w:rsidR="006075AE" w:rsidRPr="006075AE" w:rsidRDefault="00A508AC" w:rsidP="00C2103A">
      <w:pPr>
        <w:pStyle w:val="Ttulo3"/>
        <w:numPr>
          <w:ilvl w:val="2"/>
          <w:numId w:val="38"/>
        </w:numPr>
        <w:rPr>
          <w:lang w:val="es-GT"/>
        </w:rPr>
      </w:pPr>
      <w:bookmarkStart w:id="22" w:name="_Toc24353213"/>
      <w:r>
        <w:rPr>
          <w:lang w:val="es-GT"/>
        </w:rPr>
        <w:t>M</w:t>
      </w:r>
      <w:r w:rsidR="006075AE" w:rsidRPr="006075AE">
        <w:rPr>
          <w:lang w:val="es-GT"/>
        </w:rPr>
        <w:t>etodología de protección para cada uno de los recursos</w:t>
      </w:r>
      <w:r>
        <w:rPr>
          <w:lang w:val="es-GT"/>
        </w:rPr>
        <w:t xml:space="preserve"> naturales</w:t>
      </w:r>
      <w:r w:rsidR="006075AE" w:rsidRPr="006075AE">
        <w:rPr>
          <w:lang w:val="es-GT"/>
        </w:rPr>
        <w:t xml:space="preserve"> a proteger.</w:t>
      </w:r>
      <w:bookmarkEnd w:id="22"/>
      <w:r w:rsidR="006075AE" w:rsidRPr="006075AE">
        <w:rPr>
          <w:lang w:val="es-GT"/>
        </w:rPr>
        <w:t xml:space="preserve">  </w:t>
      </w:r>
    </w:p>
    <w:p w:rsidR="006075AE" w:rsidRPr="00D741D2" w:rsidRDefault="006075AE" w:rsidP="00C2103A">
      <w:pPr>
        <w:pStyle w:val="Ttulo4"/>
        <w:numPr>
          <w:ilvl w:val="3"/>
          <w:numId w:val="38"/>
        </w:numPr>
        <w:rPr>
          <w:lang w:val="es-GT"/>
        </w:rPr>
      </w:pPr>
      <w:r w:rsidRPr="00D741D2">
        <w:rPr>
          <w:lang w:val="es-GT"/>
        </w:rPr>
        <w:t xml:space="preserve">Flora </w:t>
      </w:r>
    </w:p>
    <w:p w:rsidR="006075AE" w:rsidRPr="00C2586E" w:rsidRDefault="006075AE" w:rsidP="00D741D2">
      <w:pPr>
        <w:rPr>
          <w:lang w:val="es-GT"/>
        </w:rPr>
      </w:pPr>
      <w:r w:rsidRPr="006075AE">
        <w:rPr>
          <w:lang w:val="es-GT"/>
        </w:rPr>
        <w:t xml:space="preserve">La protección del terreno mediante el desarrollo de las actividades descritas anteriormente, principalmente la vigilancia para evitar la extracción de las especies leñosas y arbustivas que se encuentren en el área y monitoreo de los árboles que presenten daños ocasionados por plagas o enfermedades para evitar que se propaguen en todo el bosque, estará a cargo de los propietarios de cada terreno bajo acompañamiento de </w:t>
      </w:r>
      <w:r w:rsidRPr="00C2586E">
        <w:rPr>
          <w:lang w:val="es-GT"/>
        </w:rPr>
        <w:t xml:space="preserve">personal </w:t>
      </w:r>
      <w:r w:rsidR="00DF0FA1" w:rsidRPr="00C2586E">
        <w:rPr>
          <w:lang w:val="es-GT"/>
        </w:rPr>
        <w:t>de la Oficina Forestal</w:t>
      </w:r>
      <w:r w:rsidRPr="00C2586E">
        <w:rPr>
          <w:lang w:val="es-GT"/>
        </w:rPr>
        <w:t xml:space="preserve"> apoyando cuando sea necesario con personal municipal y operadores de justicia.</w:t>
      </w:r>
    </w:p>
    <w:p w:rsidR="006075AE" w:rsidRPr="006075AE" w:rsidRDefault="006075AE" w:rsidP="00D741D2">
      <w:pPr>
        <w:rPr>
          <w:lang w:val="es-GT"/>
        </w:rPr>
      </w:pPr>
      <w:r w:rsidRPr="00C2586E">
        <w:rPr>
          <w:lang w:val="es-GT"/>
        </w:rPr>
        <w:t xml:space="preserve">Un aspecto de importancia será el monitoreo constante a manera de prevención y observación para poder detectar plagas o enfermedades que pueda dañar a la plantación forestal, y de darse esta situación informar inmediatamente </w:t>
      </w:r>
      <w:r w:rsidR="00DF0FA1" w:rsidRPr="00C2586E">
        <w:rPr>
          <w:lang w:val="es-GT"/>
        </w:rPr>
        <w:t xml:space="preserve">a </w:t>
      </w:r>
      <w:r w:rsidRPr="00C2586E">
        <w:rPr>
          <w:lang w:val="es-GT"/>
        </w:rPr>
        <w:t>l</w:t>
      </w:r>
      <w:r w:rsidR="00DF0FA1" w:rsidRPr="00C2586E">
        <w:rPr>
          <w:lang w:val="es-GT"/>
        </w:rPr>
        <w:t xml:space="preserve">a Oficina Forestal </w:t>
      </w:r>
      <w:r w:rsidRPr="00C2586E">
        <w:rPr>
          <w:lang w:val="es-GT"/>
        </w:rPr>
        <w:t>para que ellos tomen cartas en el asunto o bien se estará informando por vía escrita a la Dirección</w:t>
      </w:r>
      <w:r w:rsidRPr="006075AE">
        <w:rPr>
          <w:lang w:val="es-GT"/>
        </w:rPr>
        <w:t xml:space="preserve"> Sub regional de INAB </w:t>
      </w:r>
      <w:r w:rsidR="00C2586E">
        <w:rPr>
          <w:lang w:val="es-GT"/>
        </w:rPr>
        <w:t>Quiché.</w:t>
      </w:r>
    </w:p>
    <w:p w:rsidR="006075AE" w:rsidRPr="006075AE" w:rsidRDefault="006075AE" w:rsidP="00D741D2">
      <w:pPr>
        <w:rPr>
          <w:lang w:val="es-GT"/>
        </w:rPr>
      </w:pPr>
      <w:r w:rsidRPr="006075AE">
        <w:rPr>
          <w:lang w:val="es-GT"/>
        </w:rPr>
        <w:t>Dependiendo del factor causante del problema se hará lo siguiente: si es plaga o enfermedad se aplicarán métodos manuales y mecanizados, dependiendo de la magnitud del problema, se eliminarán hospederos o partes de plantas que sufran el daño; para todo este proceso se solicitara apoyo a las instituciones encargadas de la cobertura forestal de nuestro país, para compartir ideas y recibir sugerencias de cómo controlar el problema.</w:t>
      </w:r>
    </w:p>
    <w:p w:rsidR="006075AE" w:rsidRPr="006075AE" w:rsidRDefault="006075AE" w:rsidP="00DF0FA1">
      <w:pPr>
        <w:pStyle w:val="Ttulo4"/>
        <w:numPr>
          <w:ilvl w:val="3"/>
          <w:numId w:val="38"/>
        </w:numPr>
        <w:rPr>
          <w:lang w:val="es-GT"/>
        </w:rPr>
      </w:pPr>
      <w:r w:rsidRPr="006075AE">
        <w:rPr>
          <w:lang w:val="es-GT"/>
        </w:rPr>
        <w:t>Fauna</w:t>
      </w:r>
    </w:p>
    <w:p w:rsidR="006075AE" w:rsidRPr="006075AE" w:rsidRDefault="006075AE" w:rsidP="006075AE">
      <w:pPr>
        <w:rPr>
          <w:lang w:val="es-GT"/>
        </w:rPr>
      </w:pPr>
      <w:r w:rsidRPr="006075AE">
        <w:rPr>
          <w:lang w:val="es-GT"/>
        </w:rPr>
        <w:t xml:space="preserve">Se prohibirá la cacería, esto se hará saber a los vecinos de las comunidades aledañas, mediante la implementación de rótulos y avisos a trabajadores, colindantes y personas que transitan dentro del </w:t>
      </w:r>
      <w:r w:rsidRPr="006075AE">
        <w:rPr>
          <w:lang w:val="es-GT"/>
        </w:rPr>
        <w:lastRenderedPageBreak/>
        <w:t>bosque. Los Propietarios de cada terreno bajo p</w:t>
      </w:r>
      <w:r w:rsidR="00DF0FA1">
        <w:rPr>
          <w:lang w:val="es-GT"/>
        </w:rPr>
        <w:t xml:space="preserve">rotección y personal técnico de </w:t>
      </w:r>
      <w:r w:rsidR="00DF0FA1" w:rsidRPr="00C2586E">
        <w:rPr>
          <w:lang w:val="es-GT"/>
        </w:rPr>
        <w:t>la Oficina Forestal</w:t>
      </w:r>
      <w:r w:rsidRPr="00C2586E">
        <w:rPr>
          <w:lang w:val="es-GT"/>
        </w:rPr>
        <w:t xml:space="preserve"> se encargarán de realizar monitoreo constante para verificar que no se realicen dichas actividades por personas que desconozcan de la prohibición.  Al proteger la flora y la fauna del</w:t>
      </w:r>
      <w:r w:rsidRPr="006075AE">
        <w:rPr>
          <w:lang w:val="es-GT"/>
        </w:rPr>
        <w:t xml:space="preserve"> lugar se mantendrá un mejor equilibrio ecológico en el área, además en las charlas de concientización se tratarán los temas donde se creará conciencia a nivel de protección de los recursos naturales en general.</w:t>
      </w:r>
    </w:p>
    <w:p w:rsidR="006075AE" w:rsidRPr="006075AE" w:rsidRDefault="006075AE" w:rsidP="00DF0FA1">
      <w:pPr>
        <w:pStyle w:val="Ttulo4"/>
        <w:numPr>
          <w:ilvl w:val="3"/>
          <w:numId w:val="38"/>
        </w:numPr>
        <w:rPr>
          <w:lang w:val="es-GT"/>
        </w:rPr>
      </w:pPr>
      <w:r w:rsidRPr="006075AE">
        <w:rPr>
          <w:lang w:val="es-GT"/>
        </w:rPr>
        <w:t>Agua</w:t>
      </w:r>
    </w:p>
    <w:p w:rsidR="006075AE" w:rsidRPr="006075AE" w:rsidRDefault="006075AE" w:rsidP="006075AE">
      <w:pPr>
        <w:rPr>
          <w:lang w:val="es-GT"/>
        </w:rPr>
      </w:pPr>
      <w:r w:rsidRPr="006075AE">
        <w:rPr>
          <w:lang w:val="es-GT"/>
        </w:rPr>
        <w:t>El recurso agua es de vital importancia, esta se protegerá a través de la conservación de la masa boscosa que cumple la función de captación e infiltración de agua de lluvia, garantizando así, la alimentación constante de los mantos friáticos. Paralelamente se deben de realizar actividades de protección de las nacientes mediante muros y reparación de las cajas de captación.</w:t>
      </w:r>
    </w:p>
    <w:p w:rsidR="006075AE" w:rsidRPr="006075AE" w:rsidRDefault="006075AE" w:rsidP="00DF0FA1">
      <w:pPr>
        <w:pStyle w:val="Ttulo4"/>
        <w:numPr>
          <w:ilvl w:val="3"/>
          <w:numId w:val="38"/>
        </w:numPr>
        <w:rPr>
          <w:lang w:val="es-GT"/>
        </w:rPr>
      </w:pPr>
      <w:r w:rsidRPr="006075AE">
        <w:rPr>
          <w:lang w:val="es-GT"/>
        </w:rPr>
        <w:t>Suelo</w:t>
      </w:r>
    </w:p>
    <w:p w:rsidR="006075AE" w:rsidRPr="006075AE" w:rsidRDefault="006075AE" w:rsidP="006075AE">
      <w:pPr>
        <w:rPr>
          <w:lang w:val="es-GT"/>
        </w:rPr>
      </w:pPr>
      <w:r w:rsidRPr="006075AE">
        <w:rPr>
          <w:lang w:val="es-GT"/>
        </w:rPr>
        <w:t>La protección del suelo se logrará mediante el mantenimiento de la cobertura existente que realiza la función amortiguadora del golpe directo de la lluvia sobre el suelo (intercepción) de manera disminuyendo el desprendimiento de las partículas de suelos, manteniendo la infiltración, con lo cual se reduce la escorrentía que provoca erosión del suelo, esto se evitará al conservar el bosque.</w:t>
      </w:r>
    </w:p>
    <w:p w:rsidR="000057D9" w:rsidRPr="00F87874" w:rsidRDefault="00DF0FA1" w:rsidP="00F87874">
      <w:pPr>
        <w:pStyle w:val="Ttulo2"/>
        <w:numPr>
          <w:ilvl w:val="1"/>
          <w:numId w:val="38"/>
        </w:numPr>
        <w:rPr>
          <w:lang w:val="es-GT"/>
        </w:rPr>
      </w:pPr>
      <w:bookmarkStart w:id="23" w:name="_Toc24353214"/>
      <w:r>
        <w:rPr>
          <w:lang w:val="es-GT"/>
        </w:rPr>
        <w:t>A</w:t>
      </w:r>
      <w:r w:rsidR="003536E1" w:rsidRPr="00F87874">
        <w:rPr>
          <w:lang w:val="es-GT"/>
        </w:rPr>
        <w:t xml:space="preserve">cciones necesarias para un buen mantenimiento </w:t>
      </w:r>
      <w:r w:rsidR="000057D9" w:rsidRPr="00F87874">
        <w:rPr>
          <w:lang w:val="es-GT"/>
        </w:rPr>
        <w:t>de la</w:t>
      </w:r>
      <w:r>
        <w:rPr>
          <w:lang w:val="es-GT"/>
        </w:rPr>
        <w:t>s Nacientes de Agua</w:t>
      </w:r>
      <w:bookmarkEnd w:id="23"/>
    </w:p>
    <w:p w:rsidR="00A943BE" w:rsidRDefault="00A943BE" w:rsidP="000057D9">
      <w:pPr>
        <w:pStyle w:val="Sinespaciado"/>
        <w:ind w:left="720"/>
        <w:jc w:val="both"/>
        <w:rPr>
          <w:rFonts w:ascii="Gill Sans MT" w:hAnsi="Gill Sans MT"/>
          <w:lang w:val="es-ES"/>
        </w:rPr>
      </w:pPr>
    </w:p>
    <w:p w:rsidR="0023717A" w:rsidRDefault="00883F68" w:rsidP="00B800B7">
      <w:pPr>
        <w:rPr>
          <w:lang w:val="es-ES"/>
        </w:rPr>
      </w:pPr>
      <w:r w:rsidRPr="00FC4C3B">
        <w:rPr>
          <w:noProof/>
        </w:rPr>
        <w:drawing>
          <wp:anchor distT="0" distB="0" distL="114300" distR="114300" simplePos="0" relativeHeight="251661312" behindDoc="0" locked="0" layoutInCell="1" allowOverlap="1" wp14:anchorId="15AC0E1E" wp14:editId="04A6538B">
            <wp:simplePos x="0" y="0"/>
            <wp:positionH relativeFrom="column">
              <wp:posOffset>2942590</wp:posOffset>
            </wp:positionH>
            <wp:positionV relativeFrom="paragraph">
              <wp:posOffset>390525</wp:posOffset>
            </wp:positionV>
            <wp:extent cx="3053080" cy="2291080"/>
            <wp:effectExtent l="0" t="0" r="0" b="0"/>
            <wp:wrapSquare wrapText="bothSides"/>
            <wp:docPr id="16" name="Imagen 16" descr="C:\Users\etono\AppData\Local\Microsoft\Windows\INetCache\Content.Word\20190508_10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tono\AppData\Local\Microsoft\Windows\INetCache\Content.Word\20190508_1010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3053080" cy="229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3BE" w:rsidRPr="0023717A">
        <w:rPr>
          <w:lang w:val="es-ES"/>
        </w:rPr>
        <w:t>Dentro de las acciones que se contemplan</w:t>
      </w:r>
      <w:r w:rsidR="00763CAC">
        <w:rPr>
          <w:lang w:val="es-ES"/>
        </w:rPr>
        <w:t xml:space="preserve"> en el Plan</w:t>
      </w:r>
      <w:r w:rsidR="00A943BE" w:rsidRPr="0023717A">
        <w:rPr>
          <w:lang w:val="es-ES"/>
        </w:rPr>
        <w:t xml:space="preserve">, </w:t>
      </w:r>
      <w:r w:rsidR="00763CAC">
        <w:rPr>
          <w:lang w:val="es-ES"/>
        </w:rPr>
        <w:t xml:space="preserve">y que se basan en los diálogos realizados con </w:t>
      </w:r>
      <w:r w:rsidR="00A943BE" w:rsidRPr="0023717A">
        <w:rPr>
          <w:lang w:val="es-ES"/>
        </w:rPr>
        <w:t xml:space="preserve"> personal </w:t>
      </w:r>
      <w:r w:rsidR="00763CAC">
        <w:rPr>
          <w:lang w:val="es-ES"/>
        </w:rPr>
        <w:t xml:space="preserve">de la </w:t>
      </w:r>
      <w:r w:rsidR="004309EF">
        <w:rPr>
          <w:lang w:val="es-ES"/>
        </w:rPr>
        <w:t>OMAS</w:t>
      </w:r>
      <w:r w:rsidR="00763CAC">
        <w:rPr>
          <w:lang w:val="es-ES"/>
        </w:rPr>
        <w:t>, se encuentran</w:t>
      </w:r>
      <w:r w:rsidR="0023717A" w:rsidRPr="0023717A">
        <w:rPr>
          <w:lang w:val="es-ES"/>
        </w:rPr>
        <w:t>, i)</w:t>
      </w:r>
      <w:r w:rsidR="00A943BE">
        <w:rPr>
          <w:lang w:val="es-ES"/>
        </w:rPr>
        <w:t xml:space="preserve"> </w:t>
      </w:r>
      <w:r w:rsidR="0023717A">
        <w:rPr>
          <w:lang w:val="es-ES"/>
        </w:rPr>
        <w:t>r</w:t>
      </w:r>
      <w:r w:rsidR="00A943BE">
        <w:rPr>
          <w:lang w:val="es-ES"/>
        </w:rPr>
        <w:t>eforestación con especies nativas de 1</w:t>
      </w:r>
      <w:r w:rsidR="00427C02">
        <w:rPr>
          <w:lang w:val="es-ES"/>
        </w:rPr>
        <w:t>5</w:t>
      </w:r>
      <w:r w:rsidR="00A943BE">
        <w:rPr>
          <w:lang w:val="es-ES"/>
        </w:rPr>
        <w:t>00 mts</w:t>
      </w:r>
      <w:r w:rsidR="00A943BE" w:rsidRPr="00B800B7">
        <w:rPr>
          <w:lang w:val="es-ES"/>
        </w:rPr>
        <w:t>2</w:t>
      </w:r>
      <w:r w:rsidR="00A943BE">
        <w:rPr>
          <w:lang w:val="es-ES"/>
        </w:rPr>
        <w:t>; ya que con esta acción ayudaremos a producir oxígeno, purificar el aire, formar suelos fértiles, evitar erosión, mantener ríos limpios, captar agua para los mantos acuíferos, refugio para la fauna, moderar la temperatura del suelo, etc.</w:t>
      </w:r>
      <w:r w:rsidR="0023717A">
        <w:rPr>
          <w:lang w:val="es-ES"/>
        </w:rPr>
        <w:t>; ii) e</w:t>
      </w:r>
      <w:r>
        <w:rPr>
          <w:lang w:val="es-ES"/>
        </w:rPr>
        <w:t xml:space="preserve">n </w:t>
      </w:r>
      <w:r w:rsidR="00DF0FA1">
        <w:rPr>
          <w:lang w:val="es-ES"/>
        </w:rPr>
        <w:t xml:space="preserve">las cercanías a los pozos del Cementerio </w:t>
      </w:r>
      <w:r>
        <w:rPr>
          <w:lang w:val="es-ES"/>
        </w:rPr>
        <w:t xml:space="preserve">instalar una </w:t>
      </w:r>
      <w:proofErr w:type="spellStart"/>
      <w:r>
        <w:rPr>
          <w:lang w:val="es-ES"/>
        </w:rPr>
        <w:t>Bio-bed</w:t>
      </w:r>
      <w:proofErr w:type="spellEnd"/>
      <w:r>
        <w:rPr>
          <w:lang w:val="es-ES"/>
        </w:rPr>
        <w:t xml:space="preserve"> para el manejo de los residuos de los </w:t>
      </w:r>
      <w:r w:rsidR="00427C02">
        <w:rPr>
          <w:lang w:val="es-ES"/>
        </w:rPr>
        <w:t>p</w:t>
      </w:r>
      <w:r>
        <w:rPr>
          <w:lang w:val="es-ES"/>
        </w:rPr>
        <w:t>laguicidas agrícolas</w:t>
      </w:r>
      <w:r w:rsidR="0023717A">
        <w:rPr>
          <w:lang w:val="es-ES"/>
        </w:rPr>
        <w:t>; iii) implementar p</w:t>
      </w:r>
      <w:r w:rsidR="00B4629A">
        <w:rPr>
          <w:lang w:val="es-ES"/>
        </w:rPr>
        <w:t>rograma de sensibilización a través de anuncio con mantas vinílicas; esta acción permite sensibilizar a los comunitarios a contaminar de menor manera los ríos y nacientes, ya que es una forma de llevar un mansaje a costo bajo</w:t>
      </w:r>
      <w:r w:rsidR="0023717A">
        <w:rPr>
          <w:lang w:val="es-ES"/>
        </w:rPr>
        <w:t>; iv) l</w:t>
      </w:r>
      <w:r w:rsidR="00B4629A">
        <w:rPr>
          <w:lang w:val="es-ES"/>
        </w:rPr>
        <w:t xml:space="preserve">avado, limpieza y chapeo; se tiene contemplado realizar estas acciones en </w:t>
      </w:r>
      <w:r w:rsidR="00B4629A">
        <w:rPr>
          <w:lang w:val="es-ES"/>
        </w:rPr>
        <w:lastRenderedPageBreak/>
        <w:t>dos diferentes etapas, la primera en época de verano, con intervalos de dos meses y en invierno, una vez</w:t>
      </w:r>
      <w:r w:rsidR="004309EF">
        <w:rPr>
          <w:lang w:val="es-ES"/>
        </w:rPr>
        <w:t xml:space="preserve"> por mes; v) instalación de </w:t>
      </w:r>
      <w:proofErr w:type="spellStart"/>
      <w:r w:rsidR="004309EF">
        <w:rPr>
          <w:lang w:val="es-ES"/>
        </w:rPr>
        <w:t>biobardas</w:t>
      </w:r>
      <w:proofErr w:type="spellEnd"/>
      <w:r w:rsidR="004309EF">
        <w:rPr>
          <w:lang w:val="es-ES"/>
        </w:rPr>
        <w:t>, para el control de la basura sobre los ríos que posee Cunén; vi) eliminación de basureros clandestinos, para mejorar acciones de SAN, especialmente la propagación de ratas y moscas.</w:t>
      </w:r>
      <w:r w:rsidR="00B4629A">
        <w:rPr>
          <w:lang w:val="es-ES"/>
        </w:rPr>
        <w:t xml:space="preserve"> </w:t>
      </w:r>
    </w:p>
    <w:p w:rsidR="0023717A" w:rsidRPr="00FC4C3B" w:rsidRDefault="0023717A" w:rsidP="0023717A">
      <w:pPr>
        <w:pStyle w:val="Ttulo3"/>
        <w:numPr>
          <w:ilvl w:val="2"/>
          <w:numId w:val="38"/>
        </w:numPr>
        <w:rPr>
          <w:lang w:val="es-ES"/>
        </w:rPr>
      </w:pPr>
      <w:bookmarkStart w:id="24" w:name="_Toc24353215"/>
      <w:r w:rsidRPr="00FC4C3B">
        <w:rPr>
          <w:lang w:val="es-ES"/>
        </w:rPr>
        <w:t>Acciones de Reforestación</w:t>
      </w:r>
      <w:bookmarkEnd w:id="24"/>
    </w:p>
    <w:p w:rsidR="00427C02" w:rsidRPr="00427C02" w:rsidRDefault="00427C02" w:rsidP="00B800B7">
      <w:pPr>
        <w:rPr>
          <w:lang w:val="es-ES"/>
        </w:rPr>
      </w:pPr>
      <w:r>
        <w:rPr>
          <w:lang w:val="es-ES"/>
        </w:rPr>
        <w:t xml:space="preserve">Actualmente, en nuestro planeta, vamos perdiendo año tras año grandes masas forestales, como consecuencia de la deforestación o de la destrucción forestal. Estos bosques cumplen importantes funciones en los ecosistemas, como servir de hábitat para las diversas especies o mitigar los efectos del </w:t>
      </w:r>
      <w:r w:rsidR="00FC4C3B">
        <w:rPr>
          <w:lang w:val="es-ES"/>
        </w:rPr>
        <w:t>calentamiento global (desertificación, sequias, tormentas, otros)</w:t>
      </w:r>
    </w:p>
    <w:p w:rsidR="00427C02" w:rsidRPr="00427C02" w:rsidRDefault="00427C02" w:rsidP="00B800B7">
      <w:pPr>
        <w:rPr>
          <w:lang w:val="es-ES"/>
        </w:rPr>
      </w:pPr>
      <w:r w:rsidRPr="00427C02">
        <w:rPr>
          <w:lang w:val="es-ES"/>
        </w:rPr>
        <w:t xml:space="preserve">Se denomina reforestación al hecho de </w:t>
      </w:r>
      <w:r w:rsidRPr="00FC4C3B">
        <w:rPr>
          <w:b/>
          <w:bCs/>
          <w:lang w:val="es-GT"/>
        </w:rPr>
        <w:t>repoblar un territorio con árboles</w:t>
      </w:r>
      <w:r w:rsidRPr="00427C02">
        <w:rPr>
          <w:lang w:val="es-ES"/>
        </w:rPr>
        <w:t>. Generalmente, dicho territorio estaba en su pasado reciente (anteriores cincuenta años</w:t>
      </w:r>
      <w:r w:rsidR="00FC4C3B">
        <w:rPr>
          <w:lang w:val="es-ES"/>
        </w:rPr>
        <w:t>,</w:t>
      </w:r>
      <w:r w:rsidRPr="00427C02">
        <w:rPr>
          <w:lang w:val="es-ES"/>
        </w:rPr>
        <w:t xml:space="preserve"> aproximadamente) poblado de árboles y bosques que fueron </w:t>
      </w:r>
      <w:hyperlink r:id="rId14" w:history="1">
        <w:r w:rsidRPr="00FC4C3B">
          <w:rPr>
            <w:lang w:val="es-GT"/>
          </w:rPr>
          <w:t>deforestados</w:t>
        </w:r>
      </w:hyperlink>
      <w:r w:rsidRPr="00427C02">
        <w:rPr>
          <w:lang w:val="es-ES"/>
        </w:rPr>
        <w:t xml:space="preserve"> por distintas razones, como construcción de distintas infraestructuras, crecimiento de zonas urbanas, el aprovechamiento de la madera con fines industriales o de consumo, aumento de los límites agrícolas y ganaderos o bien, se destruyeron por diversos factores como los incendios, bien seas provocados, accidentales o por fenómenos naturales.</w:t>
      </w:r>
    </w:p>
    <w:p w:rsidR="00427C02" w:rsidRPr="00B800B7" w:rsidRDefault="00427C02" w:rsidP="00B800B7">
      <w:pPr>
        <w:rPr>
          <w:lang w:val="es-ES"/>
        </w:rPr>
      </w:pPr>
      <w:r w:rsidRPr="00427C02">
        <w:rPr>
          <w:lang w:val="es-ES"/>
        </w:rPr>
        <w:t>Cuál es la importancia de la reforestación: La reforestación es una acción imprescindible para la supervivencia del hombre y otros seres vivos en este planeta. Algunas de las</w:t>
      </w:r>
      <w:r w:rsidRPr="00FC4C3B">
        <w:rPr>
          <w:b/>
          <w:bCs/>
          <w:lang w:val="es-GT"/>
        </w:rPr>
        <w:t xml:space="preserve"> funciones más importantes de los árboles y los bosques</w:t>
      </w:r>
      <w:r w:rsidRPr="00427C02">
        <w:rPr>
          <w:lang w:val="es-ES"/>
        </w:rPr>
        <w:t xml:space="preserve">, y que pueden entenderse como parte de la propia </w:t>
      </w:r>
      <w:r w:rsidRPr="00FC4C3B">
        <w:rPr>
          <w:b/>
          <w:bCs/>
          <w:lang w:val="es-GT"/>
        </w:rPr>
        <w:t>importancia de la reforestación</w:t>
      </w:r>
      <w:r w:rsidRPr="00427C02">
        <w:rPr>
          <w:lang w:val="es-ES"/>
        </w:rPr>
        <w:t xml:space="preserve">, en nuestro </w:t>
      </w:r>
      <w:r>
        <w:rPr>
          <w:lang w:val="es-ES"/>
        </w:rPr>
        <w:t>planeta son:</w:t>
      </w:r>
    </w:p>
    <w:p w:rsidR="00FC4C3B" w:rsidRDefault="00427C02" w:rsidP="00FC4C3B">
      <w:pPr>
        <w:pStyle w:val="Prrafodelista"/>
        <w:numPr>
          <w:ilvl w:val="0"/>
          <w:numId w:val="40"/>
        </w:numPr>
        <w:rPr>
          <w:lang w:val="es-ES"/>
        </w:rPr>
      </w:pPr>
      <w:r w:rsidRPr="00FC4C3B">
        <w:rPr>
          <w:lang w:val="es-ES"/>
        </w:rPr>
        <w:t xml:space="preserve">Los árboles (y las plantas) realizan la fotosíntesis. En este proceso, utilizan parte del dióxido de carbono que nosotros emitimos al respirar o en nuestras actividades diarias y lo transforman en oxígeno, entre otros productos. Por lo tanto, la reforestación es importante para la </w:t>
      </w:r>
      <w:r w:rsidRPr="00FC4C3B">
        <w:rPr>
          <w:b/>
          <w:bCs/>
          <w:lang w:val="es-GT"/>
        </w:rPr>
        <w:t>producción de oxígeno</w:t>
      </w:r>
      <w:r w:rsidRPr="00FC4C3B">
        <w:rPr>
          <w:lang w:val="es-ES"/>
        </w:rPr>
        <w:t xml:space="preserve"> en nuestro planeta y así abastecer a los</w:t>
      </w:r>
      <w:r w:rsidR="00FC4C3B">
        <w:rPr>
          <w:lang w:val="es-ES"/>
        </w:rPr>
        <w:t xml:space="preserve"> seres vivos que en él habitan;</w:t>
      </w:r>
    </w:p>
    <w:p w:rsidR="00FC4C3B" w:rsidRDefault="00427C02" w:rsidP="00FC4C3B">
      <w:pPr>
        <w:pStyle w:val="Prrafodelista"/>
        <w:numPr>
          <w:ilvl w:val="0"/>
          <w:numId w:val="40"/>
        </w:numPr>
        <w:rPr>
          <w:lang w:val="es-ES"/>
        </w:rPr>
      </w:pPr>
      <w:r w:rsidRPr="00FC4C3B">
        <w:rPr>
          <w:lang w:val="es-ES"/>
        </w:rPr>
        <w:t>Los árboles de las grandes extensiones boscosas tienen la capacidad de atrapar y eliminar partículas contaminantes como polvo, polen, humo y cenizas que pueden resultar perju</w:t>
      </w:r>
      <w:r w:rsidR="00FC4C3B">
        <w:rPr>
          <w:lang w:val="es-ES"/>
        </w:rPr>
        <w:t>diciales para nuestros pulmones;</w:t>
      </w:r>
    </w:p>
    <w:p w:rsidR="00FC4C3B" w:rsidRPr="00FC4C3B" w:rsidRDefault="00427C02" w:rsidP="00FC4C3B">
      <w:pPr>
        <w:pStyle w:val="Prrafodelista"/>
        <w:numPr>
          <w:ilvl w:val="0"/>
          <w:numId w:val="40"/>
        </w:numPr>
        <w:rPr>
          <w:lang w:val="es-ES"/>
        </w:rPr>
      </w:pPr>
      <w:r w:rsidRPr="00FC4C3B">
        <w:rPr>
          <w:lang w:val="es-ES"/>
        </w:rPr>
        <w:t xml:space="preserve">Los árboles con su efecto de utilizar y convertir el dióxido de carbono en oxígeno, ayudan a disminuir </w:t>
      </w:r>
      <w:hyperlink r:id="rId15" w:history="1">
        <w:r w:rsidRPr="00FC4C3B">
          <w:rPr>
            <w:lang w:val="es-GT"/>
          </w:rPr>
          <w:t>el efecto invernadero</w:t>
        </w:r>
      </w:hyperlink>
      <w:r w:rsidRPr="00FC4C3B">
        <w:rPr>
          <w:lang w:val="es-ES"/>
        </w:rPr>
        <w:t xml:space="preserve"> en nuestro planeta. Este efecto se crea porque los gases como el CO2 y otros hacen que el calor de la Tierra se retenga en la atmósfera y no sea liberado, contribuyendo al aumento del </w:t>
      </w:r>
      <w:hyperlink r:id="rId16" w:history="1">
        <w:r w:rsidRPr="00FC4C3B">
          <w:rPr>
            <w:lang w:val="es-GT"/>
          </w:rPr>
          <w:t>calentamiento global</w:t>
        </w:r>
      </w:hyperlink>
      <w:r w:rsidR="00FC4C3B" w:rsidRPr="00FC4C3B">
        <w:rPr>
          <w:lang w:val="es-GT"/>
        </w:rPr>
        <w:t>;</w:t>
      </w:r>
    </w:p>
    <w:p w:rsidR="00FC4C3B" w:rsidRDefault="00427C02" w:rsidP="00FC4C3B">
      <w:pPr>
        <w:pStyle w:val="Prrafodelista"/>
        <w:numPr>
          <w:ilvl w:val="0"/>
          <w:numId w:val="40"/>
        </w:numPr>
        <w:rPr>
          <w:lang w:val="es-ES"/>
        </w:rPr>
      </w:pPr>
      <w:r w:rsidRPr="00FC4C3B">
        <w:rPr>
          <w:lang w:val="es-ES"/>
        </w:rPr>
        <w:t xml:space="preserve">Los árboles son agentes importantes para asegurar la </w:t>
      </w:r>
      <w:r w:rsidRPr="00FC4C3B">
        <w:rPr>
          <w:b/>
          <w:bCs/>
          <w:lang w:val="es-GT"/>
        </w:rPr>
        <w:t>conservación del agua</w:t>
      </w:r>
      <w:r w:rsidRPr="00FC4C3B">
        <w:rPr>
          <w:lang w:val="es-ES"/>
        </w:rPr>
        <w:t xml:space="preserve"> y disminuir la erosión del suelo. Gracias a la reforestación, conseguimos frenar las corrientes de aguas torrenciales en el suelo y reducir la eros</w:t>
      </w:r>
      <w:r w:rsidR="00FC4C3B">
        <w:rPr>
          <w:lang w:val="es-ES"/>
        </w:rPr>
        <w:t>ión y sedimentación de los ríos;</w:t>
      </w:r>
    </w:p>
    <w:p w:rsidR="00FC4C3B" w:rsidRDefault="00427C02" w:rsidP="00FC4C3B">
      <w:pPr>
        <w:pStyle w:val="Prrafodelista"/>
        <w:numPr>
          <w:ilvl w:val="0"/>
          <w:numId w:val="40"/>
        </w:numPr>
        <w:rPr>
          <w:lang w:val="es-ES"/>
        </w:rPr>
      </w:pPr>
      <w:r w:rsidRPr="00FC4C3B">
        <w:rPr>
          <w:lang w:val="es-ES"/>
        </w:rPr>
        <w:lastRenderedPageBreak/>
        <w:t xml:space="preserve">Los árboles y los bosques sirven de </w:t>
      </w:r>
      <w:r w:rsidRPr="00FC4C3B">
        <w:rPr>
          <w:b/>
          <w:bCs/>
          <w:lang w:val="es-GT"/>
        </w:rPr>
        <w:t>hábitat de gran diversidad de especies</w:t>
      </w:r>
      <w:r w:rsidRPr="00FC4C3B">
        <w:rPr>
          <w:lang w:val="es-ES"/>
        </w:rPr>
        <w:t xml:space="preserve"> en la Tierra, entre ellos los organismos descomponedores, aves o distintas especies micológicas. Con la reforestación, recuperaríamos esta biodiversidad perdida en esa zon</w:t>
      </w:r>
      <w:r w:rsidR="00FC4C3B">
        <w:rPr>
          <w:lang w:val="es-ES"/>
        </w:rPr>
        <w:t>a y que es realmente necesaria;</w:t>
      </w:r>
    </w:p>
    <w:p w:rsidR="00427C02" w:rsidRPr="00FC4C3B" w:rsidRDefault="00427C02" w:rsidP="00FC4C3B">
      <w:pPr>
        <w:pStyle w:val="Prrafodelista"/>
        <w:numPr>
          <w:ilvl w:val="0"/>
          <w:numId w:val="40"/>
        </w:numPr>
        <w:rPr>
          <w:lang w:val="es-ES"/>
        </w:rPr>
      </w:pPr>
      <w:r w:rsidRPr="00FC4C3B">
        <w:rPr>
          <w:lang w:val="es-ES"/>
        </w:rPr>
        <w:t>Los árboles reducen el llamado efecto isla térmica o isla de calor, que se da en las ciudades como consecuencia de la retención de calor por materiales como el hormigón y otros. De esta manera, las reforestaciones pueden modificar el clima local y bajar un poco las temperaturas.</w:t>
      </w:r>
    </w:p>
    <w:p w:rsidR="00427C02" w:rsidRDefault="00FC4C3B" w:rsidP="00B800B7">
      <w:pPr>
        <w:rPr>
          <w:lang w:val="es-ES"/>
        </w:rPr>
      </w:pPr>
      <w:r>
        <w:rPr>
          <w:lang w:val="es-ES"/>
        </w:rPr>
        <w:t>Por esos beneficios, se propone reforestar</w:t>
      </w:r>
      <w:r w:rsidR="00427C02">
        <w:rPr>
          <w:lang w:val="es-ES"/>
        </w:rPr>
        <w:t xml:space="preserve"> con especies nativas</w:t>
      </w:r>
      <w:r>
        <w:rPr>
          <w:lang w:val="es-ES"/>
        </w:rPr>
        <w:t xml:space="preserve"> un mínimo de 1,500 metros cuadrados</w:t>
      </w:r>
      <w:r w:rsidR="00427C02">
        <w:rPr>
          <w:lang w:val="es-ES"/>
        </w:rPr>
        <w:t xml:space="preserve">; ya que con esta acción ayudaremos a producir oxígeno, purificar el aire, formar suelos fértiles, evitar erosión, mantener ríos limpios, captar agua para los mantos acuíferos, refugio para la fauna, moderar la temperatura del suelo, etc. </w:t>
      </w:r>
      <w:r w:rsidR="00763CAC">
        <w:rPr>
          <w:lang w:val="es-ES"/>
        </w:rPr>
        <w:t>Esta actividad se espera sea realizada preferentemente en zonas aledañas a las nacientes de agua en terrenos municipales o privados en donde mediante actividades de sensibilización y concientización se puedan realizar estas acciones estableciendo convenios con los dueños para su mantenimiento y cuidado.</w:t>
      </w:r>
    </w:p>
    <w:p w:rsidR="0023717A" w:rsidRPr="00234506" w:rsidRDefault="009C1DA5" w:rsidP="0023717A">
      <w:pPr>
        <w:pStyle w:val="Ttulo3"/>
        <w:numPr>
          <w:ilvl w:val="2"/>
          <w:numId w:val="38"/>
        </w:numPr>
        <w:rPr>
          <w:lang w:val="es-ES"/>
        </w:rPr>
      </w:pPr>
      <w:bookmarkStart w:id="25" w:name="_Toc24353216"/>
      <w:r>
        <w:rPr>
          <w:lang w:val="es-ES"/>
        </w:rPr>
        <w:t>Acciones para la i</w:t>
      </w:r>
      <w:r w:rsidR="00427C02" w:rsidRPr="00234506">
        <w:rPr>
          <w:lang w:val="es-ES"/>
        </w:rPr>
        <w:t>nstalación d</w:t>
      </w:r>
      <w:r w:rsidR="0023717A" w:rsidRPr="00234506">
        <w:rPr>
          <w:lang w:val="es-ES"/>
        </w:rPr>
        <w:t xml:space="preserve">e una </w:t>
      </w:r>
      <w:proofErr w:type="spellStart"/>
      <w:r w:rsidR="0023717A" w:rsidRPr="00234506">
        <w:rPr>
          <w:lang w:val="es-ES"/>
        </w:rPr>
        <w:t>Bio-Bed</w:t>
      </w:r>
      <w:proofErr w:type="spellEnd"/>
      <w:r w:rsidR="0023717A" w:rsidRPr="00234506">
        <w:rPr>
          <w:lang w:val="es-ES"/>
        </w:rPr>
        <w:t xml:space="preserve"> (Cama biológica)</w:t>
      </w:r>
      <w:bookmarkEnd w:id="25"/>
    </w:p>
    <w:p w:rsidR="00427C02" w:rsidRPr="00B800B7" w:rsidRDefault="00427C02" w:rsidP="00DF0FA1">
      <w:pPr>
        <w:rPr>
          <w:lang w:val="es-ES"/>
        </w:rPr>
      </w:pPr>
      <w:r w:rsidRPr="00B800B7">
        <w:rPr>
          <w:lang w:val="es-ES"/>
        </w:rPr>
        <w:t>El uso inadecuado de plaguicidas puede llevar a la contaminación de suelos y aguas. La contaminación puntual se produce durante la manipulación de los plaguicidas durante el llenado de los equipos de aplicación y el posterior lavado.</w:t>
      </w:r>
      <w:r w:rsidR="00BA72DF" w:rsidRPr="00B800B7">
        <w:rPr>
          <w:lang w:val="es-ES"/>
        </w:rPr>
        <w:t xml:space="preserve"> </w:t>
      </w:r>
      <w:r w:rsidRPr="00B800B7">
        <w:rPr>
          <w:lang w:val="es-ES"/>
        </w:rPr>
        <w:t>El llenado del tanque se realiza a menudo en una superficie con poca capacidad de absorción y degradación. Estos lugares pueden mostrar altos niveles de contaminación y además existe el riesgo de que el plaguicida sea arrastrado por la lluvia y/o agua de lavado contaminando suelos y aguas subterráneas.</w:t>
      </w:r>
      <w:r w:rsidR="00BA72DF" w:rsidRPr="00B800B7">
        <w:rPr>
          <w:lang w:val="es-ES"/>
        </w:rPr>
        <w:t xml:space="preserve"> Según la FAO, </w:t>
      </w:r>
      <w:r w:rsidRPr="00B800B7">
        <w:rPr>
          <w:lang w:val="es-ES"/>
        </w:rPr>
        <w:t>unas gotas de plaguicida concentrado que se</w:t>
      </w:r>
      <w:r w:rsidR="00BA72DF" w:rsidRPr="00B800B7">
        <w:rPr>
          <w:lang w:val="es-ES"/>
        </w:rPr>
        <w:t xml:space="preserve"> </w:t>
      </w:r>
      <w:r w:rsidRPr="00B800B7">
        <w:rPr>
          <w:lang w:val="es-ES"/>
        </w:rPr>
        <w:t>derraman en el suelo equivalen a una</w:t>
      </w:r>
      <w:r w:rsidR="00BA72DF" w:rsidRPr="00B800B7">
        <w:rPr>
          <w:lang w:val="es-ES"/>
        </w:rPr>
        <w:t xml:space="preserve"> dosis por hectárea 1,</w:t>
      </w:r>
      <w:r w:rsidRPr="00B800B7">
        <w:rPr>
          <w:lang w:val="es-ES"/>
        </w:rPr>
        <w:t>000 veces mayor que la recomendada</w:t>
      </w:r>
      <w:r w:rsidR="00BA72DF" w:rsidRPr="00B800B7">
        <w:rPr>
          <w:lang w:val="es-ES"/>
        </w:rPr>
        <w:t>. Es importante enfatizar que l</w:t>
      </w:r>
      <w:r w:rsidRPr="00B800B7">
        <w:rPr>
          <w:lang w:val="es-ES"/>
        </w:rPr>
        <w:t xml:space="preserve">a </w:t>
      </w:r>
      <w:proofErr w:type="spellStart"/>
      <w:r w:rsidRPr="00B800B7">
        <w:rPr>
          <w:lang w:val="es-ES"/>
        </w:rPr>
        <w:t>biobed</w:t>
      </w:r>
      <w:proofErr w:type="spellEnd"/>
      <w:r w:rsidRPr="00B800B7">
        <w:rPr>
          <w:lang w:val="es-ES"/>
        </w:rPr>
        <w:t xml:space="preserve"> minimiza la contaminación puntual</w:t>
      </w:r>
      <w:r w:rsidR="00BA72DF" w:rsidRPr="00B800B7">
        <w:rPr>
          <w:lang w:val="es-ES"/>
        </w:rPr>
        <w:t xml:space="preserve">. </w:t>
      </w:r>
      <w:r w:rsidRPr="00B800B7">
        <w:rPr>
          <w:lang w:val="es-ES"/>
        </w:rPr>
        <w:t xml:space="preserve">La </w:t>
      </w:r>
      <w:proofErr w:type="spellStart"/>
      <w:r w:rsidRPr="00B800B7">
        <w:rPr>
          <w:lang w:val="es-ES"/>
        </w:rPr>
        <w:t>biobed</w:t>
      </w:r>
      <w:proofErr w:type="spellEnd"/>
      <w:r w:rsidRPr="00B800B7">
        <w:rPr>
          <w:lang w:val="es-ES"/>
        </w:rPr>
        <w:t xml:space="preserve"> es una matriz biológicamente activa diseñada para retener y degradar derrames de plaguicidas durante las actividades de llenado, lavado y estacionamiento del equipo de aplicación</w:t>
      </w:r>
      <w:r w:rsidR="00BA72DF" w:rsidRPr="00B800B7">
        <w:rPr>
          <w:lang w:val="es-ES"/>
        </w:rPr>
        <w:t xml:space="preserve">, es </w:t>
      </w:r>
      <w:r w:rsidRPr="00B800B7">
        <w:rPr>
          <w:lang w:val="es-ES"/>
        </w:rPr>
        <w:t>un sistema sencillo de usar y de bajo costo. Pero para que sea efectivo es importante que se sigan atentamente las</w:t>
      </w:r>
      <w:r w:rsidR="00BA72DF" w:rsidRPr="00B800B7">
        <w:rPr>
          <w:lang w:val="es-ES"/>
        </w:rPr>
        <w:t xml:space="preserve"> </w:t>
      </w:r>
      <w:r w:rsidRPr="00B800B7">
        <w:rPr>
          <w:lang w:val="es-ES"/>
        </w:rPr>
        <w:t>instrucciones para su construcción, uso y mantenimiento. Los agricultores deben recibir información detallada y ayuda profesional antes de incorporarla a su establecimiento.</w:t>
      </w:r>
    </w:p>
    <w:p w:rsidR="00234506" w:rsidRDefault="00234506" w:rsidP="00234506">
      <w:pPr>
        <w:pStyle w:val="Ttulo4"/>
        <w:numPr>
          <w:ilvl w:val="3"/>
          <w:numId w:val="38"/>
        </w:numPr>
        <w:rPr>
          <w:lang w:val="es-ES"/>
        </w:rPr>
      </w:pPr>
      <w:r w:rsidRPr="00B800B7">
        <w:rPr>
          <w:lang w:val="es-ES"/>
        </w:rPr>
        <w:t xml:space="preserve">Partes De Una </w:t>
      </w:r>
      <w:proofErr w:type="spellStart"/>
      <w:r w:rsidRPr="00B800B7">
        <w:rPr>
          <w:lang w:val="es-ES"/>
        </w:rPr>
        <w:t>Biobed</w:t>
      </w:r>
      <w:proofErr w:type="spellEnd"/>
      <w:r w:rsidRPr="00B800B7">
        <w:rPr>
          <w:lang w:val="es-ES"/>
        </w:rPr>
        <w:t xml:space="preserve"> </w:t>
      </w:r>
    </w:p>
    <w:p w:rsidR="00234506" w:rsidRDefault="00427C02" w:rsidP="00234506">
      <w:pPr>
        <w:pStyle w:val="Prrafodelista"/>
        <w:numPr>
          <w:ilvl w:val="0"/>
          <w:numId w:val="41"/>
        </w:numPr>
        <w:rPr>
          <w:lang w:val="es-ES"/>
        </w:rPr>
      </w:pPr>
      <w:r w:rsidRPr="00234506">
        <w:rPr>
          <w:lang w:val="es-ES"/>
        </w:rPr>
        <w:t>Capa impermeable</w:t>
      </w:r>
      <w:r w:rsidR="00BA72DF" w:rsidRPr="00234506">
        <w:rPr>
          <w:lang w:val="es-ES"/>
        </w:rPr>
        <w:t>, M</w:t>
      </w:r>
      <w:r w:rsidRPr="00234506">
        <w:rPr>
          <w:lang w:val="es-ES"/>
        </w:rPr>
        <w:t>antiene el sistema cerrado y evita una posible fuga de plaguicidas. Puede ser de plástico o cemento.</w:t>
      </w:r>
      <w:r w:rsidR="00BA72DF" w:rsidRPr="00234506">
        <w:rPr>
          <w:lang w:val="es-ES"/>
        </w:rPr>
        <w:t xml:space="preserve"> </w:t>
      </w:r>
    </w:p>
    <w:p w:rsidR="00234506" w:rsidRDefault="00427C02" w:rsidP="00234506">
      <w:pPr>
        <w:pStyle w:val="Prrafodelista"/>
        <w:numPr>
          <w:ilvl w:val="0"/>
          <w:numId w:val="41"/>
        </w:numPr>
        <w:rPr>
          <w:lang w:val="es-ES"/>
        </w:rPr>
      </w:pPr>
      <w:r w:rsidRPr="00234506">
        <w:rPr>
          <w:lang w:val="es-ES"/>
        </w:rPr>
        <w:t>Capas de arcilla y de drenaje</w:t>
      </w:r>
      <w:r w:rsidR="00BA72DF" w:rsidRPr="00234506">
        <w:rPr>
          <w:lang w:val="es-ES"/>
        </w:rPr>
        <w:t xml:space="preserve">: </w:t>
      </w:r>
      <w:r w:rsidRPr="00234506">
        <w:rPr>
          <w:lang w:val="es-ES"/>
        </w:rPr>
        <w:t>La capa de arcilla, por su impermeabilidad, disminuye</w:t>
      </w:r>
      <w:r w:rsidR="00BA72DF" w:rsidRPr="00234506">
        <w:rPr>
          <w:lang w:val="es-ES"/>
        </w:rPr>
        <w:t xml:space="preserve"> </w:t>
      </w:r>
      <w:r w:rsidRPr="00234506">
        <w:rPr>
          <w:lang w:val="es-ES"/>
        </w:rPr>
        <w:t xml:space="preserve">el flujo de agua hacia abajo y aumenta el tiempo de retención de los plaguicidas en la </w:t>
      </w:r>
      <w:proofErr w:type="spellStart"/>
      <w:r w:rsidRPr="00234506">
        <w:rPr>
          <w:lang w:val="es-ES"/>
        </w:rPr>
        <w:t>biobed</w:t>
      </w:r>
      <w:proofErr w:type="spellEnd"/>
      <w:r w:rsidRPr="00234506">
        <w:rPr>
          <w:lang w:val="es-ES"/>
        </w:rPr>
        <w:t>. El exceso de agua pasa luego por capas de drenaje.</w:t>
      </w:r>
      <w:r w:rsidR="00BA72DF" w:rsidRPr="00234506">
        <w:rPr>
          <w:lang w:val="es-ES"/>
        </w:rPr>
        <w:t xml:space="preserve"> </w:t>
      </w:r>
    </w:p>
    <w:p w:rsidR="00234506" w:rsidRDefault="00427C02" w:rsidP="00234506">
      <w:pPr>
        <w:pStyle w:val="Prrafodelista"/>
        <w:numPr>
          <w:ilvl w:val="0"/>
          <w:numId w:val="41"/>
        </w:numPr>
        <w:rPr>
          <w:lang w:val="es-ES"/>
        </w:rPr>
      </w:pPr>
      <w:proofErr w:type="spellStart"/>
      <w:r w:rsidRPr="00234506">
        <w:rPr>
          <w:lang w:val="es-ES"/>
        </w:rPr>
        <w:lastRenderedPageBreak/>
        <w:t>Biomezcla</w:t>
      </w:r>
      <w:proofErr w:type="spellEnd"/>
      <w:r w:rsidR="00BA72DF" w:rsidRPr="00234506">
        <w:rPr>
          <w:lang w:val="es-ES"/>
        </w:rPr>
        <w:t xml:space="preserve">: </w:t>
      </w:r>
      <w:r w:rsidRPr="00234506">
        <w:rPr>
          <w:lang w:val="es-ES"/>
        </w:rPr>
        <w:t xml:space="preserve">Principal componente de la </w:t>
      </w:r>
      <w:proofErr w:type="spellStart"/>
      <w:r w:rsidRPr="00234506">
        <w:rPr>
          <w:lang w:val="es-ES"/>
        </w:rPr>
        <w:t>biobed</w:t>
      </w:r>
      <w:proofErr w:type="spellEnd"/>
      <w:r w:rsidRPr="00234506">
        <w:rPr>
          <w:lang w:val="es-ES"/>
        </w:rPr>
        <w:t>: una mezcla de paja, suelo y compost. Una</w:t>
      </w:r>
      <w:r w:rsidR="00BA72DF" w:rsidRPr="00234506">
        <w:rPr>
          <w:lang w:val="es-ES"/>
        </w:rPr>
        <w:t xml:space="preserve"> </w:t>
      </w:r>
      <w:r w:rsidRPr="00234506">
        <w:rPr>
          <w:lang w:val="es-ES"/>
        </w:rPr>
        <w:t xml:space="preserve">adecuada </w:t>
      </w:r>
      <w:proofErr w:type="spellStart"/>
      <w:r w:rsidRPr="00234506">
        <w:rPr>
          <w:lang w:val="es-ES"/>
        </w:rPr>
        <w:t>biomezcla</w:t>
      </w:r>
      <w:proofErr w:type="spellEnd"/>
      <w:r w:rsidRPr="00234506">
        <w:rPr>
          <w:lang w:val="es-ES"/>
        </w:rPr>
        <w:t xml:space="preserve"> provee de capacidad de retención de los plaguicidas y favorece el crecimiento de los microorganismos responsables de su degradación.</w:t>
      </w:r>
      <w:r w:rsidR="00BA72DF" w:rsidRPr="00234506">
        <w:rPr>
          <w:lang w:val="es-ES"/>
        </w:rPr>
        <w:t xml:space="preserve"> </w:t>
      </w:r>
    </w:p>
    <w:p w:rsidR="00234506" w:rsidRDefault="00427C02" w:rsidP="00234506">
      <w:pPr>
        <w:pStyle w:val="Prrafodelista"/>
        <w:numPr>
          <w:ilvl w:val="0"/>
          <w:numId w:val="41"/>
        </w:numPr>
        <w:rPr>
          <w:lang w:val="es-ES"/>
        </w:rPr>
      </w:pPr>
      <w:r w:rsidRPr="00234506">
        <w:rPr>
          <w:lang w:val="es-ES"/>
        </w:rPr>
        <w:t>Cobertura de césped</w:t>
      </w:r>
      <w:r w:rsidR="00BA72DF" w:rsidRPr="00234506">
        <w:rPr>
          <w:lang w:val="es-ES"/>
        </w:rPr>
        <w:t>: ma</w:t>
      </w:r>
      <w:r w:rsidRPr="00234506">
        <w:rPr>
          <w:lang w:val="es-ES"/>
        </w:rPr>
        <w:t>ntiene un correcto balance hídrico. Las raíces contribuyen a la degradación y las zonas de poco crecimiento indican sitios de derrames.</w:t>
      </w:r>
      <w:r w:rsidR="00BA72DF" w:rsidRPr="00234506">
        <w:rPr>
          <w:lang w:val="es-ES"/>
        </w:rPr>
        <w:t xml:space="preserve"> </w:t>
      </w:r>
    </w:p>
    <w:p w:rsidR="00234506" w:rsidRDefault="00427C02" w:rsidP="00234506">
      <w:pPr>
        <w:pStyle w:val="Prrafodelista"/>
        <w:numPr>
          <w:ilvl w:val="0"/>
          <w:numId w:val="41"/>
        </w:numPr>
        <w:rPr>
          <w:lang w:val="es-ES"/>
        </w:rPr>
      </w:pPr>
      <w:r w:rsidRPr="00234506">
        <w:rPr>
          <w:lang w:val="es-ES"/>
        </w:rPr>
        <w:t>Rampa</w:t>
      </w:r>
      <w:r w:rsidR="00BA72DF" w:rsidRPr="00234506">
        <w:rPr>
          <w:lang w:val="es-ES"/>
        </w:rPr>
        <w:t>: f</w:t>
      </w:r>
      <w:r w:rsidRPr="00234506">
        <w:rPr>
          <w:lang w:val="es-ES"/>
        </w:rPr>
        <w:t>acilita el estacionamiento del equipo de aplicación.</w:t>
      </w:r>
      <w:r w:rsidR="00BA72DF" w:rsidRPr="00234506">
        <w:rPr>
          <w:lang w:val="es-ES"/>
        </w:rPr>
        <w:t xml:space="preserve"> </w:t>
      </w:r>
    </w:p>
    <w:p w:rsidR="00427C02" w:rsidRPr="00234506" w:rsidRDefault="00427C02" w:rsidP="00234506">
      <w:pPr>
        <w:pStyle w:val="Prrafodelista"/>
        <w:numPr>
          <w:ilvl w:val="0"/>
          <w:numId w:val="41"/>
        </w:numPr>
        <w:rPr>
          <w:lang w:val="es-ES"/>
        </w:rPr>
      </w:pPr>
      <w:r w:rsidRPr="00234506">
        <w:rPr>
          <w:lang w:val="es-ES"/>
        </w:rPr>
        <w:t>Tanque de recolección</w:t>
      </w:r>
      <w:r w:rsidR="00BA72DF" w:rsidRPr="00234506">
        <w:rPr>
          <w:lang w:val="es-ES"/>
        </w:rPr>
        <w:t>: c</w:t>
      </w:r>
      <w:r w:rsidRPr="00234506">
        <w:rPr>
          <w:lang w:val="es-ES"/>
        </w:rPr>
        <w:t xml:space="preserve">onectado al fondo de la </w:t>
      </w:r>
      <w:proofErr w:type="spellStart"/>
      <w:r w:rsidRPr="00234506">
        <w:rPr>
          <w:lang w:val="es-ES"/>
        </w:rPr>
        <w:t>biobed</w:t>
      </w:r>
      <w:proofErr w:type="spellEnd"/>
      <w:r w:rsidRPr="00234506">
        <w:rPr>
          <w:lang w:val="es-ES"/>
        </w:rPr>
        <w:t xml:space="preserve"> por una tubería, permite recolectar el exceso de agua que pudiera acumularse en el sistema.</w:t>
      </w:r>
    </w:p>
    <w:p w:rsidR="0023717A" w:rsidRPr="006740D6" w:rsidRDefault="0023717A" w:rsidP="0023717A">
      <w:pPr>
        <w:pStyle w:val="Ttulo3"/>
        <w:numPr>
          <w:ilvl w:val="2"/>
          <w:numId w:val="38"/>
        </w:numPr>
        <w:rPr>
          <w:lang w:val="es-ES"/>
        </w:rPr>
      </w:pPr>
      <w:bookmarkStart w:id="26" w:name="_Toc24353217"/>
      <w:r w:rsidRPr="006740D6">
        <w:rPr>
          <w:lang w:val="es-ES"/>
        </w:rPr>
        <w:t>Acciones de Conservación de Suelos</w:t>
      </w:r>
      <w:bookmarkEnd w:id="26"/>
    </w:p>
    <w:p w:rsidR="00427C02" w:rsidRPr="00BA72DF" w:rsidRDefault="00234506" w:rsidP="00B800B7">
      <w:pPr>
        <w:rPr>
          <w:lang w:val="es-ES"/>
        </w:rPr>
      </w:pPr>
      <w:r>
        <w:rPr>
          <w:lang w:val="es-ES"/>
        </w:rPr>
        <w:t>Este aspecto s</w:t>
      </w:r>
      <w:r w:rsidR="00427C02" w:rsidRPr="00B800B7">
        <w:rPr>
          <w:lang w:val="es-ES"/>
        </w:rPr>
        <w:t xml:space="preserve">e refiere </w:t>
      </w:r>
      <w:r w:rsidR="00427C02">
        <w:rPr>
          <w:lang w:val="es-ES"/>
        </w:rPr>
        <w:t xml:space="preserve">a la conservación de </w:t>
      </w:r>
      <w:hyperlink r:id="rId17" w:tooltip="Tierra" w:history="1">
        <w:r w:rsidR="00427C02" w:rsidRPr="00FC4C3B">
          <w:rPr>
            <w:lang w:val="es-GT"/>
          </w:rPr>
          <w:t>Tierras</w:t>
        </w:r>
      </w:hyperlink>
      <w:r w:rsidR="00427C02" w:rsidRPr="00BA72DF">
        <w:rPr>
          <w:lang w:val="es-ES"/>
        </w:rPr>
        <w:t xml:space="preserve">: la protección, mejoramiento y el uso de </w:t>
      </w:r>
      <w:hyperlink r:id="rId18" w:tooltip="Recursos naturales" w:history="1">
        <w:r w:rsidR="00427C02" w:rsidRPr="00FC4C3B">
          <w:rPr>
            <w:lang w:val="es-GT"/>
          </w:rPr>
          <w:t>Recursos naturales</w:t>
        </w:r>
      </w:hyperlink>
      <w:r w:rsidR="00427C02" w:rsidRPr="00BA72DF">
        <w:rPr>
          <w:lang w:val="es-ES"/>
        </w:rPr>
        <w:t xml:space="preserve">, acorde a principios que asegurarán el más alto beneficio económico y social al hombre y su ambiente, ahora y en el futuro. </w:t>
      </w:r>
    </w:p>
    <w:p w:rsidR="00427C02" w:rsidRPr="00BA72DF" w:rsidRDefault="00427C02" w:rsidP="006740D6">
      <w:pPr>
        <w:pStyle w:val="Ttulo4"/>
        <w:numPr>
          <w:ilvl w:val="3"/>
          <w:numId w:val="38"/>
        </w:numPr>
        <w:rPr>
          <w:lang w:val="es-ES"/>
        </w:rPr>
      </w:pPr>
      <w:r w:rsidRPr="006740D6">
        <w:rPr>
          <w:lang w:val="es-ES"/>
        </w:rPr>
        <w:t>Métodos para la conservación de los suelos</w:t>
      </w:r>
    </w:p>
    <w:p w:rsidR="006740D6" w:rsidRDefault="008E5137" w:rsidP="006740D6">
      <w:pPr>
        <w:pStyle w:val="Prrafodelista"/>
        <w:numPr>
          <w:ilvl w:val="0"/>
          <w:numId w:val="42"/>
        </w:numPr>
        <w:rPr>
          <w:lang w:val="es-ES"/>
        </w:rPr>
      </w:pPr>
      <w:hyperlink r:id="rId19" w:tooltip="Métodos naturales (la página no existe)" w:history="1">
        <w:r w:rsidR="00427C02" w:rsidRPr="006740D6">
          <w:rPr>
            <w:b/>
            <w:lang w:val="es-ES"/>
          </w:rPr>
          <w:t>Métodos naturales</w:t>
        </w:r>
      </w:hyperlink>
      <w:r w:rsidR="00427C02" w:rsidRPr="006740D6">
        <w:rPr>
          <w:b/>
          <w:lang w:val="es-ES"/>
        </w:rPr>
        <w:t xml:space="preserve">: </w:t>
      </w:r>
      <w:r w:rsidR="00427C02" w:rsidRPr="006740D6">
        <w:rPr>
          <w:lang w:val="es-ES"/>
        </w:rPr>
        <w:t xml:space="preserve">Mantener la cobertura </w:t>
      </w:r>
      <w:hyperlink r:id="rId20" w:tooltip="Vegetal" w:history="1">
        <w:r w:rsidR="00427C02" w:rsidRPr="006740D6">
          <w:rPr>
            <w:lang w:val="es-ES"/>
          </w:rPr>
          <w:t>Vegetal</w:t>
        </w:r>
      </w:hyperlink>
      <w:r w:rsidR="00427C02" w:rsidRPr="006740D6">
        <w:rPr>
          <w:lang w:val="es-ES"/>
        </w:rPr>
        <w:t xml:space="preserve"> (</w:t>
      </w:r>
      <w:hyperlink r:id="rId21" w:tooltip="Bosques" w:history="1">
        <w:r w:rsidR="00427C02" w:rsidRPr="006740D6">
          <w:rPr>
            <w:lang w:val="es-ES"/>
          </w:rPr>
          <w:t>Bosques</w:t>
        </w:r>
      </w:hyperlink>
      <w:r w:rsidR="00427C02" w:rsidRPr="006740D6">
        <w:rPr>
          <w:lang w:val="es-ES"/>
        </w:rPr>
        <w:t xml:space="preserve">, </w:t>
      </w:r>
      <w:hyperlink r:id="rId22" w:tooltip="Pastos" w:history="1">
        <w:r w:rsidR="00427C02" w:rsidRPr="006740D6">
          <w:rPr>
            <w:lang w:val="es-ES"/>
          </w:rPr>
          <w:t>Pastos</w:t>
        </w:r>
      </w:hyperlink>
      <w:r w:rsidR="00427C02" w:rsidRPr="006740D6">
        <w:rPr>
          <w:lang w:val="es-ES"/>
        </w:rPr>
        <w:t xml:space="preserve"> y </w:t>
      </w:r>
      <w:hyperlink r:id="rId23" w:tooltip="Matorrales" w:history="1">
        <w:r w:rsidR="00427C02" w:rsidRPr="006740D6">
          <w:rPr>
            <w:lang w:val="es-ES"/>
          </w:rPr>
          <w:t>Matorrales</w:t>
        </w:r>
      </w:hyperlink>
      <w:r w:rsidR="00427C02" w:rsidRPr="006740D6">
        <w:rPr>
          <w:lang w:val="es-ES"/>
        </w:rPr>
        <w:t xml:space="preserve">) en las orillas de los ríos y en las </w:t>
      </w:r>
      <w:hyperlink r:id="rId24" w:tooltip="Laderas (la página no existe)" w:history="1">
        <w:r w:rsidR="00427C02" w:rsidRPr="006740D6">
          <w:rPr>
            <w:lang w:val="es-ES"/>
          </w:rPr>
          <w:t>Laderas</w:t>
        </w:r>
      </w:hyperlink>
      <w:r w:rsidR="00427C02" w:rsidRPr="006740D6">
        <w:rPr>
          <w:lang w:val="es-ES"/>
        </w:rPr>
        <w:t xml:space="preserve">. Esto implica el evitar la quema de la </w:t>
      </w:r>
      <w:hyperlink r:id="rId25" w:tooltip="Vegetación" w:history="1">
        <w:r w:rsidR="00427C02" w:rsidRPr="006740D6">
          <w:rPr>
            <w:lang w:val="es-ES"/>
          </w:rPr>
          <w:t>Vegetación</w:t>
        </w:r>
      </w:hyperlink>
      <w:r w:rsidR="00427C02" w:rsidRPr="006740D6">
        <w:rPr>
          <w:lang w:val="es-ES"/>
        </w:rPr>
        <w:t xml:space="preserve"> de cualquier tipo en laderas. El incendiar la vegetación es un acto que va en contra de la fertilidad del </w:t>
      </w:r>
      <w:hyperlink r:id="rId26" w:tooltip="Suelo" w:history="1">
        <w:r w:rsidR="00427C02" w:rsidRPr="006740D6">
          <w:rPr>
            <w:lang w:val="es-ES"/>
          </w:rPr>
          <w:t>Suelo</w:t>
        </w:r>
      </w:hyperlink>
      <w:r w:rsidR="00427C02" w:rsidRPr="006740D6">
        <w:rPr>
          <w:lang w:val="es-ES"/>
        </w:rPr>
        <w:t xml:space="preserve">; deteriora el hábitat de la </w:t>
      </w:r>
      <w:hyperlink r:id="rId27" w:tooltip="Fauna" w:history="1">
        <w:r w:rsidR="00427C02" w:rsidRPr="006740D6">
          <w:rPr>
            <w:lang w:val="es-ES"/>
          </w:rPr>
          <w:t>Fauna</w:t>
        </w:r>
      </w:hyperlink>
      <w:r w:rsidR="00427C02" w:rsidRPr="006740D6">
        <w:rPr>
          <w:lang w:val="es-ES"/>
        </w:rPr>
        <w:t xml:space="preserve">, y deteriora la disponibilidad del recurso </w:t>
      </w:r>
      <w:hyperlink r:id="rId28" w:tooltip="Agua" w:history="1">
        <w:r w:rsidR="00427C02" w:rsidRPr="006740D6">
          <w:rPr>
            <w:lang w:val="es-ES"/>
          </w:rPr>
          <w:t>Agua</w:t>
        </w:r>
      </w:hyperlink>
      <w:r w:rsidR="00427C02" w:rsidRPr="006740D6">
        <w:rPr>
          <w:lang w:val="es-ES"/>
        </w:rPr>
        <w:t xml:space="preserve">. Reforestar las laderas empinadas y las </w:t>
      </w:r>
      <w:hyperlink r:id="rId29" w:tooltip="Orillas de ríos (la página no existe)" w:history="1">
        <w:r w:rsidR="00427C02" w:rsidRPr="006740D6">
          <w:rPr>
            <w:lang w:val="es-ES"/>
          </w:rPr>
          <w:t>Orillas de ríos</w:t>
        </w:r>
      </w:hyperlink>
      <w:r w:rsidR="00427C02" w:rsidRPr="006740D6">
        <w:rPr>
          <w:lang w:val="es-ES"/>
        </w:rPr>
        <w:t xml:space="preserve"> y quebradas. Cultivar en surcos de contorno en las laderas y no en favor de la pendiente, porque favorece la </w:t>
      </w:r>
      <w:hyperlink r:id="rId30" w:tooltip="Erosión" w:history="1">
        <w:r w:rsidR="00427C02" w:rsidRPr="006740D6">
          <w:rPr>
            <w:lang w:val="es-ES"/>
          </w:rPr>
          <w:t>Erosión</w:t>
        </w:r>
      </w:hyperlink>
      <w:r w:rsidR="00427C02" w:rsidRPr="006740D6">
        <w:rPr>
          <w:lang w:val="es-ES"/>
        </w:rPr>
        <w:t>. Combinar las actividades agrícolas, pecuarias y forestales (</w:t>
      </w:r>
      <w:proofErr w:type="spellStart"/>
      <w:r w:rsidR="00427C02" w:rsidRPr="006740D6">
        <w:rPr>
          <w:lang w:val="es-ES"/>
        </w:rPr>
        <w:t>agroforestería</w:t>
      </w:r>
      <w:proofErr w:type="spellEnd"/>
      <w:r w:rsidR="00427C02" w:rsidRPr="006740D6">
        <w:rPr>
          <w:lang w:val="es-ES"/>
        </w:rPr>
        <w:t xml:space="preserve">), y sembrar árboles como cercos, en laderas, como </w:t>
      </w:r>
      <w:proofErr w:type="spellStart"/>
      <w:r w:rsidR="00427C02" w:rsidRPr="006740D6">
        <w:rPr>
          <w:lang w:val="es-ES"/>
        </w:rPr>
        <w:t>rompevientos</w:t>
      </w:r>
      <w:proofErr w:type="spellEnd"/>
      <w:r w:rsidR="00427C02" w:rsidRPr="006740D6">
        <w:rPr>
          <w:lang w:val="es-ES"/>
        </w:rPr>
        <w:t xml:space="preserve">, etc. Rotar </w:t>
      </w:r>
      <w:hyperlink r:id="rId31" w:tooltip="Cultivo" w:history="1">
        <w:r w:rsidR="00427C02" w:rsidRPr="006740D6">
          <w:rPr>
            <w:lang w:val="es-ES"/>
          </w:rPr>
          <w:t>Cultivos</w:t>
        </w:r>
      </w:hyperlink>
      <w:r w:rsidR="00427C02" w:rsidRPr="006740D6">
        <w:rPr>
          <w:lang w:val="es-ES"/>
        </w:rPr>
        <w:t xml:space="preserve">, leguminosas con otros, para no empobrecer el suelo. Integrar </w:t>
      </w:r>
      <w:hyperlink r:id="rId32" w:tooltip="Materia orgánica" w:history="1">
        <w:r w:rsidR="00427C02" w:rsidRPr="006740D6">
          <w:rPr>
            <w:lang w:val="es-ES"/>
          </w:rPr>
          <w:t>Materia orgánica</w:t>
        </w:r>
      </w:hyperlink>
      <w:r w:rsidR="00427C02" w:rsidRPr="006740D6">
        <w:rPr>
          <w:lang w:val="es-ES"/>
        </w:rPr>
        <w:t xml:space="preserve"> al suelo, como los residuos de las </w:t>
      </w:r>
      <w:hyperlink r:id="rId33" w:tooltip="Cosechas (la página no existe)" w:history="1">
        <w:r w:rsidR="00427C02" w:rsidRPr="006740D6">
          <w:rPr>
            <w:lang w:val="es-ES"/>
          </w:rPr>
          <w:t>Cosechas</w:t>
        </w:r>
      </w:hyperlink>
      <w:r w:rsidR="00427C02" w:rsidRPr="006740D6">
        <w:rPr>
          <w:lang w:val="es-ES"/>
        </w:rPr>
        <w:t xml:space="preserve">. </w:t>
      </w:r>
    </w:p>
    <w:p w:rsidR="00427C02" w:rsidRPr="006740D6" w:rsidRDefault="00427C02" w:rsidP="006740D6">
      <w:pPr>
        <w:pStyle w:val="Prrafodelista"/>
        <w:numPr>
          <w:ilvl w:val="0"/>
          <w:numId w:val="42"/>
        </w:numPr>
        <w:rPr>
          <w:lang w:val="es-ES"/>
        </w:rPr>
      </w:pPr>
      <w:r w:rsidRPr="006740D6">
        <w:rPr>
          <w:b/>
          <w:lang w:val="es-ES"/>
        </w:rPr>
        <w:t>Métodos artificiales:</w:t>
      </w:r>
      <w:r w:rsidRPr="006740D6">
        <w:rPr>
          <w:lang w:val="es-ES"/>
        </w:rPr>
        <w:t xml:space="preserve"> Construir andenes o terrazas con plantas en los bordes. Construir </w:t>
      </w:r>
      <w:hyperlink r:id="rId34" w:tooltip="Zanjas (la página no existe)" w:history="1">
        <w:r w:rsidRPr="006740D6">
          <w:rPr>
            <w:lang w:val="es-ES"/>
          </w:rPr>
          <w:t>Zanjas</w:t>
        </w:r>
      </w:hyperlink>
      <w:r w:rsidRPr="006740D6">
        <w:rPr>
          <w:lang w:val="es-ES"/>
        </w:rPr>
        <w:t xml:space="preserve"> de infiltración en las laderas para evitar la erosión en zonas con alta pendiente. Construir defensas en las orillas de ríos y quebradas para evitar la erosión. Abonar el suelo adecuadamente para restituir los nutrientes extraídos por las cosechas. El abonamiento debe evitar el uso exagerado de </w:t>
      </w:r>
      <w:hyperlink r:id="rId35" w:tooltip="Fertilizantes químicos (la página no existe)" w:history="1">
        <w:r w:rsidRPr="006740D6">
          <w:rPr>
            <w:lang w:val="es-ES"/>
          </w:rPr>
          <w:t>Fertilizantes químicos</w:t>
        </w:r>
      </w:hyperlink>
      <w:r w:rsidRPr="006740D6">
        <w:rPr>
          <w:lang w:val="es-ES"/>
        </w:rPr>
        <w:t xml:space="preserve">, de lo contrario se mermará la </w:t>
      </w:r>
      <w:hyperlink r:id="rId36" w:tooltip="Microflora (la página no existe)" w:history="1">
        <w:proofErr w:type="spellStart"/>
        <w:r w:rsidRPr="006740D6">
          <w:rPr>
            <w:lang w:val="es-ES"/>
          </w:rPr>
          <w:t>microflora</w:t>
        </w:r>
        <w:proofErr w:type="spellEnd"/>
      </w:hyperlink>
      <w:r w:rsidRPr="006740D6">
        <w:rPr>
          <w:lang w:val="es-ES"/>
        </w:rPr>
        <w:t xml:space="preserve"> y </w:t>
      </w:r>
      <w:hyperlink r:id="rId37" w:tooltip="Microfauna (la página no existe)" w:history="1">
        <w:proofErr w:type="spellStart"/>
        <w:r w:rsidRPr="006740D6">
          <w:rPr>
            <w:lang w:val="es-ES"/>
          </w:rPr>
          <w:t>microfauna</w:t>
        </w:r>
        <w:proofErr w:type="spellEnd"/>
      </w:hyperlink>
      <w:r w:rsidRPr="006740D6">
        <w:rPr>
          <w:lang w:val="es-ES"/>
        </w:rPr>
        <w:t xml:space="preserve"> del suelo y se pueden producir procesos de intoxicación de los suelos. Antes es conveniente hacer un análisis para determinar las deficiencias y según ello aplicar un programa de fertilización. </w:t>
      </w:r>
      <w:hyperlink r:id="rId38" w:tooltip="La degradación de suelo (la página no existe)" w:history="1">
        <w:r w:rsidRPr="006740D6">
          <w:rPr>
            <w:lang w:val="es-ES"/>
          </w:rPr>
          <w:t>La degradación de suelo</w:t>
        </w:r>
      </w:hyperlink>
      <w:r w:rsidRPr="006740D6">
        <w:rPr>
          <w:lang w:val="es-ES"/>
        </w:rPr>
        <w:t xml:space="preserve"> es uno de los mayores problemas que confronta la </w:t>
      </w:r>
      <w:hyperlink r:id="rId39" w:tooltip="Agricultura" w:history="1">
        <w:r w:rsidRPr="006740D6">
          <w:rPr>
            <w:lang w:val="es-ES"/>
          </w:rPr>
          <w:t>Agricultura</w:t>
        </w:r>
      </w:hyperlink>
      <w:r w:rsidRPr="006740D6">
        <w:rPr>
          <w:lang w:val="es-ES"/>
        </w:rPr>
        <w:t xml:space="preserve"> a través de todo el mundo. La </w:t>
      </w:r>
      <w:r w:rsidR="006740D6">
        <w:rPr>
          <w:lang w:val="es-ES"/>
        </w:rPr>
        <w:t>d</w:t>
      </w:r>
      <w:r w:rsidR="006740D6" w:rsidRPr="006740D6">
        <w:rPr>
          <w:lang w:val="es-ES"/>
        </w:rPr>
        <w:t>eforestación</w:t>
      </w:r>
      <w:r w:rsidRPr="006740D6">
        <w:rPr>
          <w:lang w:val="es-ES"/>
        </w:rPr>
        <w:t xml:space="preserve">, el cultivo intensivo de </w:t>
      </w:r>
      <w:r w:rsidR="006740D6">
        <w:rPr>
          <w:lang w:val="es-ES"/>
        </w:rPr>
        <w:t>t</w:t>
      </w:r>
      <w:hyperlink r:id="rId40" w:tooltip="Tierras vulnerables (la página no existe)" w:history="1">
        <w:r w:rsidRPr="006740D6">
          <w:rPr>
            <w:lang w:val="es-ES"/>
          </w:rPr>
          <w:t>ierras vulnerables</w:t>
        </w:r>
      </w:hyperlink>
      <w:r w:rsidRPr="006740D6">
        <w:rPr>
          <w:lang w:val="es-ES"/>
        </w:rPr>
        <w:t xml:space="preserve">, el </w:t>
      </w:r>
      <w:r w:rsidR="006740D6">
        <w:rPr>
          <w:lang w:val="es-ES"/>
        </w:rPr>
        <w:t>sobrepastoreo</w:t>
      </w:r>
      <w:r w:rsidRPr="006740D6">
        <w:rPr>
          <w:lang w:val="es-ES"/>
        </w:rPr>
        <w:t xml:space="preserve"> y el pobre manejo del suelo y el agua, reducen la capacidad productiva de los suelos y colocan impedimentos a incrementar la producción de alimentos, </w:t>
      </w:r>
      <w:r w:rsidR="006740D6">
        <w:rPr>
          <w:lang w:val="es-ES"/>
        </w:rPr>
        <w:t>f</w:t>
      </w:r>
      <w:hyperlink r:id="rId41" w:tooltip="Forrajes" w:history="1">
        <w:r w:rsidR="006740D6">
          <w:rPr>
            <w:lang w:val="es-ES"/>
          </w:rPr>
          <w:t>orrajes</w:t>
        </w:r>
      </w:hyperlink>
      <w:r w:rsidRPr="006740D6">
        <w:rPr>
          <w:lang w:val="es-ES"/>
        </w:rPr>
        <w:t xml:space="preserve"> y </w:t>
      </w:r>
      <w:hyperlink r:id="rId42" w:tooltip="Combustible" w:history="1">
        <w:r w:rsidR="006740D6">
          <w:rPr>
            <w:lang w:val="es-ES"/>
          </w:rPr>
          <w:t>c</w:t>
        </w:r>
        <w:r w:rsidRPr="006740D6">
          <w:rPr>
            <w:lang w:val="es-ES"/>
          </w:rPr>
          <w:t>ombustibles</w:t>
        </w:r>
      </w:hyperlink>
      <w:r w:rsidRPr="006740D6">
        <w:rPr>
          <w:lang w:val="es-ES"/>
        </w:rPr>
        <w:t xml:space="preserve">. Se diferencia de la </w:t>
      </w:r>
      <w:hyperlink r:id="rId43" w:tooltip="Degradación erosiva (la página no existe)" w:history="1">
        <w:r w:rsidRPr="006740D6">
          <w:rPr>
            <w:lang w:val="es-ES"/>
          </w:rPr>
          <w:t>Degradación erosiva</w:t>
        </w:r>
      </w:hyperlink>
      <w:r w:rsidRPr="006740D6">
        <w:rPr>
          <w:lang w:val="es-ES"/>
        </w:rPr>
        <w:t xml:space="preserve"> (por agua, viento y gravedad) aquella degradación de tipo no erosiva, la cual incluye </w:t>
      </w:r>
      <w:hyperlink r:id="rId44" w:tooltip="Degradación química (la página no existe)" w:history="1">
        <w:r w:rsidRPr="006740D6">
          <w:rPr>
            <w:lang w:val="es-ES"/>
          </w:rPr>
          <w:t>Degradación química</w:t>
        </w:r>
      </w:hyperlink>
      <w:r w:rsidRPr="006740D6">
        <w:rPr>
          <w:lang w:val="es-ES"/>
        </w:rPr>
        <w:t xml:space="preserve"> (déficit de nutrientes, </w:t>
      </w:r>
      <w:hyperlink r:id="rId45" w:tooltip="Toxicidades (la página no existe)" w:history="1">
        <w:r w:rsidRPr="006740D6">
          <w:rPr>
            <w:lang w:val="es-ES"/>
          </w:rPr>
          <w:t>Toxicidades</w:t>
        </w:r>
      </w:hyperlink>
      <w:r w:rsidRPr="006740D6">
        <w:rPr>
          <w:lang w:val="es-ES"/>
        </w:rPr>
        <w:t xml:space="preserve">, </w:t>
      </w:r>
      <w:hyperlink r:id="rId46" w:tooltip="Salinidad" w:history="1">
        <w:r w:rsidRPr="006740D6">
          <w:rPr>
            <w:lang w:val="es-ES"/>
          </w:rPr>
          <w:t>Salinidad</w:t>
        </w:r>
      </w:hyperlink>
      <w:r w:rsidRPr="006740D6">
        <w:rPr>
          <w:lang w:val="es-ES"/>
        </w:rPr>
        <w:t xml:space="preserve">, etc.), física (compactación), y biológica (pérdida de materia orgánica, enfermedades, malezas, etc.) En estos apuntes se da énfasis a la </w:t>
      </w:r>
      <w:hyperlink r:id="rId47" w:tooltip="Degradación hídrica (la página no existe)" w:history="1">
        <w:r w:rsidRPr="006740D6">
          <w:rPr>
            <w:lang w:val="es-ES"/>
          </w:rPr>
          <w:t>Degradación hídrica</w:t>
        </w:r>
      </w:hyperlink>
      <w:r w:rsidRPr="006740D6">
        <w:rPr>
          <w:lang w:val="es-ES"/>
        </w:rPr>
        <w:t xml:space="preserve"> y </w:t>
      </w:r>
      <w:hyperlink r:id="rId48" w:tooltip="Eólica (la página no existe)" w:history="1">
        <w:r w:rsidRPr="006740D6">
          <w:rPr>
            <w:lang w:val="es-ES"/>
          </w:rPr>
          <w:t>Eólica</w:t>
        </w:r>
      </w:hyperlink>
      <w:r w:rsidRPr="006740D6">
        <w:rPr>
          <w:lang w:val="es-ES"/>
        </w:rPr>
        <w:t>, pero no se debe pensar que la erosión por problemas de gravedad (</w:t>
      </w:r>
      <w:hyperlink r:id="rId49" w:tooltip="Deslizamientos de tierra" w:history="1">
        <w:r w:rsidRPr="006740D6">
          <w:rPr>
            <w:lang w:val="es-ES"/>
          </w:rPr>
          <w:t>Deslizamientos de tierra</w:t>
        </w:r>
      </w:hyperlink>
      <w:r w:rsidRPr="006740D6">
        <w:rPr>
          <w:lang w:val="es-ES"/>
        </w:rPr>
        <w:t xml:space="preserve">, </w:t>
      </w:r>
      <w:hyperlink r:id="rId50" w:tooltip="Lodo" w:history="1">
        <w:r w:rsidRPr="006740D6">
          <w:rPr>
            <w:lang w:val="es-ES"/>
          </w:rPr>
          <w:t>Lodo</w:t>
        </w:r>
      </w:hyperlink>
      <w:r w:rsidRPr="006740D6">
        <w:rPr>
          <w:lang w:val="es-ES"/>
        </w:rPr>
        <w:t xml:space="preserve">, etc.) y </w:t>
      </w:r>
      <w:hyperlink r:id="rId51" w:tooltip="La desertificación (la página no existe)" w:history="1">
        <w:r w:rsidRPr="006740D6">
          <w:rPr>
            <w:lang w:val="es-ES"/>
          </w:rPr>
          <w:t>La desertificación</w:t>
        </w:r>
      </w:hyperlink>
      <w:r w:rsidRPr="006740D6">
        <w:rPr>
          <w:lang w:val="es-ES"/>
        </w:rPr>
        <w:t xml:space="preserve"> que es también un proceso complejo de degradación (limitado a </w:t>
      </w:r>
      <w:hyperlink r:id="rId52" w:tooltip="Ecosistemas áridos (la página no existe)" w:history="1">
        <w:r w:rsidRPr="006740D6">
          <w:rPr>
            <w:lang w:val="es-ES"/>
          </w:rPr>
          <w:t>Ecosistemas áridos</w:t>
        </w:r>
      </w:hyperlink>
      <w:r w:rsidRPr="006740D6">
        <w:rPr>
          <w:lang w:val="es-ES"/>
        </w:rPr>
        <w:t xml:space="preserve"> y </w:t>
      </w:r>
      <w:hyperlink r:id="rId53" w:tooltip="Semiáridos (la página no existe)" w:history="1">
        <w:r w:rsidRPr="006740D6">
          <w:rPr>
            <w:lang w:val="es-ES"/>
          </w:rPr>
          <w:t>Semiáridos</w:t>
        </w:r>
      </w:hyperlink>
      <w:r w:rsidRPr="006740D6">
        <w:rPr>
          <w:lang w:val="es-ES"/>
        </w:rPr>
        <w:t xml:space="preserve">) es menos importantes. </w:t>
      </w:r>
    </w:p>
    <w:p w:rsidR="00427C02" w:rsidRPr="00BA72DF" w:rsidRDefault="00427C02" w:rsidP="00B800B7">
      <w:pPr>
        <w:rPr>
          <w:lang w:val="es-ES"/>
        </w:rPr>
      </w:pPr>
      <w:r w:rsidRPr="00BA72DF">
        <w:rPr>
          <w:lang w:val="es-ES"/>
        </w:rPr>
        <w:t xml:space="preserve">Se </w:t>
      </w:r>
      <w:r w:rsidR="006740D6" w:rsidRPr="00BA72DF">
        <w:rPr>
          <w:lang w:val="es-ES"/>
        </w:rPr>
        <w:t>planificará</w:t>
      </w:r>
      <w:r w:rsidR="006740D6">
        <w:rPr>
          <w:lang w:val="es-ES"/>
        </w:rPr>
        <w:t>,</w:t>
      </w:r>
      <w:r w:rsidRPr="00BA72DF">
        <w:rPr>
          <w:lang w:val="es-ES"/>
        </w:rPr>
        <w:t xml:space="preserve"> realizar acciones de CCSS como la implementación de barreras vivas. Las barreras vivas se establecen con el fin de controlar en cierto grado los niveles de </w:t>
      </w:r>
      <w:hyperlink r:id="rId54" w:tooltip="Erosión" w:history="1">
        <w:r w:rsidRPr="00FC4C3B">
          <w:rPr>
            <w:lang w:val="es-GT"/>
          </w:rPr>
          <w:t>erosión</w:t>
        </w:r>
      </w:hyperlink>
      <w:r w:rsidRPr="00BA72DF">
        <w:rPr>
          <w:lang w:val="es-ES"/>
        </w:rPr>
        <w:t xml:space="preserve"> de los </w:t>
      </w:r>
      <w:hyperlink r:id="rId55" w:tooltip="Suelos" w:history="1">
        <w:r w:rsidRPr="00FC4C3B">
          <w:rPr>
            <w:lang w:val="es-GT"/>
          </w:rPr>
          <w:t>suelos</w:t>
        </w:r>
      </w:hyperlink>
      <w:r w:rsidRPr="00BA72DF">
        <w:rPr>
          <w:lang w:val="es-ES"/>
        </w:rPr>
        <w:t xml:space="preserve">. Ellas actúan como reductoras de la velocidad del agua de escorrentía pendiente abajo y además sirven como filtros vivos, que retienen los sedimentos del </w:t>
      </w:r>
      <w:hyperlink r:id="rId56" w:tooltip="Suelo" w:history="1">
        <w:r w:rsidRPr="00FC4C3B">
          <w:rPr>
            <w:lang w:val="es-GT"/>
          </w:rPr>
          <w:t>suelo</w:t>
        </w:r>
      </w:hyperlink>
      <w:r w:rsidRPr="00BA72DF">
        <w:rPr>
          <w:lang w:val="es-ES"/>
        </w:rPr>
        <w:t xml:space="preserve"> y los residuos vegetales que transporta el agua que escurre sobre el terreno. </w:t>
      </w:r>
    </w:p>
    <w:p w:rsidR="00427C02" w:rsidRPr="00BA72DF" w:rsidRDefault="00427C02" w:rsidP="00B800B7">
      <w:pPr>
        <w:rPr>
          <w:lang w:val="es-ES"/>
        </w:rPr>
      </w:pPr>
      <w:r w:rsidRPr="00BA72DF">
        <w:rPr>
          <w:lang w:val="es-ES"/>
        </w:rPr>
        <w:t xml:space="preserve">Las barreras vivas impiden que los flujos de </w:t>
      </w:r>
      <w:hyperlink r:id="rId57" w:tooltip="Agua" w:history="1">
        <w:r w:rsidRPr="00FC4C3B">
          <w:rPr>
            <w:lang w:val="es-GT"/>
          </w:rPr>
          <w:t>agua</w:t>
        </w:r>
      </w:hyperlink>
      <w:r w:rsidRPr="00BA72DF">
        <w:rPr>
          <w:lang w:val="es-ES"/>
        </w:rPr>
        <w:t xml:space="preserve"> de escorrentía adquieran velocidades erosivas, al cortar el largo de la pendiente en pequeñas longitudes. Permiten a las partículas finas de </w:t>
      </w:r>
      <w:hyperlink r:id="rId58" w:tooltip="Suelo" w:history="1">
        <w:r w:rsidRPr="00FC4C3B">
          <w:rPr>
            <w:lang w:val="es-GT"/>
          </w:rPr>
          <w:t>suelo</w:t>
        </w:r>
      </w:hyperlink>
      <w:r w:rsidRPr="00BA72DF">
        <w:rPr>
          <w:lang w:val="es-ES"/>
        </w:rPr>
        <w:t xml:space="preserve"> sedimentarse, a la vez favorecen la infiltración del agua a través del perfil. Por lo tanto alargan el tiempo de concentración y logran que el sobrante del </w:t>
      </w:r>
      <w:hyperlink r:id="rId59" w:tooltip="Agua" w:history="1">
        <w:r w:rsidRPr="00FC4C3B">
          <w:rPr>
            <w:lang w:val="es-GT"/>
          </w:rPr>
          <w:t>agua</w:t>
        </w:r>
      </w:hyperlink>
      <w:r w:rsidRPr="00BA72DF">
        <w:rPr>
          <w:lang w:val="es-ES"/>
        </w:rPr>
        <w:t xml:space="preserve"> de escorrentía llegue al pie de la ladera sin haber sido concentrada en sitios específicos. </w:t>
      </w:r>
    </w:p>
    <w:p w:rsidR="0023717A" w:rsidRPr="006740D6" w:rsidRDefault="009C1DA5" w:rsidP="0023717A">
      <w:pPr>
        <w:pStyle w:val="Ttulo3"/>
        <w:numPr>
          <w:ilvl w:val="2"/>
          <w:numId w:val="38"/>
        </w:numPr>
        <w:rPr>
          <w:lang w:val="es-ES"/>
        </w:rPr>
      </w:pPr>
      <w:bookmarkStart w:id="27" w:name="_Toc24353218"/>
      <w:r>
        <w:rPr>
          <w:lang w:val="es-ES"/>
        </w:rPr>
        <w:t xml:space="preserve">Implementación de </w:t>
      </w:r>
      <w:r w:rsidR="0023717A" w:rsidRPr="006740D6">
        <w:rPr>
          <w:lang w:val="es-ES"/>
        </w:rPr>
        <w:t>Programa de Sensibilización</w:t>
      </w:r>
      <w:bookmarkEnd w:id="27"/>
    </w:p>
    <w:p w:rsidR="006740D6" w:rsidRDefault="0023717A" w:rsidP="00B800B7">
      <w:pPr>
        <w:rPr>
          <w:lang w:val="es-ES"/>
        </w:rPr>
      </w:pPr>
      <w:r>
        <w:rPr>
          <w:lang w:val="es-ES"/>
        </w:rPr>
        <w:t>S</w:t>
      </w:r>
      <w:r w:rsidR="00427C02" w:rsidRPr="00B800B7">
        <w:rPr>
          <w:lang w:val="es-ES"/>
        </w:rPr>
        <w:t xml:space="preserve">erá una estrategia que buscará informar, motivar e </w:t>
      </w:r>
      <w:r w:rsidR="006740D6">
        <w:rPr>
          <w:lang w:val="es-ES"/>
        </w:rPr>
        <w:t>involucrar a los vecinos del m</w:t>
      </w:r>
      <w:r w:rsidR="00427C02" w:rsidRPr="00B800B7">
        <w:rPr>
          <w:lang w:val="es-ES"/>
        </w:rPr>
        <w:t>unicipio, sobre la importancia de manejar adecuadamente los nacimientos que proveen de agua, propiciando su compromiso, la toma de conciencia y su responsabilidad respecto al mismo, su sostenibilidad y continuidad. Será una acción o documento elaborado</w:t>
      </w:r>
      <w:r w:rsidR="00BA72DF" w:rsidRPr="00B800B7">
        <w:rPr>
          <w:lang w:val="es-ES"/>
        </w:rPr>
        <w:t xml:space="preserve"> por los responsables de la </w:t>
      </w:r>
      <w:r w:rsidR="0065087A">
        <w:rPr>
          <w:lang w:val="es-ES"/>
        </w:rPr>
        <w:t>DAD</w:t>
      </w:r>
      <w:r w:rsidR="00427C02" w:rsidRPr="00B800B7">
        <w:rPr>
          <w:lang w:val="es-ES"/>
        </w:rPr>
        <w:t xml:space="preserve">, en el cual se </w:t>
      </w:r>
      <w:proofErr w:type="spellStart"/>
      <w:r w:rsidR="006740D6">
        <w:rPr>
          <w:lang w:val="es-ES"/>
        </w:rPr>
        <w:t>estableceran</w:t>
      </w:r>
      <w:proofErr w:type="spellEnd"/>
      <w:r w:rsidR="00427C02" w:rsidRPr="00B800B7">
        <w:rPr>
          <w:lang w:val="es-ES"/>
        </w:rPr>
        <w:t xml:space="preserve"> los propósitos, estrategias, actividades, variables, y lineamientos que se deben seguir para lograr que </w:t>
      </w:r>
      <w:r w:rsidR="006740D6" w:rsidRPr="00B800B7">
        <w:rPr>
          <w:lang w:val="es-ES"/>
        </w:rPr>
        <w:t>los vecinos</w:t>
      </w:r>
      <w:r w:rsidR="00427C02" w:rsidRPr="00B800B7">
        <w:rPr>
          <w:lang w:val="es-ES"/>
        </w:rPr>
        <w:t xml:space="preserve"> eviten realizar acciones que afecten a la población en general, especialmente si repercuten en la calidad del agua. Se recomienda que el plan de sensibilización incluya por lo menos las siguientes </w:t>
      </w:r>
      <w:r w:rsidR="006740D6" w:rsidRPr="00B800B7">
        <w:rPr>
          <w:lang w:val="es-ES"/>
        </w:rPr>
        <w:t xml:space="preserve">etapas: </w:t>
      </w:r>
    </w:p>
    <w:p w:rsidR="006740D6" w:rsidRDefault="006740D6" w:rsidP="006740D6">
      <w:pPr>
        <w:pStyle w:val="Prrafodelista"/>
        <w:numPr>
          <w:ilvl w:val="0"/>
          <w:numId w:val="43"/>
        </w:numPr>
        <w:rPr>
          <w:lang w:val="es-ES"/>
        </w:rPr>
      </w:pPr>
      <w:r>
        <w:rPr>
          <w:lang w:val="es-ES"/>
        </w:rPr>
        <w:t>Propósitos.</w:t>
      </w:r>
    </w:p>
    <w:p w:rsidR="006740D6" w:rsidRDefault="00427C02" w:rsidP="006740D6">
      <w:pPr>
        <w:pStyle w:val="Prrafodelista"/>
        <w:numPr>
          <w:ilvl w:val="0"/>
          <w:numId w:val="43"/>
        </w:numPr>
        <w:rPr>
          <w:lang w:val="es-ES"/>
        </w:rPr>
      </w:pPr>
      <w:r w:rsidRPr="006740D6">
        <w:rPr>
          <w:lang w:val="es-ES"/>
        </w:rPr>
        <w:t>Estrategias.</w:t>
      </w:r>
    </w:p>
    <w:p w:rsidR="006740D6" w:rsidRDefault="00427C02" w:rsidP="006740D6">
      <w:pPr>
        <w:pStyle w:val="Prrafodelista"/>
        <w:numPr>
          <w:ilvl w:val="0"/>
          <w:numId w:val="43"/>
        </w:numPr>
        <w:rPr>
          <w:lang w:val="es-ES"/>
        </w:rPr>
      </w:pPr>
      <w:r w:rsidRPr="006740D6">
        <w:rPr>
          <w:lang w:val="es-ES"/>
        </w:rPr>
        <w:t>Actividades.</w:t>
      </w:r>
    </w:p>
    <w:p w:rsidR="006740D6" w:rsidRDefault="00427C02" w:rsidP="006740D6">
      <w:pPr>
        <w:pStyle w:val="Prrafodelista"/>
        <w:numPr>
          <w:ilvl w:val="0"/>
          <w:numId w:val="43"/>
        </w:numPr>
        <w:rPr>
          <w:lang w:val="es-ES"/>
        </w:rPr>
      </w:pPr>
      <w:r w:rsidRPr="006740D6">
        <w:rPr>
          <w:lang w:val="es-ES"/>
        </w:rPr>
        <w:t>Programa de trabajo correlacionado con el modelo.</w:t>
      </w:r>
    </w:p>
    <w:p w:rsidR="00427C02" w:rsidRPr="006740D6" w:rsidRDefault="00427C02" w:rsidP="006740D6">
      <w:pPr>
        <w:pStyle w:val="Prrafodelista"/>
        <w:numPr>
          <w:ilvl w:val="0"/>
          <w:numId w:val="43"/>
        </w:numPr>
        <w:rPr>
          <w:lang w:val="es-ES"/>
        </w:rPr>
      </w:pPr>
      <w:r w:rsidRPr="006740D6">
        <w:rPr>
          <w:lang w:val="es-ES"/>
        </w:rPr>
        <w:t>Matriz de responsabilidades., entre otros.</w:t>
      </w:r>
    </w:p>
    <w:p w:rsidR="00427C02" w:rsidRDefault="006740D6" w:rsidP="00B800B7">
      <w:pPr>
        <w:rPr>
          <w:lang w:val="es-ES"/>
        </w:rPr>
      </w:pPr>
      <w:r>
        <w:rPr>
          <w:lang w:val="es-ES"/>
        </w:rPr>
        <w:t>El p</w:t>
      </w:r>
      <w:r w:rsidR="00427C02">
        <w:rPr>
          <w:lang w:val="es-ES"/>
        </w:rPr>
        <w:t>rograma de sensibilización a través de anuncio</w:t>
      </w:r>
      <w:r>
        <w:rPr>
          <w:lang w:val="es-ES"/>
        </w:rPr>
        <w:t>s</w:t>
      </w:r>
      <w:r w:rsidR="00427C02">
        <w:rPr>
          <w:lang w:val="es-ES"/>
        </w:rPr>
        <w:t xml:space="preserve"> con mantas vinílicas; permite sensibilizar a los comunitarios a contaminar de menor manera los ríos y nacientes, ya que es una forma de llevar un mansaje a costo bajo. </w:t>
      </w:r>
    </w:p>
    <w:p w:rsidR="006740D6" w:rsidRDefault="009C1DA5" w:rsidP="006740D6">
      <w:pPr>
        <w:pStyle w:val="Ttulo3"/>
        <w:numPr>
          <w:ilvl w:val="2"/>
          <w:numId w:val="38"/>
        </w:numPr>
        <w:rPr>
          <w:lang w:val="es-ES"/>
        </w:rPr>
      </w:pPr>
      <w:bookmarkStart w:id="28" w:name="_Toc24353219"/>
      <w:r>
        <w:rPr>
          <w:lang w:val="es-ES"/>
        </w:rPr>
        <w:lastRenderedPageBreak/>
        <w:t xml:space="preserve">Acciones de </w:t>
      </w:r>
      <w:r w:rsidR="006740D6" w:rsidRPr="00B800B7">
        <w:rPr>
          <w:lang w:val="es-ES"/>
        </w:rPr>
        <w:t>Limpieza Y Chapeo</w:t>
      </w:r>
      <w:bookmarkEnd w:id="28"/>
    </w:p>
    <w:p w:rsidR="00427C02" w:rsidRDefault="00542520" w:rsidP="00B800B7">
      <w:pPr>
        <w:rPr>
          <w:lang w:val="es-ES"/>
        </w:rPr>
      </w:pPr>
      <w:r>
        <w:rPr>
          <w:lang w:val="es-ES"/>
        </w:rPr>
        <w:t>E</w:t>
      </w:r>
      <w:r w:rsidR="00427C02">
        <w:rPr>
          <w:lang w:val="es-ES"/>
        </w:rPr>
        <w:t xml:space="preserve">stas acciones son importantes para darle un buen mantenimiento a los nacimientos que abastecen de agua al casco urbano, especialmente para que la tubería no se tape con hojarasca, pedazos de madera, animales muertos, entre otros. El chapeo es importante porque es la mejor presentación visual, además ayuda a que en época de verano no genere problemas por medio de incendios. </w:t>
      </w:r>
      <w:r w:rsidR="00397192">
        <w:rPr>
          <w:lang w:val="es-ES"/>
        </w:rPr>
        <w:t>Es necesario coordinar con el personal municipa</w:t>
      </w:r>
      <w:r>
        <w:rPr>
          <w:lang w:val="es-ES"/>
        </w:rPr>
        <w:t>l compra y mantenimiento de</w:t>
      </w:r>
      <w:r w:rsidR="00397192">
        <w:rPr>
          <w:lang w:val="es-ES"/>
        </w:rPr>
        <w:t xml:space="preserve"> insumos como pintura, cal, escobas, brochas y rodillos para pintas las estructuras de cemento y </w:t>
      </w:r>
      <w:r>
        <w:rPr>
          <w:lang w:val="es-ES"/>
        </w:rPr>
        <w:t>así</w:t>
      </w:r>
      <w:r w:rsidR="00397192">
        <w:rPr>
          <w:lang w:val="es-ES"/>
        </w:rPr>
        <w:t xml:space="preserve"> poder alargar la vida útil de la infraestructura de los nacimientos. </w:t>
      </w:r>
    </w:p>
    <w:p w:rsidR="00427C02" w:rsidRPr="00B800B7" w:rsidRDefault="009C1DA5" w:rsidP="006740D6">
      <w:pPr>
        <w:pStyle w:val="Ttulo3"/>
        <w:numPr>
          <w:ilvl w:val="2"/>
          <w:numId w:val="38"/>
        </w:numPr>
        <w:rPr>
          <w:lang w:val="es-ES"/>
        </w:rPr>
      </w:pPr>
      <w:bookmarkStart w:id="29" w:name="_Toc24353220"/>
      <w:r>
        <w:rPr>
          <w:lang w:val="es-ES"/>
        </w:rPr>
        <w:t xml:space="preserve">Acciones para la </w:t>
      </w:r>
      <w:r w:rsidR="006740D6">
        <w:rPr>
          <w:lang w:val="es-ES"/>
        </w:rPr>
        <w:t>Circulación Perimetral</w:t>
      </w:r>
      <w:bookmarkEnd w:id="29"/>
    </w:p>
    <w:p w:rsidR="00427C02" w:rsidRDefault="00427C02" w:rsidP="00B800B7">
      <w:pPr>
        <w:rPr>
          <w:lang w:val="es-ES"/>
        </w:rPr>
      </w:pPr>
      <w:r>
        <w:rPr>
          <w:lang w:val="es-ES"/>
        </w:rPr>
        <w:t xml:space="preserve">Otra actividad importante es la circulación perimetral de los nacientes, para evitar que animales de pastoreo ingresen y contaminen con orines o heces fecales las aguas que surten al casco urbano. Se tiene </w:t>
      </w:r>
      <w:r w:rsidRPr="004309EF">
        <w:rPr>
          <w:lang w:val="es-ES"/>
        </w:rPr>
        <w:t>contemplado iniciar con una circulación de alambre espigado (5 líneas) con postes de madera.</w:t>
      </w:r>
      <w:r w:rsidR="00397192" w:rsidRPr="004309EF">
        <w:rPr>
          <w:lang w:val="es-ES"/>
        </w:rPr>
        <w:t xml:space="preserve"> Cabe mencionar </w:t>
      </w:r>
      <w:r w:rsidR="00542520" w:rsidRPr="004309EF">
        <w:rPr>
          <w:lang w:val="es-ES"/>
        </w:rPr>
        <w:t>que,</w:t>
      </w:r>
      <w:r w:rsidR="00397192" w:rsidRPr="004309EF">
        <w:rPr>
          <w:lang w:val="es-ES"/>
        </w:rPr>
        <w:t xml:space="preserve"> en gobiernos municipales anteriores, solamente</w:t>
      </w:r>
      <w:r w:rsidR="004309EF" w:rsidRPr="004309EF">
        <w:rPr>
          <w:lang w:val="es-ES"/>
        </w:rPr>
        <w:t xml:space="preserve"> se compraban los</w:t>
      </w:r>
      <w:r w:rsidR="00397192" w:rsidRPr="004309EF">
        <w:rPr>
          <w:lang w:val="es-ES"/>
        </w:rPr>
        <w:t xml:space="preserve"> terreno</w:t>
      </w:r>
      <w:r w:rsidR="004309EF" w:rsidRPr="004309EF">
        <w:rPr>
          <w:lang w:val="es-ES"/>
        </w:rPr>
        <w:t>s</w:t>
      </w:r>
      <w:r w:rsidR="00397192" w:rsidRPr="004309EF">
        <w:rPr>
          <w:lang w:val="es-ES"/>
        </w:rPr>
        <w:t xml:space="preserve"> donde se localizaban los nacimientos de agua, </w:t>
      </w:r>
      <w:r w:rsidR="004309EF" w:rsidRPr="004309EF">
        <w:rPr>
          <w:lang w:val="es-ES"/>
        </w:rPr>
        <w:t xml:space="preserve">siendo un aproximado de 200 </w:t>
      </w:r>
      <w:r w:rsidR="00542520" w:rsidRPr="004309EF">
        <w:rPr>
          <w:lang w:val="es-ES"/>
        </w:rPr>
        <w:t>metros cu</w:t>
      </w:r>
      <w:r w:rsidR="004309EF">
        <w:rPr>
          <w:lang w:val="es-ES"/>
        </w:rPr>
        <w:t>a</w:t>
      </w:r>
      <w:r w:rsidR="00542520" w:rsidRPr="004309EF">
        <w:rPr>
          <w:lang w:val="es-ES"/>
        </w:rPr>
        <w:t>drados</w:t>
      </w:r>
      <w:r w:rsidR="004309EF">
        <w:rPr>
          <w:lang w:val="es-ES"/>
        </w:rPr>
        <w:t xml:space="preserve"> (media cuerda)</w:t>
      </w:r>
      <w:r w:rsidR="00542520" w:rsidRPr="004309EF">
        <w:rPr>
          <w:lang w:val="es-ES"/>
        </w:rPr>
        <w:t>.</w:t>
      </w:r>
    </w:p>
    <w:p w:rsidR="005E7E01" w:rsidRDefault="005E7E01" w:rsidP="005E7E01">
      <w:pPr>
        <w:pStyle w:val="Ttulo3"/>
        <w:rPr>
          <w:lang w:val="es-ES"/>
        </w:rPr>
      </w:pPr>
      <w:r>
        <w:rPr>
          <w:lang w:val="es-ES"/>
        </w:rPr>
        <w:t xml:space="preserve">      </w:t>
      </w:r>
      <w:bookmarkStart w:id="30" w:name="_Toc20308224"/>
      <w:bookmarkStart w:id="31" w:name="_Toc24353221"/>
      <w:r>
        <w:rPr>
          <w:lang w:val="es-ES"/>
        </w:rPr>
        <w:t>6.</w:t>
      </w:r>
      <w:r w:rsidRPr="00D52933">
        <w:rPr>
          <w:lang w:val="es-ES"/>
        </w:rPr>
        <w:t>2.</w:t>
      </w:r>
      <w:r>
        <w:rPr>
          <w:lang w:val="es-ES"/>
        </w:rPr>
        <w:t>7</w:t>
      </w:r>
      <w:r w:rsidRPr="00D52933">
        <w:rPr>
          <w:lang w:val="es-ES"/>
        </w:rPr>
        <w:t xml:space="preserve"> </w:t>
      </w:r>
      <w:proofErr w:type="spellStart"/>
      <w:r w:rsidRPr="00D52933">
        <w:rPr>
          <w:lang w:val="es-ES"/>
        </w:rPr>
        <w:t>B</w:t>
      </w:r>
      <w:r>
        <w:rPr>
          <w:lang w:val="es-ES"/>
        </w:rPr>
        <w:t>iobarda</w:t>
      </w:r>
      <w:proofErr w:type="spellEnd"/>
      <w:r>
        <w:rPr>
          <w:lang w:val="es-ES"/>
        </w:rPr>
        <w:t xml:space="preserve"> Con</w:t>
      </w:r>
      <w:r w:rsidRPr="00D52933">
        <w:rPr>
          <w:lang w:val="es-ES"/>
        </w:rPr>
        <w:t xml:space="preserve"> M</w:t>
      </w:r>
      <w:r>
        <w:rPr>
          <w:lang w:val="es-ES"/>
        </w:rPr>
        <w:t>aterial</w:t>
      </w:r>
      <w:r w:rsidRPr="00D52933">
        <w:rPr>
          <w:lang w:val="es-ES"/>
        </w:rPr>
        <w:t xml:space="preserve"> R</w:t>
      </w:r>
      <w:r>
        <w:rPr>
          <w:lang w:val="es-ES"/>
        </w:rPr>
        <w:t>eciclable</w:t>
      </w:r>
      <w:bookmarkEnd w:id="30"/>
      <w:bookmarkEnd w:id="31"/>
    </w:p>
    <w:p w:rsidR="005E7E01" w:rsidRDefault="005E7E01" w:rsidP="005E7E01">
      <w:pPr>
        <w:pStyle w:val="Sinespaciado"/>
        <w:jc w:val="both"/>
        <w:rPr>
          <w:rFonts w:ascii="Gill Sans MT" w:hAnsi="Gill Sans MT"/>
          <w:lang w:val="es-ES"/>
        </w:rPr>
      </w:pPr>
      <w:r w:rsidRPr="00D52933">
        <w:rPr>
          <w:rFonts w:ascii="Gill Sans MT" w:hAnsi="Gill Sans MT"/>
          <w:lang w:val="es-ES"/>
        </w:rPr>
        <w:t xml:space="preserve">La generación per cápita de residuos sólidos se mide en términos de la cantidad de kilogramos que genera una persona por día. Según los datos del BID, OPS y AIDIS, los latinoamericanos generamos 0.63 kg/hab./día de residuos sólidos domiciliarios. Si tomamos en cuenta los residuos sólidos municipales (RSM), es decir, los domiciliarios más otros residuos de origen comercial o que surgen de la limpieza de calles, parques y jardines, el número asciende a 0.93 kg/hab./día. En Estados Unidos, según la EPA, la generación de RSM asciende a 1.9 kg/hab./día, casi un kilogramo más que en América Latina y el Caribe. Tomando estos datos, si asumimos que un latinoamericano genera 0.63 kg RSD por día, una persona que viviera 75 años, generaría a lo largo de su vida 17.2 toneladas de residuos. </w:t>
      </w:r>
      <w:r w:rsidR="00880C2E">
        <w:rPr>
          <w:rStyle w:val="Textoennegrita"/>
          <w:rFonts w:ascii="Gill Sans MT" w:hAnsi="Gill Sans MT"/>
          <w:lang w:val="es-ES"/>
        </w:rPr>
        <w:t xml:space="preserve">Una familia </w:t>
      </w:r>
      <w:r>
        <w:rPr>
          <w:rStyle w:val="Textoennegrita"/>
          <w:rFonts w:ascii="Gill Sans MT" w:hAnsi="Gill Sans MT"/>
          <w:lang w:val="es-ES"/>
        </w:rPr>
        <w:t>de cuatro miembros</w:t>
      </w:r>
      <w:r w:rsidR="00880C2E">
        <w:rPr>
          <w:rStyle w:val="Textoennegrita"/>
          <w:rFonts w:ascii="Gill Sans MT" w:hAnsi="Gill Sans MT"/>
          <w:lang w:val="es-ES"/>
        </w:rPr>
        <w:t xml:space="preserve"> produce</w:t>
      </w:r>
      <w:r>
        <w:rPr>
          <w:rStyle w:val="Textoennegrita"/>
          <w:rFonts w:ascii="Gill Sans MT" w:hAnsi="Gill Sans MT"/>
          <w:lang w:val="es-ES"/>
        </w:rPr>
        <w:t xml:space="preserve"> casi 70 toneladas, lo que equivale a un volumen aproximado de 1 millón de latas de aluminio.</w:t>
      </w:r>
      <w:r>
        <w:rPr>
          <w:rFonts w:ascii="Gill Sans MT" w:hAnsi="Gill Sans MT"/>
          <w:lang w:val="es-ES"/>
        </w:rPr>
        <w:t xml:space="preserve"> </w:t>
      </w:r>
    </w:p>
    <w:p w:rsidR="005E7E01" w:rsidRDefault="005E7E01" w:rsidP="005E7E01">
      <w:pPr>
        <w:pStyle w:val="Sinespaciado"/>
        <w:jc w:val="both"/>
        <w:rPr>
          <w:rFonts w:ascii="Gill Sans MT" w:eastAsia="Times New Roman" w:hAnsi="Gill Sans MT" w:cs="Times New Roman"/>
          <w:lang w:val="es-ES"/>
        </w:rPr>
      </w:pPr>
      <w:r>
        <w:rPr>
          <w:rFonts w:ascii="Gill Sans MT" w:eastAsia="Times New Roman" w:hAnsi="Gill Sans MT" w:cs="Times New Roman"/>
          <w:b/>
          <w:bCs/>
          <w:lang w:val="es-ES"/>
        </w:rPr>
        <w:t>La generación de basura trae consigo los siguientes impactos ambientales:</w:t>
      </w:r>
      <w:r>
        <w:rPr>
          <w:rFonts w:ascii="Gill Sans MT" w:eastAsia="Times New Roman" w:hAnsi="Gill Sans MT" w:cs="Times New Roman"/>
          <w:lang w:val="es-ES"/>
        </w:rPr>
        <w:t xml:space="preserve"> </w:t>
      </w:r>
      <w:r>
        <w:rPr>
          <w:rFonts w:ascii="Gill Sans MT" w:eastAsia="Times New Roman" w:hAnsi="Gill Sans MT" w:cs="Times New Roman"/>
          <w:b/>
          <w:bCs/>
          <w:lang w:val="es-ES"/>
        </w:rPr>
        <w:t>La contaminación del agua</w:t>
      </w:r>
      <w:r>
        <w:rPr>
          <w:rFonts w:ascii="Gill Sans MT" w:eastAsia="Times New Roman" w:hAnsi="Gill Sans MT" w:cs="Times New Roman"/>
          <w:lang w:val="es-ES"/>
        </w:rPr>
        <w:t xml:space="preserve">. El agua superficial se contamina por la basura que tiramos en ríos y cañerías. En los lugares donde se concentra basura se filtran líquidos, conocidos como lixiviados, que contaminan el agua del subsuelo de la que, en nuestra ciudad, todos dependemos. Cabe aclarar que en los rellenos sanitarios los lixiviados no contaminan el agua ni el suelo porque están controlados y debidamente tratados. La descarga de la basura en arroyos y canales o su abandono en las vías públicas, también trae consigo la disminución de los cauces y la obstrucción tanto de estos como de las redes de alcantarillado. En los periodos de lluvias, provoca inundaciones que pueden ocasionar la pérdida de cultivos, de bienes materiales y, lo que es más grave aún, de vidas humanas. </w:t>
      </w:r>
      <w:r>
        <w:rPr>
          <w:rFonts w:ascii="Gill Sans MT" w:eastAsia="Times New Roman" w:hAnsi="Gill Sans MT" w:cs="Times New Roman"/>
          <w:b/>
          <w:bCs/>
          <w:lang w:val="es-ES"/>
        </w:rPr>
        <w:t>La contaminación del suelo</w:t>
      </w:r>
      <w:r>
        <w:rPr>
          <w:rFonts w:ascii="Gill Sans MT" w:eastAsia="Times New Roman" w:hAnsi="Gill Sans MT" w:cs="Times New Roman"/>
          <w:lang w:val="es-ES"/>
        </w:rPr>
        <w:t xml:space="preserve">, la presencia de aceites, grasas, metales pesados y ácidos, entre otros residuos contaminantes, altera las propiedades físicas, químicas y de fertilidad de los suelos. </w:t>
      </w:r>
      <w:r>
        <w:rPr>
          <w:rFonts w:ascii="Gill Sans MT" w:eastAsia="Times New Roman" w:hAnsi="Gill Sans MT" w:cs="Times New Roman"/>
          <w:b/>
          <w:bCs/>
          <w:lang w:val="es-ES"/>
        </w:rPr>
        <w:t>La contaminación del aire</w:t>
      </w:r>
      <w:r>
        <w:rPr>
          <w:rFonts w:ascii="Gill Sans MT" w:eastAsia="Times New Roman" w:hAnsi="Gill Sans MT" w:cs="Times New Roman"/>
          <w:lang w:val="es-ES"/>
        </w:rPr>
        <w:t xml:space="preserve">, los residuos sólidos abandonados en los basurales a cielo abierto deterioran la calidad del aire que respiramos, tanto localmente como en los alrededores, a </w:t>
      </w:r>
      <w:r>
        <w:rPr>
          <w:rFonts w:ascii="Gill Sans MT" w:eastAsia="Times New Roman" w:hAnsi="Gill Sans MT" w:cs="Times New Roman"/>
          <w:lang w:val="es-ES"/>
        </w:rPr>
        <w:lastRenderedPageBreak/>
        <w:t xml:space="preserve">causa de las quemas y los humos, que reducen la visibilidad, y del polvo que levanta el viento en los periodos secos, ya que puede transportar a otros lugares microorganismos nocivos que producen infecciones respiratorias e irritaciones nasales y de los ojos, además de las molestias que dan los olores pestilentes. También, la degradación de la materia orgánica presente en los residuos produce una mezcla de gases conocida como </w:t>
      </w:r>
      <w:proofErr w:type="spellStart"/>
      <w:r>
        <w:rPr>
          <w:rFonts w:ascii="Gill Sans MT" w:eastAsia="Times New Roman" w:hAnsi="Gill Sans MT" w:cs="Times New Roman"/>
          <w:lang w:val="es-ES"/>
        </w:rPr>
        <w:t>biogas</w:t>
      </w:r>
      <w:proofErr w:type="spellEnd"/>
      <w:r>
        <w:rPr>
          <w:rFonts w:ascii="Gill Sans MT" w:eastAsia="Times New Roman" w:hAnsi="Gill Sans MT" w:cs="Times New Roman"/>
          <w:lang w:val="es-ES"/>
        </w:rPr>
        <w:t xml:space="preserve">, compuesta fundamentalmente por metano y dióxido de carbono (CH4 y CO2), los cuales son reconocidos gases de efecto invernadero (GEI) que contribuyen al proceso de cambio climático. Además de la contaminación del aire, la tierra y el agua; la mala gestión de los residuos tiene </w:t>
      </w:r>
      <w:r>
        <w:rPr>
          <w:rFonts w:ascii="Gill Sans MT" w:eastAsia="Times New Roman" w:hAnsi="Gill Sans MT" w:cs="Times New Roman"/>
          <w:b/>
          <w:bCs/>
          <w:lang w:val="es-ES"/>
        </w:rPr>
        <w:t>efectos perjudiciales para la salud pública</w:t>
      </w:r>
      <w:r>
        <w:rPr>
          <w:rFonts w:ascii="Gill Sans MT" w:eastAsia="Times New Roman" w:hAnsi="Gill Sans MT" w:cs="Times New Roman"/>
          <w:lang w:val="es-ES"/>
        </w:rPr>
        <w:t xml:space="preserve"> (por la contaminación ambiental y por la posible transmisión de enfermedades infecciosas vehiculizadas por los roedores que los habitan) y </w:t>
      </w:r>
      <w:r>
        <w:rPr>
          <w:rFonts w:ascii="Gill Sans MT" w:eastAsia="Times New Roman" w:hAnsi="Gill Sans MT" w:cs="Times New Roman"/>
          <w:b/>
          <w:bCs/>
          <w:lang w:val="es-ES"/>
        </w:rPr>
        <w:t>degradación del medio ambiente</w:t>
      </w:r>
      <w:r>
        <w:rPr>
          <w:rFonts w:ascii="Gill Sans MT" w:eastAsia="Times New Roman" w:hAnsi="Gill Sans MT" w:cs="Times New Roman"/>
          <w:lang w:val="es-ES"/>
        </w:rPr>
        <w:t xml:space="preserve"> en general, además de impactos paisajísticos. Asimismo, la degradación ambiental conlleva costos sociales y económicos tales como la devaluación de propiedades, pérdida de la calidad ambiental y sus efectos en el turismo.</w:t>
      </w:r>
    </w:p>
    <w:p w:rsidR="005E7E01" w:rsidRDefault="005E7E01" w:rsidP="005E7E01">
      <w:pPr>
        <w:pStyle w:val="Sinespaciado"/>
        <w:jc w:val="both"/>
        <w:rPr>
          <w:rFonts w:ascii="Gill Sans MT" w:hAnsi="Gill Sans MT"/>
          <w:lang w:val="es-ES"/>
        </w:rPr>
      </w:pPr>
      <w:r>
        <w:rPr>
          <w:rFonts w:ascii="Gill Sans MT" w:hAnsi="Gill Sans MT"/>
          <w:lang w:val="es-ES"/>
        </w:rPr>
        <w:t xml:space="preserve">Por lo tanto se planificará colocar una </w:t>
      </w:r>
      <w:proofErr w:type="spellStart"/>
      <w:r>
        <w:rPr>
          <w:rFonts w:ascii="Gill Sans MT" w:hAnsi="Gill Sans MT"/>
          <w:lang w:val="es-ES"/>
        </w:rPr>
        <w:t>biobarda</w:t>
      </w:r>
      <w:proofErr w:type="spellEnd"/>
      <w:r>
        <w:rPr>
          <w:rFonts w:ascii="Gill Sans MT" w:hAnsi="Gill Sans MT"/>
          <w:lang w:val="es-ES"/>
        </w:rPr>
        <w:t xml:space="preserve"> con material reciclable, la principal función será una barrera que detenga todos los desechos plásticos que se encuentren en el agua. </w:t>
      </w:r>
    </w:p>
    <w:p w:rsidR="005E7E01" w:rsidRDefault="005E7E01" w:rsidP="005E7E01">
      <w:pPr>
        <w:pStyle w:val="Sinespaciado"/>
        <w:jc w:val="both"/>
        <w:rPr>
          <w:rFonts w:ascii="Gill Sans MT" w:hAnsi="Gill Sans MT"/>
          <w:lang w:val="es-ES"/>
        </w:rPr>
      </w:pPr>
    </w:p>
    <w:p w:rsidR="005E7E01" w:rsidRPr="009F002C" w:rsidRDefault="005E7E01" w:rsidP="005E7E01">
      <w:pPr>
        <w:pStyle w:val="Ttulo3"/>
        <w:rPr>
          <w:sz w:val="22"/>
          <w:szCs w:val="22"/>
          <w:lang w:val="es-ES"/>
        </w:rPr>
      </w:pPr>
      <w:r w:rsidRPr="009F002C">
        <w:rPr>
          <w:sz w:val="22"/>
          <w:szCs w:val="22"/>
          <w:lang w:val="es-ES"/>
        </w:rPr>
        <w:t xml:space="preserve">        </w:t>
      </w:r>
      <w:bookmarkStart w:id="32" w:name="_Toc20308225"/>
      <w:bookmarkStart w:id="33" w:name="_Toc24353222"/>
      <w:r w:rsidRPr="009F002C">
        <w:rPr>
          <w:sz w:val="22"/>
          <w:szCs w:val="22"/>
          <w:lang w:val="es-ES"/>
        </w:rPr>
        <w:t>6.2.8 Eliminación de Basureros Clandestinos</w:t>
      </w:r>
      <w:bookmarkEnd w:id="32"/>
      <w:bookmarkEnd w:id="33"/>
    </w:p>
    <w:p w:rsidR="005E7E01" w:rsidRPr="009F002C" w:rsidRDefault="005E7E01" w:rsidP="005E7E01">
      <w:pPr>
        <w:pStyle w:val="Sinespaciado"/>
        <w:jc w:val="both"/>
        <w:rPr>
          <w:rFonts w:ascii="Gill Sans MT" w:hAnsi="Gill Sans MT"/>
          <w:lang w:val="es-ES"/>
        </w:rPr>
      </w:pPr>
      <w:r w:rsidRPr="009F002C">
        <w:rPr>
          <w:rFonts w:ascii="Gill Sans MT" w:hAnsi="Gill Sans MT"/>
          <w:b/>
          <w:bCs/>
          <w:lang w:val="es-ES"/>
        </w:rPr>
        <w:t xml:space="preserve">Problemas </w:t>
      </w:r>
      <w:r>
        <w:rPr>
          <w:rFonts w:ascii="Gill Sans MT" w:hAnsi="Gill Sans MT"/>
          <w:b/>
          <w:bCs/>
          <w:lang w:val="es-ES"/>
        </w:rPr>
        <w:t>actuales</w:t>
      </w:r>
      <w:r w:rsidRPr="009F002C">
        <w:rPr>
          <w:rFonts w:ascii="Gill Sans MT" w:hAnsi="Gill Sans MT"/>
          <w:b/>
          <w:bCs/>
          <w:lang w:val="es-ES"/>
        </w:rPr>
        <w:t>:</w:t>
      </w:r>
      <w:r w:rsidRPr="009F002C">
        <w:rPr>
          <w:rFonts w:ascii="Gill Sans MT" w:hAnsi="Gill Sans MT"/>
          <w:lang w:val="es-ES"/>
        </w:rPr>
        <w:t xml:space="preserve"> </w:t>
      </w:r>
      <w:r>
        <w:rPr>
          <w:rFonts w:ascii="Gill Sans MT" w:hAnsi="Gill Sans MT"/>
          <w:lang w:val="es-ES"/>
        </w:rPr>
        <w:t>El c</w:t>
      </w:r>
      <w:r w:rsidRPr="009F002C">
        <w:rPr>
          <w:rFonts w:ascii="Gill Sans MT" w:hAnsi="Gill Sans MT"/>
          <w:iCs/>
          <w:lang w:val="es-ES"/>
        </w:rPr>
        <w:t>recimiento poblacional</w:t>
      </w:r>
      <w:r w:rsidRPr="009F002C">
        <w:rPr>
          <w:rFonts w:ascii="Gill Sans MT" w:hAnsi="Gill Sans MT"/>
          <w:lang w:val="es-ES"/>
        </w:rPr>
        <w:t xml:space="preserve"> </w:t>
      </w:r>
      <w:r>
        <w:rPr>
          <w:rFonts w:ascii="Gill Sans MT" w:hAnsi="Gill Sans MT"/>
          <w:lang w:val="es-ES"/>
        </w:rPr>
        <w:t>a</w:t>
      </w:r>
      <w:r w:rsidRPr="009F002C">
        <w:rPr>
          <w:rFonts w:ascii="Gill Sans MT" w:hAnsi="Gill Sans MT"/>
          <w:lang w:val="es-ES"/>
        </w:rPr>
        <w:t xml:space="preserve">l presente, </w:t>
      </w:r>
      <w:r>
        <w:rPr>
          <w:rFonts w:ascii="Gill Sans MT" w:hAnsi="Gill Sans MT"/>
          <w:lang w:val="es-ES"/>
        </w:rPr>
        <w:t xml:space="preserve">es </w:t>
      </w:r>
      <w:r w:rsidRPr="009F002C">
        <w:rPr>
          <w:rFonts w:ascii="Gill Sans MT" w:hAnsi="Gill Sans MT"/>
          <w:lang w:val="es-ES"/>
        </w:rPr>
        <w:t>el pri</w:t>
      </w:r>
      <w:r>
        <w:rPr>
          <w:rFonts w:ascii="Gill Sans MT" w:hAnsi="Gill Sans MT"/>
          <w:lang w:val="es-ES"/>
        </w:rPr>
        <w:t>ncipal problema de gestión de Residuos Sólidos</w:t>
      </w:r>
      <w:r w:rsidRPr="009F002C">
        <w:rPr>
          <w:rFonts w:ascii="Gill Sans MT" w:hAnsi="Gill Sans MT"/>
          <w:lang w:val="es-ES"/>
        </w:rPr>
        <w:t xml:space="preserve"> es el crecimiento exponencial de la población mundial, y su concentración en centros urbanos. </w:t>
      </w:r>
    </w:p>
    <w:p w:rsidR="005E7E01" w:rsidRPr="009F002C" w:rsidRDefault="005E7E01" w:rsidP="005E7E01">
      <w:pPr>
        <w:pStyle w:val="Sinespaciado"/>
        <w:jc w:val="both"/>
        <w:rPr>
          <w:rFonts w:ascii="Gill Sans MT" w:hAnsi="Gill Sans MT"/>
          <w:lang w:val="es-ES"/>
        </w:rPr>
      </w:pPr>
      <w:r w:rsidRPr="009F002C">
        <w:rPr>
          <w:rFonts w:ascii="Gill Sans MT" w:hAnsi="Gill Sans MT"/>
          <w:b/>
          <w:iCs/>
          <w:lang w:val="es-ES"/>
        </w:rPr>
        <w:t>Producción de desperdicios</w:t>
      </w:r>
      <w:r>
        <w:rPr>
          <w:rFonts w:ascii="Gill Sans MT" w:hAnsi="Gill Sans MT"/>
          <w:lang w:val="es-ES"/>
        </w:rPr>
        <w:t>:</w:t>
      </w:r>
      <w:r w:rsidRPr="009F002C">
        <w:rPr>
          <w:rFonts w:ascii="Gill Sans MT" w:hAnsi="Gill Sans MT"/>
          <w:lang w:val="es-ES"/>
        </w:rPr>
        <w:t xml:space="preserve"> Otro problema representa el aumento en las tasas producción de </w:t>
      </w:r>
      <w:r>
        <w:rPr>
          <w:rFonts w:ascii="Gill Sans MT" w:hAnsi="Gill Sans MT"/>
          <w:lang w:val="es-ES"/>
        </w:rPr>
        <w:t>Residuos Sólidos</w:t>
      </w:r>
      <w:r w:rsidRPr="009F002C">
        <w:rPr>
          <w:rFonts w:ascii="Gill Sans MT" w:hAnsi="Gill Sans MT"/>
          <w:lang w:val="es-ES"/>
        </w:rPr>
        <w:t xml:space="preserve"> y los cambios en su composición. Un efecto directo del primer caso representa rebasar las capacidades de los equipos, e instalaciones de manejo de </w:t>
      </w:r>
      <w:r>
        <w:rPr>
          <w:rFonts w:ascii="Gill Sans MT" w:hAnsi="Gill Sans MT"/>
          <w:lang w:val="es-ES"/>
        </w:rPr>
        <w:t>Residuos Sólidos</w:t>
      </w:r>
      <w:r w:rsidRPr="009F002C">
        <w:rPr>
          <w:rFonts w:ascii="Gill Sans MT" w:hAnsi="Gill Sans MT"/>
          <w:lang w:val="es-ES"/>
        </w:rPr>
        <w:t xml:space="preserve">. </w:t>
      </w:r>
    </w:p>
    <w:p w:rsidR="005E7E01" w:rsidRPr="009F002C" w:rsidRDefault="005E7E01" w:rsidP="005E7E01">
      <w:pPr>
        <w:pStyle w:val="Sinespaciado"/>
        <w:jc w:val="both"/>
        <w:rPr>
          <w:rFonts w:ascii="Gill Sans MT" w:hAnsi="Gill Sans MT"/>
          <w:lang w:val="es-ES"/>
        </w:rPr>
      </w:pPr>
      <w:r w:rsidRPr="009F002C">
        <w:rPr>
          <w:rFonts w:ascii="Gill Sans MT" w:hAnsi="Gill Sans MT"/>
          <w:lang w:val="es-ES"/>
        </w:rPr>
        <w:t xml:space="preserve">Por ejemplo, datos históricos de países como Estados Unidos y países de Latinoamérica muestran la tendencia de un aumento progresivo en la generación per cápita de </w:t>
      </w:r>
      <w:r>
        <w:rPr>
          <w:rFonts w:ascii="Gill Sans MT" w:hAnsi="Gill Sans MT"/>
          <w:lang w:val="es-ES"/>
        </w:rPr>
        <w:t>Residuos Sólidos</w:t>
      </w:r>
      <w:r w:rsidRPr="009F002C">
        <w:rPr>
          <w:rFonts w:ascii="Gill Sans MT" w:hAnsi="Gill Sans MT"/>
          <w:lang w:val="es-ES"/>
        </w:rPr>
        <w:t xml:space="preserve"> en centros urbanos. En este último caso la producción por persona se duplica cada 15 a 20 años. Y en el caso específico de zonas metropolitanas ubicados en valles como ciudad de México y Santiago de Chile la tasa de producción de desperdicios por persona aumenta de 2 a 3 % anualmente. </w:t>
      </w:r>
    </w:p>
    <w:p w:rsidR="005E7E01" w:rsidRPr="009F002C" w:rsidRDefault="005E7E01" w:rsidP="005E7E01">
      <w:pPr>
        <w:pStyle w:val="Sinespaciado"/>
        <w:jc w:val="both"/>
        <w:rPr>
          <w:rFonts w:ascii="Gill Sans MT" w:hAnsi="Gill Sans MT"/>
          <w:lang w:val="es-ES"/>
        </w:rPr>
      </w:pPr>
      <w:r w:rsidRPr="009F002C">
        <w:rPr>
          <w:rFonts w:ascii="Gill Sans MT" w:hAnsi="Gill Sans MT"/>
          <w:lang w:val="es-ES"/>
        </w:rPr>
        <w:t xml:space="preserve">Los cambios de composición de </w:t>
      </w:r>
      <w:r>
        <w:rPr>
          <w:rFonts w:ascii="Gill Sans MT" w:hAnsi="Gill Sans MT"/>
          <w:lang w:val="es-ES"/>
        </w:rPr>
        <w:t>Residuos Sólidos</w:t>
      </w:r>
      <w:r w:rsidRPr="009F002C">
        <w:rPr>
          <w:rFonts w:ascii="Gill Sans MT" w:hAnsi="Gill Sans MT"/>
          <w:lang w:val="es-ES"/>
        </w:rPr>
        <w:t xml:space="preserve"> también varían en el tiempo, sus efectos principales son el desvió de las metas u objetivos de gestión de </w:t>
      </w:r>
      <w:r>
        <w:rPr>
          <w:rFonts w:ascii="Gill Sans MT" w:hAnsi="Gill Sans MT"/>
          <w:lang w:val="es-ES"/>
        </w:rPr>
        <w:t>Residuos Sólidos</w:t>
      </w:r>
      <w:r w:rsidRPr="009F002C">
        <w:rPr>
          <w:rFonts w:ascii="Gill Sans MT" w:hAnsi="Gill Sans MT"/>
          <w:lang w:val="es-ES"/>
        </w:rPr>
        <w:t xml:space="preserve">. En las ciudades sus primeros datos de composición mostraron un gran porcentaje de materia orgánica de fácil y rápida descomposición. En este momento gran parte de su composición de desperdicios se caracteriza de materiales de descomposición lenta (plásticos, vidrios, cartones y papeles) y poseen una fracción considerable de materiales peligrosos. </w:t>
      </w:r>
    </w:p>
    <w:p w:rsidR="005E7E01" w:rsidRPr="009F002C" w:rsidRDefault="005E7E01" w:rsidP="005E7E01">
      <w:pPr>
        <w:pStyle w:val="Sinespaciado"/>
        <w:jc w:val="both"/>
        <w:rPr>
          <w:rFonts w:ascii="Gill Sans MT" w:hAnsi="Gill Sans MT"/>
          <w:lang w:val="es-ES"/>
        </w:rPr>
      </w:pPr>
      <w:r w:rsidRPr="009F002C">
        <w:rPr>
          <w:rFonts w:ascii="Gill Sans MT" w:hAnsi="Gill Sans MT"/>
          <w:b/>
          <w:iCs/>
          <w:lang w:val="es-ES"/>
        </w:rPr>
        <w:t xml:space="preserve">Sitios para evacuar </w:t>
      </w:r>
      <w:r w:rsidRPr="009F002C">
        <w:rPr>
          <w:rFonts w:ascii="Gill Sans MT" w:hAnsi="Gill Sans MT"/>
          <w:b/>
          <w:lang w:val="es-ES"/>
        </w:rPr>
        <w:t>Residuos Sólidos:</w:t>
      </w:r>
      <w:r w:rsidRPr="009F002C">
        <w:rPr>
          <w:rFonts w:ascii="Gill Sans MT" w:hAnsi="Gill Sans MT"/>
          <w:lang w:val="es-ES"/>
        </w:rPr>
        <w:t xml:space="preserve"> Otro problema para gestionar desperdicios en gran parte de los centros urbanos es la limitación de lugares adecuados para su evacuación o disposición final y la oposición de los ciudadanos a existentes o nuevos emplazamientos. Fenómeno conocido como NIMBY (</w:t>
      </w:r>
      <w:proofErr w:type="spellStart"/>
      <w:r w:rsidRPr="009F002C">
        <w:rPr>
          <w:rFonts w:ascii="Gill Sans MT" w:hAnsi="Gill Sans MT"/>
          <w:lang w:val="es-ES"/>
        </w:rPr>
        <w:t>Not</w:t>
      </w:r>
      <w:proofErr w:type="spellEnd"/>
      <w:r w:rsidRPr="009F002C">
        <w:rPr>
          <w:rFonts w:ascii="Gill Sans MT" w:hAnsi="Gill Sans MT"/>
          <w:lang w:val="es-ES"/>
        </w:rPr>
        <w:t xml:space="preserve"> in </w:t>
      </w:r>
      <w:proofErr w:type="spellStart"/>
      <w:r w:rsidRPr="009F002C">
        <w:rPr>
          <w:rFonts w:ascii="Gill Sans MT" w:hAnsi="Gill Sans MT"/>
          <w:lang w:val="es-ES"/>
        </w:rPr>
        <w:t>my</w:t>
      </w:r>
      <w:proofErr w:type="spellEnd"/>
      <w:r w:rsidRPr="009F002C">
        <w:rPr>
          <w:rFonts w:ascii="Gill Sans MT" w:hAnsi="Gill Sans MT"/>
          <w:lang w:val="es-ES"/>
        </w:rPr>
        <w:t xml:space="preserve"> back </w:t>
      </w:r>
      <w:proofErr w:type="spellStart"/>
      <w:r w:rsidRPr="009F002C">
        <w:rPr>
          <w:rFonts w:ascii="Gill Sans MT" w:hAnsi="Gill Sans MT"/>
          <w:lang w:val="es-ES"/>
        </w:rPr>
        <w:t>yard</w:t>
      </w:r>
      <w:proofErr w:type="spellEnd"/>
      <w:r w:rsidRPr="009F002C">
        <w:rPr>
          <w:rFonts w:ascii="Gill Sans MT" w:hAnsi="Gill Sans MT"/>
          <w:lang w:val="es-ES"/>
        </w:rPr>
        <w:t xml:space="preserve">, no en mi patio trasero), o rechazo de la población a las unidades de gestión de </w:t>
      </w:r>
      <w:r>
        <w:rPr>
          <w:rFonts w:ascii="Gill Sans MT" w:hAnsi="Gill Sans MT"/>
          <w:lang w:val="es-ES"/>
        </w:rPr>
        <w:t>Residuos Sólidos</w:t>
      </w:r>
      <w:r w:rsidRPr="009F002C">
        <w:rPr>
          <w:rFonts w:ascii="Gill Sans MT" w:hAnsi="Gill Sans MT"/>
          <w:lang w:val="es-ES"/>
        </w:rPr>
        <w:t xml:space="preserve"> sean estas rellenos sanitarios, estaciones de transferencia (EPA, 2002), e instalaciones de recuperación de materiales. </w:t>
      </w:r>
    </w:p>
    <w:p w:rsidR="005E7E01" w:rsidRPr="009F002C" w:rsidRDefault="005E7E01" w:rsidP="005E7E01">
      <w:pPr>
        <w:pStyle w:val="Sinespaciado"/>
        <w:jc w:val="both"/>
        <w:rPr>
          <w:rFonts w:ascii="Gill Sans MT" w:hAnsi="Gill Sans MT"/>
          <w:lang w:val="es-ES"/>
        </w:rPr>
      </w:pPr>
      <w:r>
        <w:rPr>
          <w:rFonts w:ascii="Gill Sans MT" w:hAnsi="Gill Sans MT"/>
          <w:lang w:val="es-ES"/>
        </w:rPr>
        <w:t>Asociado a este fenó</w:t>
      </w:r>
      <w:r w:rsidRPr="009F002C">
        <w:rPr>
          <w:rFonts w:ascii="Gill Sans MT" w:hAnsi="Gill Sans MT"/>
          <w:lang w:val="es-ES"/>
        </w:rPr>
        <w:t>meno, se e</w:t>
      </w:r>
      <w:r>
        <w:rPr>
          <w:rFonts w:ascii="Gill Sans MT" w:hAnsi="Gill Sans MT"/>
          <w:lang w:val="es-ES"/>
        </w:rPr>
        <w:t>n</w:t>
      </w:r>
      <w:r w:rsidRPr="009F002C">
        <w:rPr>
          <w:rFonts w:ascii="Gill Sans MT" w:hAnsi="Gill Sans MT"/>
          <w:lang w:val="es-ES"/>
        </w:rPr>
        <w:t>cuentra la indefinición de los políticos de los sitios de disposición final adecuado conocido como NIMBO (</w:t>
      </w:r>
      <w:proofErr w:type="spellStart"/>
      <w:r w:rsidRPr="009F002C">
        <w:rPr>
          <w:rFonts w:ascii="Gill Sans MT" w:hAnsi="Gill Sans MT"/>
          <w:lang w:val="es-ES"/>
        </w:rPr>
        <w:t>Not</w:t>
      </w:r>
      <w:proofErr w:type="spellEnd"/>
      <w:r w:rsidRPr="009F002C">
        <w:rPr>
          <w:rFonts w:ascii="Gill Sans MT" w:hAnsi="Gill Sans MT"/>
          <w:lang w:val="es-ES"/>
        </w:rPr>
        <w:t xml:space="preserve"> in </w:t>
      </w:r>
      <w:proofErr w:type="spellStart"/>
      <w:r w:rsidRPr="009F002C">
        <w:rPr>
          <w:rFonts w:ascii="Gill Sans MT" w:hAnsi="Gill Sans MT"/>
          <w:lang w:val="es-ES"/>
        </w:rPr>
        <w:t>my</w:t>
      </w:r>
      <w:proofErr w:type="spellEnd"/>
      <w:r w:rsidRPr="009F002C">
        <w:rPr>
          <w:rFonts w:ascii="Gill Sans MT" w:hAnsi="Gill Sans MT"/>
          <w:lang w:val="es-ES"/>
        </w:rPr>
        <w:t xml:space="preserve"> </w:t>
      </w:r>
      <w:proofErr w:type="spellStart"/>
      <w:r w:rsidRPr="009F002C">
        <w:rPr>
          <w:rFonts w:ascii="Gill Sans MT" w:hAnsi="Gill Sans MT"/>
          <w:lang w:val="es-ES"/>
        </w:rPr>
        <w:t>term</w:t>
      </w:r>
      <w:proofErr w:type="spellEnd"/>
      <w:r w:rsidRPr="009F002C">
        <w:rPr>
          <w:rFonts w:ascii="Gill Sans MT" w:hAnsi="Gill Sans MT"/>
          <w:lang w:val="es-ES"/>
        </w:rPr>
        <w:t xml:space="preserve"> office – no durante mi período de gestión. Este es uno de los principales motivos por el cual en nuestra región existan sitios de </w:t>
      </w:r>
      <w:r w:rsidRPr="009F002C">
        <w:rPr>
          <w:rFonts w:ascii="Gill Sans MT" w:hAnsi="Gill Sans MT"/>
          <w:lang w:val="es-ES"/>
        </w:rPr>
        <w:lastRenderedPageBreak/>
        <w:t xml:space="preserve">disposición final de </w:t>
      </w:r>
      <w:r>
        <w:rPr>
          <w:rFonts w:ascii="Gill Sans MT" w:hAnsi="Gill Sans MT"/>
          <w:lang w:val="es-ES"/>
        </w:rPr>
        <w:t>Residuos Sólidos</w:t>
      </w:r>
      <w:r w:rsidRPr="009F002C">
        <w:rPr>
          <w:rFonts w:ascii="Gill Sans MT" w:hAnsi="Gill Sans MT"/>
          <w:lang w:val="es-ES"/>
        </w:rPr>
        <w:t xml:space="preserve"> operados inadecuadamente, y no se definan adecuadamente los nuevos emplazamientos mediante la técnica de Relleno Sanitario</w:t>
      </w:r>
      <w:r>
        <w:rPr>
          <w:rFonts w:ascii="Gill Sans MT" w:hAnsi="Gill Sans MT"/>
          <w:lang w:val="es-ES"/>
        </w:rPr>
        <w:t>.</w:t>
      </w:r>
      <w:r w:rsidRPr="009F002C">
        <w:rPr>
          <w:rFonts w:ascii="Gill Sans MT" w:hAnsi="Gill Sans MT"/>
          <w:lang w:val="es-ES"/>
        </w:rPr>
        <w:t xml:space="preserve"> </w:t>
      </w:r>
    </w:p>
    <w:p w:rsidR="005E7E01" w:rsidRPr="009F002C" w:rsidRDefault="005E7E01" w:rsidP="005E7E01">
      <w:pPr>
        <w:pStyle w:val="Sinespaciado"/>
        <w:jc w:val="both"/>
        <w:rPr>
          <w:rFonts w:ascii="Gill Sans MT" w:hAnsi="Gill Sans MT"/>
          <w:lang w:val="es-ES"/>
        </w:rPr>
      </w:pPr>
      <w:r w:rsidRPr="00292A66">
        <w:rPr>
          <w:rFonts w:ascii="Gill Sans MT" w:hAnsi="Gill Sans MT"/>
          <w:b/>
          <w:iCs/>
          <w:lang w:val="es-ES"/>
        </w:rPr>
        <w:t>Modelos de gestión</w:t>
      </w:r>
      <w:r>
        <w:rPr>
          <w:rFonts w:ascii="Gill Sans MT" w:hAnsi="Gill Sans MT"/>
          <w:b/>
          <w:iCs/>
          <w:lang w:val="es-ES"/>
        </w:rPr>
        <w:t>:</w:t>
      </w:r>
      <w:r w:rsidRPr="009F002C">
        <w:rPr>
          <w:rFonts w:ascii="Gill Sans MT" w:hAnsi="Gill Sans MT"/>
          <w:lang w:val="es-ES"/>
        </w:rPr>
        <w:t xml:space="preserve"> Un problema en el ámbito de los países en desarrollo está relacionado con las deficiencias de los sistemas de gestión frente a la de países desarrollados. Ya que los primeros muestran un gran déficit de conocimiento técnico para manejar y gestionar desperdicios de manera adecuada. </w:t>
      </w:r>
    </w:p>
    <w:p w:rsidR="005E7E01" w:rsidRPr="009F002C" w:rsidRDefault="005E7E01" w:rsidP="005E7E01">
      <w:pPr>
        <w:pStyle w:val="Sinespaciado"/>
        <w:jc w:val="both"/>
        <w:rPr>
          <w:rFonts w:ascii="Gill Sans MT" w:hAnsi="Gill Sans MT"/>
          <w:lang w:val="es-ES"/>
        </w:rPr>
      </w:pPr>
      <w:r w:rsidRPr="009F002C">
        <w:rPr>
          <w:rFonts w:ascii="Gill Sans MT" w:hAnsi="Gill Sans MT"/>
          <w:lang w:val="es-ES"/>
        </w:rPr>
        <w:t xml:space="preserve">En contraste, los países desarrollados implementan sistemas de gestión eficaces para todos los </w:t>
      </w:r>
      <w:r>
        <w:rPr>
          <w:rFonts w:ascii="Gill Sans MT" w:hAnsi="Gill Sans MT"/>
          <w:lang w:val="es-ES"/>
        </w:rPr>
        <w:t>Residuos Sólidos</w:t>
      </w:r>
      <w:r w:rsidRPr="009F002C">
        <w:rPr>
          <w:rFonts w:ascii="Gill Sans MT" w:hAnsi="Gill Sans MT"/>
          <w:lang w:val="es-ES"/>
        </w:rPr>
        <w:t xml:space="preserve"> que producen y desarrollan planes con fines int</w:t>
      </w:r>
      <w:r>
        <w:rPr>
          <w:rFonts w:ascii="Gill Sans MT" w:hAnsi="Gill Sans MT"/>
          <w:lang w:val="es-ES"/>
        </w:rPr>
        <w:t>egrales</w:t>
      </w:r>
      <w:r w:rsidRPr="009F002C">
        <w:rPr>
          <w:rFonts w:ascii="Gill Sans MT" w:hAnsi="Gill Sans MT"/>
          <w:lang w:val="es-ES"/>
        </w:rPr>
        <w:t xml:space="preserve">. Mediante modelos que se especializan en tecnologías de alto capital, y apropiados al contexto industrial noroccidental. </w:t>
      </w:r>
    </w:p>
    <w:p w:rsidR="005E7E01" w:rsidRPr="009F002C" w:rsidRDefault="005E7E01" w:rsidP="005E7E01">
      <w:pPr>
        <w:pStyle w:val="Sinespaciado"/>
        <w:jc w:val="both"/>
        <w:rPr>
          <w:rFonts w:ascii="Gill Sans MT" w:hAnsi="Gill Sans MT"/>
          <w:lang w:val="es-ES"/>
        </w:rPr>
      </w:pPr>
      <w:r w:rsidRPr="009F002C">
        <w:rPr>
          <w:rFonts w:ascii="Gill Sans MT" w:hAnsi="Gill Sans MT"/>
          <w:lang w:val="es-ES"/>
        </w:rPr>
        <w:t xml:space="preserve">Sin embargo, exportar los modelos y tecnología de gestión de países desarrollados a países en desarrollo </w:t>
      </w:r>
      <w:proofErr w:type="gramStart"/>
      <w:r w:rsidRPr="009F002C">
        <w:rPr>
          <w:rFonts w:ascii="Gill Sans MT" w:hAnsi="Gill Sans MT"/>
          <w:lang w:val="es-ES"/>
        </w:rPr>
        <w:t>son</w:t>
      </w:r>
      <w:proofErr w:type="gramEnd"/>
      <w:r w:rsidRPr="009F002C">
        <w:rPr>
          <w:rFonts w:ascii="Gill Sans MT" w:hAnsi="Gill Sans MT"/>
          <w:lang w:val="es-ES"/>
        </w:rPr>
        <w:t xml:space="preserve"> inapropiados y poco efectivos. Por eso se conocen ejemplos de fallas de: incineradores, en instalaciones de compostaje y de camiones compactadores de recolección e incoherencia de las normas técnicas. </w:t>
      </w:r>
    </w:p>
    <w:p w:rsidR="005E7E01" w:rsidRPr="009F002C" w:rsidRDefault="005E7E01" w:rsidP="005E7E01">
      <w:pPr>
        <w:pStyle w:val="Sinespaciado"/>
        <w:jc w:val="both"/>
        <w:rPr>
          <w:rFonts w:ascii="Gill Sans MT" w:hAnsi="Gill Sans MT"/>
          <w:lang w:val="es-ES"/>
        </w:rPr>
      </w:pPr>
      <w:r w:rsidRPr="009F002C">
        <w:rPr>
          <w:rStyle w:val="mw-headline"/>
          <w:rFonts w:ascii="Gill Sans MT" w:hAnsi="Gill Sans MT"/>
          <w:lang w:val="es-ES"/>
        </w:rPr>
        <w:t>Los proyectos típicos en esta categoría incluyen:</w:t>
      </w:r>
      <w:r>
        <w:rPr>
          <w:rStyle w:val="mw-headline"/>
          <w:rFonts w:ascii="Gill Sans MT" w:hAnsi="Gill Sans MT"/>
          <w:lang w:val="es-ES"/>
        </w:rPr>
        <w:t xml:space="preserve"> </w:t>
      </w:r>
      <w:r w:rsidRPr="009F002C">
        <w:rPr>
          <w:rFonts w:ascii="Gill Sans MT" w:hAnsi="Gill Sans MT"/>
          <w:lang w:val="es-ES"/>
        </w:rPr>
        <w:t>vehículos recolectores de basura para los municipios,</w:t>
      </w:r>
      <w:r>
        <w:rPr>
          <w:rFonts w:ascii="Gill Sans MT" w:hAnsi="Gill Sans MT"/>
          <w:lang w:val="es-ES"/>
        </w:rPr>
        <w:t xml:space="preserve"> </w:t>
      </w:r>
      <w:r w:rsidRPr="009F002C">
        <w:rPr>
          <w:rFonts w:ascii="Gill Sans MT" w:hAnsi="Gill Sans MT"/>
          <w:lang w:val="es-ES"/>
        </w:rPr>
        <w:t>estaciones y camiones de transferencia para mejorar el nivel del servicio y disminuir el costo de recolección y transporte;</w:t>
      </w:r>
      <w:r>
        <w:rPr>
          <w:rFonts w:ascii="Gill Sans MT" w:hAnsi="Gill Sans MT"/>
          <w:lang w:val="es-ES"/>
        </w:rPr>
        <w:t xml:space="preserve"> </w:t>
      </w:r>
      <w:r w:rsidRPr="009F002C">
        <w:rPr>
          <w:rFonts w:ascii="Gill Sans MT" w:hAnsi="Gill Sans MT"/>
          <w:lang w:val="es-ES"/>
        </w:rPr>
        <w:t>vehículos recolectores del lodo séptico y sistemas especiales de tratamiento / eliminación;</w:t>
      </w:r>
      <w:r>
        <w:rPr>
          <w:rFonts w:ascii="Gill Sans MT" w:hAnsi="Gill Sans MT"/>
          <w:lang w:val="es-ES"/>
        </w:rPr>
        <w:t xml:space="preserve"> </w:t>
      </w:r>
      <w:r w:rsidRPr="009F002C">
        <w:rPr>
          <w:rFonts w:ascii="Gill Sans MT" w:hAnsi="Gill Sans MT"/>
          <w:lang w:val="es-ES"/>
        </w:rPr>
        <w:t>equipo de taller e instalaciones para un mejor mantenimiento y reparación del parque recolector del municipio;</w:t>
      </w:r>
      <w:r>
        <w:rPr>
          <w:rFonts w:ascii="Gill Sans MT" w:hAnsi="Gill Sans MT"/>
          <w:lang w:val="es-ES"/>
        </w:rPr>
        <w:t xml:space="preserve"> </w:t>
      </w:r>
      <w:r w:rsidRPr="009F002C">
        <w:rPr>
          <w:rFonts w:ascii="Gill Sans MT" w:hAnsi="Gill Sans MT"/>
          <w:lang w:val="es-ES"/>
        </w:rPr>
        <w:t>tapado de los basureros abiertos no sanitarios;</w:t>
      </w:r>
    </w:p>
    <w:p w:rsidR="005E7E01" w:rsidRDefault="005E7E01" w:rsidP="005E7E01">
      <w:pPr>
        <w:pStyle w:val="Sinespaciado"/>
        <w:jc w:val="both"/>
        <w:rPr>
          <w:rFonts w:ascii="Gill Sans MT" w:hAnsi="Gill Sans MT"/>
          <w:lang w:val="es-ES"/>
        </w:rPr>
      </w:pPr>
      <w:r w:rsidRPr="009F002C">
        <w:rPr>
          <w:rFonts w:ascii="Gill Sans MT" w:hAnsi="Gill Sans MT"/>
          <w:lang w:val="es-ES"/>
        </w:rPr>
        <w:t>eliminación de basura en un botadero sanitario;</w:t>
      </w:r>
      <w:r>
        <w:rPr>
          <w:rFonts w:ascii="Gill Sans MT" w:hAnsi="Gill Sans MT"/>
          <w:lang w:val="es-ES"/>
        </w:rPr>
        <w:t xml:space="preserve"> </w:t>
      </w:r>
      <w:r w:rsidRPr="009F002C">
        <w:rPr>
          <w:rFonts w:ascii="Gill Sans MT" w:hAnsi="Gill Sans MT"/>
          <w:lang w:val="es-ES"/>
        </w:rPr>
        <w:t>recuperación de recursos mediante la producción de abono;</w:t>
      </w:r>
      <w:r>
        <w:rPr>
          <w:rFonts w:ascii="Gill Sans MT" w:hAnsi="Gill Sans MT"/>
          <w:lang w:val="es-ES"/>
        </w:rPr>
        <w:t xml:space="preserve"> </w:t>
      </w:r>
      <w:r w:rsidRPr="009F002C">
        <w:rPr>
          <w:rFonts w:ascii="Gill Sans MT" w:hAnsi="Gill Sans MT"/>
          <w:lang w:val="es-ES"/>
        </w:rPr>
        <w:t>pruebas piloto para métodos alternativos de recolección de basuras en zonas marginales con residentes de bajos ingresos y condiciones de difícil acceso;</w:t>
      </w:r>
      <w:r>
        <w:rPr>
          <w:rFonts w:ascii="Gill Sans MT" w:hAnsi="Gill Sans MT"/>
          <w:lang w:val="es-ES"/>
        </w:rPr>
        <w:t xml:space="preserve"> </w:t>
      </w:r>
      <w:r w:rsidRPr="009F002C">
        <w:rPr>
          <w:rFonts w:ascii="Gill Sans MT" w:hAnsi="Gill Sans MT"/>
          <w:lang w:val="es-ES"/>
        </w:rPr>
        <w:t>asistencia técnica en la planificación de rutas y métodos de recolección;</w:t>
      </w:r>
      <w:r>
        <w:rPr>
          <w:rFonts w:ascii="Gill Sans MT" w:hAnsi="Gill Sans MT"/>
          <w:lang w:val="es-ES"/>
        </w:rPr>
        <w:t xml:space="preserve"> </w:t>
      </w:r>
      <w:r w:rsidRPr="009F002C">
        <w:rPr>
          <w:rFonts w:ascii="Gill Sans MT" w:hAnsi="Gill Sans MT"/>
          <w:lang w:val="es-ES"/>
        </w:rPr>
        <w:t>asistencia técnica en el diseño y operación de los sistemas de eliminación;</w:t>
      </w:r>
      <w:r>
        <w:rPr>
          <w:rFonts w:ascii="Gill Sans MT" w:hAnsi="Gill Sans MT"/>
          <w:lang w:val="es-ES"/>
        </w:rPr>
        <w:t xml:space="preserve"> </w:t>
      </w:r>
      <w:r w:rsidRPr="009F002C">
        <w:rPr>
          <w:rFonts w:ascii="Gill Sans MT" w:hAnsi="Gill Sans MT"/>
          <w:lang w:val="es-ES"/>
        </w:rPr>
        <w:t>fortalecimiento institucional y financiero de los organismos autorizados para brindar servicios municipales de manejo de desechos sólidos.</w:t>
      </w:r>
    </w:p>
    <w:p w:rsidR="005E7E01" w:rsidRPr="009F002C" w:rsidRDefault="005E7E01" w:rsidP="005E7E01">
      <w:pPr>
        <w:pStyle w:val="Sinespaciado"/>
        <w:jc w:val="both"/>
        <w:rPr>
          <w:rFonts w:ascii="Gill Sans MT" w:hAnsi="Gill Sans MT"/>
          <w:lang w:val="es-ES"/>
        </w:rPr>
      </w:pPr>
      <w:r w:rsidRPr="009F002C">
        <w:rPr>
          <w:rFonts w:ascii="Gill Sans MT" w:hAnsi="Gill Sans MT"/>
          <w:lang w:val="es-ES"/>
        </w:rPr>
        <w:t xml:space="preserve">En el futuro, debido a la necesidad de disminuir la cantidad de desechos sólidos municipales y aumentar la recuperación de sus respectivos recursos, es aconsejable analizar técnicamente y prever incentivos políticos, a fin de: </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Incrementar la segregación de materiales secundarios en la fuente y su recirculación.</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Incentivar pruebas piloto para métodos alternativos de recuperación de recursos.</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Fomentar la recirculación de basuras municipales e instalaciones de recuperación de recursos.</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Promover el intercambio de desechos industriales a fin de aumentar su recuperación y minimización de la basura.</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Concienciar a las nuevas generaciones para evitar el mismo problema.</w:t>
      </w:r>
    </w:p>
    <w:p w:rsidR="005E7E01" w:rsidRPr="009F002C" w:rsidRDefault="005E7E01" w:rsidP="005E7E01">
      <w:pPr>
        <w:pStyle w:val="Sinespaciado"/>
        <w:numPr>
          <w:ilvl w:val="0"/>
          <w:numId w:val="44"/>
        </w:numPr>
        <w:jc w:val="both"/>
        <w:rPr>
          <w:rFonts w:ascii="Gill Sans MT" w:hAnsi="Gill Sans MT"/>
          <w:lang w:val="es-ES"/>
        </w:rPr>
      </w:pPr>
      <w:r w:rsidRPr="009F002C">
        <w:rPr>
          <w:rFonts w:ascii="Gill Sans MT" w:hAnsi="Gill Sans MT"/>
          <w:lang w:val="es-ES"/>
        </w:rPr>
        <w:t>Formular nuevas leyes que no permitan la quema de basura.</w:t>
      </w:r>
    </w:p>
    <w:p w:rsidR="005E7E01" w:rsidRDefault="005E7E01" w:rsidP="005E7E01">
      <w:pPr>
        <w:rPr>
          <w:lang w:val="es-ES"/>
        </w:rPr>
      </w:pPr>
      <w:r w:rsidRPr="009F002C">
        <w:rPr>
          <w:lang w:val="es-ES"/>
        </w:rPr>
        <w:t xml:space="preserve">Es más, debido al crecimiento industrial en algunos países en desarrollo, se espera que futuros proyectos incluyan cada vez más instalaciones especiales para el manejo y eliminación de desechos potencialmente peligrosos. </w:t>
      </w:r>
      <w:proofErr w:type="gramStart"/>
      <w:r w:rsidRPr="009F002C">
        <w:rPr>
          <w:lang w:val="es-ES"/>
        </w:rPr>
        <w:t>ver</w:t>
      </w:r>
      <w:proofErr w:type="gramEnd"/>
      <w:r w:rsidRPr="009F002C">
        <w:rPr>
          <w:lang w:val="es-ES"/>
        </w:rPr>
        <w:t xml:space="preserve"> "Manejo de Peligros Industriales".</w:t>
      </w:r>
    </w:p>
    <w:p w:rsidR="005E7E01" w:rsidRDefault="005E7E01" w:rsidP="00B800B7">
      <w:pPr>
        <w:rPr>
          <w:lang w:val="es-ES"/>
        </w:rPr>
      </w:pPr>
    </w:p>
    <w:p w:rsidR="00427C02" w:rsidRPr="007464A4" w:rsidRDefault="007464A4" w:rsidP="007464A4">
      <w:pPr>
        <w:pStyle w:val="Ttulo1"/>
        <w:numPr>
          <w:ilvl w:val="0"/>
          <w:numId w:val="38"/>
        </w:numPr>
      </w:pPr>
      <w:bookmarkStart w:id="34" w:name="_Toc24353223"/>
      <w:r>
        <w:lastRenderedPageBreak/>
        <w:t>RECURSOS</w:t>
      </w:r>
      <w:bookmarkEnd w:id="34"/>
    </w:p>
    <w:p w:rsidR="00542520" w:rsidRPr="007464A4" w:rsidRDefault="00542520" w:rsidP="007464A4">
      <w:pPr>
        <w:pStyle w:val="Ttulo2"/>
        <w:numPr>
          <w:ilvl w:val="1"/>
          <w:numId w:val="38"/>
        </w:numPr>
        <w:rPr>
          <w:lang w:val="es-GT"/>
        </w:rPr>
      </w:pPr>
      <w:bookmarkStart w:id="35" w:name="_Toc24353224"/>
      <w:r w:rsidRPr="007464A4">
        <w:rPr>
          <w:lang w:val="es-GT"/>
        </w:rPr>
        <w:t>Humanos</w:t>
      </w:r>
      <w:bookmarkEnd w:id="35"/>
    </w:p>
    <w:p w:rsidR="00427C02" w:rsidRDefault="00542520" w:rsidP="00B800B7">
      <w:pPr>
        <w:rPr>
          <w:lang w:val="es-ES"/>
        </w:rPr>
      </w:pPr>
      <w:r>
        <w:rPr>
          <w:lang w:val="es-ES"/>
        </w:rPr>
        <w:t xml:space="preserve">Que contempla al </w:t>
      </w:r>
      <w:r w:rsidR="00427C02">
        <w:rPr>
          <w:lang w:val="es-ES"/>
        </w:rPr>
        <w:t>personal técnico, administrativo, operativo y de seguridad laborando como empleados y funcionarios públicos.</w:t>
      </w:r>
    </w:p>
    <w:p w:rsidR="00542520" w:rsidRPr="007464A4" w:rsidRDefault="00542520" w:rsidP="007464A4">
      <w:pPr>
        <w:pStyle w:val="Ttulo2"/>
        <w:numPr>
          <w:ilvl w:val="1"/>
          <w:numId w:val="38"/>
        </w:numPr>
        <w:rPr>
          <w:lang w:val="es-GT"/>
        </w:rPr>
      </w:pPr>
      <w:bookmarkStart w:id="36" w:name="_Toc24353225"/>
      <w:r w:rsidRPr="007464A4">
        <w:rPr>
          <w:lang w:val="es-GT"/>
        </w:rPr>
        <w:t>Físicos</w:t>
      </w:r>
      <w:bookmarkEnd w:id="36"/>
    </w:p>
    <w:p w:rsidR="00427C02" w:rsidRDefault="00B83F84" w:rsidP="00B800B7">
      <w:pPr>
        <w:rPr>
          <w:lang w:val="es-ES"/>
        </w:rPr>
      </w:pPr>
      <w:r>
        <w:rPr>
          <w:lang w:val="es-ES"/>
        </w:rPr>
        <w:t>Lo componen,</w:t>
      </w:r>
      <w:r w:rsidR="00427C02">
        <w:rPr>
          <w:lang w:val="es-ES"/>
        </w:rPr>
        <w:t xml:space="preserve"> el edificio de la municipalidad, equipo de cómputo, mobiliario, útiles y enceres, vehículos, maquinaria, el terreno, entre otros.</w:t>
      </w:r>
    </w:p>
    <w:p w:rsidR="00542520" w:rsidRPr="007464A4" w:rsidRDefault="00542520" w:rsidP="007464A4">
      <w:pPr>
        <w:pStyle w:val="Ttulo2"/>
        <w:numPr>
          <w:ilvl w:val="1"/>
          <w:numId w:val="38"/>
        </w:numPr>
        <w:rPr>
          <w:lang w:val="es-GT"/>
        </w:rPr>
      </w:pPr>
      <w:bookmarkStart w:id="37" w:name="_Toc24353226"/>
      <w:r w:rsidRPr="007464A4">
        <w:rPr>
          <w:lang w:val="es-GT"/>
        </w:rPr>
        <w:t>Financieros</w:t>
      </w:r>
      <w:bookmarkEnd w:id="37"/>
    </w:p>
    <w:p w:rsidR="00427C02" w:rsidRDefault="00B83F84" w:rsidP="00B800B7">
      <w:pPr>
        <w:rPr>
          <w:lang w:val="es-ES"/>
        </w:rPr>
      </w:pPr>
      <w:r>
        <w:rPr>
          <w:lang w:val="es-ES"/>
        </w:rPr>
        <w:t xml:space="preserve">Se consideran en este aspecto, los </w:t>
      </w:r>
      <w:r w:rsidR="00427C02">
        <w:rPr>
          <w:lang w:val="es-ES"/>
        </w:rPr>
        <w:t>fondos gestionados por la municipalidad, ingresos por el cobro de arbitrios, subvención del gobierno central y donaciones.</w:t>
      </w:r>
    </w:p>
    <w:p w:rsidR="00542520" w:rsidRPr="007464A4" w:rsidRDefault="00542520" w:rsidP="007464A4">
      <w:pPr>
        <w:pStyle w:val="Ttulo2"/>
        <w:numPr>
          <w:ilvl w:val="1"/>
          <w:numId w:val="38"/>
        </w:numPr>
        <w:rPr>
          <w:lang w:val="es-GT"/>
        </w:rPr>
      </w:pPr>
      <w:bookmarkStart w:id="38" w:name="_Toc24353227"/>
      <w:r w:rsidRPr="007464A4">
        <w:rPr>
          <w:lang w:val="es-GT"/>
        </w:rPr>
        <w:t>Institucionales</w:t>
      </w:r>
      <w:bookmarkEnd w:id="38"/>
      <w:r w:rsidR="00427C02" w:rsidRPr="007464A4">
        <w:rPr>
          <w:lang w:val="es-GT"/>
        </w:rPr>
        <w:t xml:space="preserve"> </w:t>
      </w:r>
    </w:p>
    <w:p w:rsidR="00427C02" w:rsidRDefault="00B83F84" w:rsidP="00B800B7">
      <w:pPr>
        <w:rPr>
          <w:lang w:val="es-ES"/>
        </w:rPr>
      </w:pPr>
      <w:r>
        <w:rPr>
          <w:lang w:val="es-ES"/>
        </w:rPr>
        <w:t xml:space="preserve">Son aquellas acciones de </w:t>
      </w:r>
      <w:r w:rsidR="00427C02">
        <w:rPr>
          <w:lang w:val="es-ES"/>
        </w:rPr>
        <w:t xml:space="preserve">coordinación de proyectos y actividades de desarrollo social, con </w:t>
      </w:r>
      <w:r>
        <w:rPr>
          <w:lang w:val="es-ES"/>
        </w:rPr>
        <w:t xml:space="preserve">entidades y </w:t>
      </w:r>
      <w:r w:rsidR="00427C02">
        <w:rPr>
          <w:lang w:val="es-ES"/>
        </w:rPr>
        <w:t>Organizaciones No Gubernamentales, entidades de Gobierno, organizaciones extranjeras y locales</w:t>
      </w:r>
      <w:r>
        <w:rPr>
          <w:lang w:val="es-ES"/>
        </w:rPr>
        <w:t>, a</w:t>
      </w:r>
      <w:r w:rsidR="00427C02">
        <w:rPr>
          <w:lang w:val="es-ES"/>
        </w:rPr>
        <w:t>sí como las organizaciones comunitarias y propias de la municipalidad.</w:t>
      </w:r>
    </w:p>
    <w:p w:rsidR="00542520" w:rsidRPr="007464A4" w:rsidRDefault="00542520" w:rsidP="007464A4">
      <w:pPr>
        <w:pStyle w:val="Ttulo2"/>
        <w:numPr>
          <w:ilvl w:val="1"/>
          <w:numId w:val="38"/>
        </w:numPr>
        <w:rPr>
          <w:lang w:val="es-GT"/>
        </w:rPr>
      </w:pPr>
      <w:bookmarkStart w:id="39" w:name="_Toc24353228"/>
      <w:r w:rsidRPr="007464A4">
        <w:rPr>
          <w:lang w:val="es-GT"/>
        </w:rPr>
        <w:t>Naturales</w:t>
      </w:r>
      <w:bookmarkEnd w:id="39"/>
    </w:p>
    <w:p w:rsidR="006558DC" w:rsidRDefault="00B83F84" w:rsidP="00B800B7">
      <w:pPr>
        <w:rPr>
          <w:lang w:val="es-ES"/>
        </w:rPr>
      </w:pPr>
      <w:r>
        <w:rPr>
          <w:lang w:val="es-ES"/>
        </w:rPr>
        <w:t>Son los elementos, a</w:t>
      </w:r>
      <w:r w:rsidR="00427C02">
        <w:rPr>
          <w:lang w:val="es-ES"/>
        </w:rPr>
        <w:t xml:space="preserve">gua, suelos, flora, fauna, minas, canteras, bosques, ríos, riachuelos, lagunas, manantiales y fuentes subterráneas. </w:t>
      </w:r>
    </w:p>
    <w:p w:rsidR="00B83F84" w:rsidRPr="00231376" w:rsidRDefault="00B83F84">
      <w:pPr>
        <w:rPr>
          <w:rFonts w:eastAsiaTheme="majorEastAsia" w:cstheme="majorBidi"/>
          <w:b/>
          <w:color w:val="FF0000"/>
          <w:sz w:val="32"/>
          <w:szCs w:val="32"/>
          <w:lang w:val="es-GT"/>
        </w:rPr>
      </w:pPr>
      <w:r w:rsidRPr="00231376">
        <w:rPr>
          <w:lang w:val="es-GT"/>
        </w:rPr>
        <w:br w:type="page"/>
      </w:r>
    </w:p>
    <w:p w:rsidR="00482334" w:rsidRDefault="00482334" w:rsidP="0023717A">
      <w:pPr>
        <w:pStyle w:val="Ttulo1"/>
        <w:numPr>
          <w:ilvl w:val="0"/>
          <w:numId w:val="38"/>
        </w:numPr>
      </w:pPr>
      <w:bookmarkStart w:id="40" w:name="_Toc24353229"/>
      <w:r w:rsidRPr="0023717A">
        <w:lastRenderedPageBreak/>
        <w:t>PRESUPUESTO</w:t>
      </w:r>
      <w:bookmarkEnd w:id="40"/>
    </w:p>
    <w:p w:rsidR="00B83F84" w:rsidRPr="00B83F84" w:rsidRDefault="00B83F84" w:rsidP="00B83F84">
      <w:pPr>
        <w:rPr>
          <w:lang w:val="es-GT"/>
        </w:rPr>
      </w:pPr>
      <w:r w:rsidRPr="00B83F84">
        <w:rPr>
          <w:lang w:val="es-GT"/>
        </w:rPr>
        <w:t xml:space="preserve">Se describe a continuación un presupuesto básico para la implementación de acciones para la </w:t>
      </w:r>
      <w:r>
        <w:rPr>
          <w:lang w:val="es-GT"/>
        </w:rPr>
        <w:t xml:space="preserve">protección de las nacientes que abastecen agua al casco urbano de </w:t>
      </w:r>
      <w:r w:rsidR="00880C2E">
        <w:rPr>
          <w:lang w:val="es-GT"/>
        </w:rPr>
        <w:t>Santa María Cunén, Quiché</w:t>
      </w:r>
      <w:r>
        <w:rPr>
          <w:lang w:val="es-GT"/>
        </w:rPr>
        <w:t>. Los montos pueden variar en función de la inflación y la demanda del marcado, pero las cantidades propuestas son una referencia inicial de implementación.</w:t>
      </w:r>
    </w:p>
    <w:tbl>
      <w:tblPr>
        <w:tblStyle w:val="Tablaconcuadrcula"/>
        <w:tblW w:w="10506" w:type="dxa"/>
        <w:jc w:val="center"/>
        <w:tblLook w:val="04A0" w:firstRow="1" w:lastRow="0" w:firstColumn="1" w:lastColumn="0" w:noHBand="0" w:noVBand="1"/>
      </w:tblPr>
      <w:tblGrid>
        <w:gridCol w:w="2012"/>
        <w:gridCol w:w="1243"/>
        <w:gridCol w:w="1500"/>
        <w:gridCol w:w="1401"/>
        <w:gridCol w:w="1482"/>
        <w:gridCol w:w="2868"/>
      </w:tblGrid>
      <w:tr w:rsidR="00397192" w:rsidRPr="00397192" w:rsidTr="00B83F84">
        <w:trPr>
          <w:trHeight w:val="629"/>
          <w:jc w:val="center"/>
        </w:trPr>
        <w:tc>
          <w:tcPr>
            <w:tcW w:w="2012"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br w:type="page"/>
              <w:t>INSUMO</w:t>
            </w:r>
          </w:p>
        </w:tc>
        <w:tc>
          <w:tcPr>
            <w:tcW w:w="1243"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t>U/M</w:t>
            </w:r>
          </w:p>
        </w:tc>
        <w:tc>
          <w:tcPr>
            <w:tcW w:w="1500"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t>CANTIDAD</w:t>
            </w:r>
          </w:p>
        </w:tc>
        <w:tc>
          <w:tcPr>
            <w:tcW w:w="1401"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t>PRECIO UNITARIO</w:t>
            </w:r>
          </w:p>
        </w:tc>
        <w:tc>
          <w:tcPr>
            <w:tcW w:w="1482"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t>TOTAL</w:t>
            </w:r>
          </w:p>
        </w:tc>
        <w:tc>
          <w:tcPr>
            <w:tcW w:w="2868" w:type="dxa"/>
            <w:shd w:val="clear" w:color="auto" w:fill="17365D" w:themeFill="text2" w:themeFillShade="BF"/>
            <w:vAlign w:val="center"/>
          </w:tcPr>
          <w:p w:rsidR="00482334" w:rsidRPr="00397192" w:rsidRDefault="00482334" w:rsidP="00482334">
            <w:pPr>
              <w:pStyle w:val="Sinespaciado"/>
              <w:jc w:val="center"/>
              <w:rPr>
                <w:rFonts w:ascii="Gill Sans MT" w:hAnsi="Gill Sans MT"/>
                <w:b/>
              </w:rPr>
            </w:pPr>
            <w:r w:rsidRPr="00397192">
              <w:rPr>
                <w:rFonts w:ascii="Gill Sans MT" w:hAnsi="Gill Sans MT"/>
                <w:b/>
              </w:rPr>
              <w:t>OSERVACIONES</w:t>
            </w:r>
          </w:p>
        </w:tc>
      </w:tr>
      <w:tr w:rsidR="00397192" w:rsidRPr="00231376" w:rsidTr="00B83F84">
        <w:trPr>
          <w:trHeight w:val="307"/>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Árbol de la especie pino</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BA72DF" w:rsidP="00EA2CC2">
            <w:pPr>
              <w:pStyle w:val="Sinespaciado"/>
              <w:jc w:val="center"/>
              <w:rPr>
                <w:rFonts w:ascii="Gill Sans MT" w:hAnsi="Gill Sans MT"/>
              </w:rPr>
            </w:pPr>
            <w:r w:rsidRPr="00397192">
              <w:rPr>
                <w:rFonts w:ascii="Gill Sans MT" w:hAnsi="Gill Sans MT"/>
              </w:rPr>
              <w:t>1</w:t>
            </w:r>
            <w:r w:rsidR="00E611E7" w:rsidRPr="00397192">
              <w:rPr>
                <w:rFonts w:ascii="Gill Sans MT" w:hAnsi="Gill Sans MT"/>
              </w:rPr>
              <w:t>50</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4.00</w:t>
            </w:r>
          </w:p>
        </w:tc>
        <w:tc>
          <w:tcPr>
            <w:tcW w:w="1482" w:type="dxa"/>
            <w:vAlign w:val="center"/>
          </w:tcPr>
          <w:p w:rsidR="00E611E7" w:rsidRPr="00397192" w:rsidRDefault="00BA72DF" w:rsidP="00EA2CC2">
            <w:pPr>
              <w:pStyle w:val="Sinespaciado"/>
              <w:jc w:val="right"/>
              <w:rPr>
                <w:rFonts w:ascii="Gill Sans MT" w:hAnsi="Gill Sans MT"/>
              </w:rPr>
            </w:pPr>
            <w:r w:rsidRPr="00397192">
              <w:rPr>
                <w:rFonts w:ascii="Gill Sans MT" w:hAnsi="Gill Sans MT"/>
              </w:rPr>
              <w:t>Q 6</w:t>
            </w:r>
            <w:r w:rsidR="00E611E7" w:rsidRPr="00397192">
              <w:rPr>
                <w:rFonts w:ascii="Gill Sans MT" w:hAnsi="Gill Sans MT"/>
              </w:rPr>
              <w:t>00.00</w:t>
            </w:r>
          </w:p>
        </w:tc>
        <w:tc>
          <w:tcPr>
            <w:tcW w:w="2868" w:type="dxa"/>
            <w:vMerge w:val="restart"/>
            <w:vAlign w:val="center"/>
          </w:tcPr>
          <w:p w:rsidR="00E611E7" w:rsidRPr="00397192" w:rsidRDefault="00BA72DF" w:rsidP="00B83F84">
            <w:pPr>
              <w:pStyle w:val="Sinespaciado"/>
              <w:rPr>
                <w:rFonts w:ascii="Gill Sans MT" w:hAnsi="Gill Sans MT"/>
                <w:vertAlign w:val="superscript"/>
              </w:rPr>
            </w:pPr>
            <w:r w:rsidRPr="00397192">
              <w:rPr>
                <w:rFonts w:ascii="Gill Sans MT" w:hAnsi="Gill Sans MT"/>
              </w:rPr>
              <w:t>Estas especies de diferentes arboles servi</w:t>
            </w:r>
            <w:r w:rsidR="00880C2E">
              <w:rPr>
                <w:rFonts w:ascii="Gill Sans MT" w:hAnsi="Gill Sans MT"/>
              </w:rPr>
              <w:t>rán para la reforestación de 1,5</w:t>
            </w:r>
            <w:r w:rsidRPr="00397192">
              <w:rPr>
                <w:rFonts w:ascii="Gill Sans MT" w:hAnsi="Gill Sans MT"/>
              </w:rPr>
              <w:t>00 mts</w:t>
            </w:r>
            <w:r w:rsidRPr="00397192">
              <w:rPr>
                <w:rFonts w:ascii="Gill Sans MT" w:hAnsi="Gill Sans MT"/>
                <w:vertAlign w:val="superscript"/>
              </w:rPr>
              <w:t>2</w:t>
            </w: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Árbol de la especie aliso</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50</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4.00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200.00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231376" w:rsidTr="00B83F84">
        <w:trPr>
          <w:trHeight w:val="307"/>
          <w:jc w:val="center"/>
        </w:trPr>
        <w:tc>
          <w:tcPr>
            <w:tcW w:w="2012" w:type="dxa"/>
            <w:shd w:val="clear" w:color="auto" w:fill="17365D" w:themeFill="text2" w:themeFillShade="BF"/>
            <w:vAlign w:val="center"/>
          </w:tcPr>
          <w:p w:rsidR="00C00EAE" w:rsidRPr="00397192" w:rsidRDefault="00C00EAE" w:rsidP="003045FB">
            <w:pPr>
              <w:pStyle w:val="Sinespaciado"/>
              <w:rPr>
                <w:rFonts w:ascii="Gill Sans MT" w:hAnsi="Gill Sans MT"/>
              </w:rPr>
            </w:pPr>
            <w:r w:rsidRPr="00397192">
              <w:rPr>
                <w:rFonts w:ascii="Gill Sans MT" w:hAnsi="Gill Sans MT"/>
              </w:rPr>
              <w:t xml:space="preserve">Mantas Vinílicas </w:t>
            </w:r>
            <w:r w:rsidR="0091231A" w:rsidRPr="00397192">
              <w:rPr>
                <w:rFonts w:ascii="Gill Sans MT" w:hAnsi="Gill Sans MT"/>
              </w:rPr>
              <w:t>de 1</w:t>
            </w:r>
            <w:r w:rsidR="0091231A">
              <w:rPr>
                <w:rFonts w:ascii="Gill Sans MT" w:hAnsi="Gill Sans MT"/>
              </w:rPr>
              <w:t>.00</w:t>
            </w:r>
            <w:r w:rsidRPr="00397192">
              <w:rPr>
                <w:rFonts w:ascii="Gill Sans MT" w:hAnsi="Gill Sans MT"/>
              </w:rPr>
              <w:t xml:space="preserve"> x 0.5 </w:t>
            </w:r>
            <w:proofErr w:type="spellStart"/>
            <w:r w:rsidRPr="00397192">
              <w:rPr>
                <w:rFonts w:ascii="Gill Sans MT" w:hAnsi="Gill Sans MT"/>
              </w:rPr>
              <w:t>mts</w:t>
            </w:r>
            <w:proofErr w:type="spellEnd"/>
            <w:r w:rsidRPr="00397192">
              <w:rPr>
                <w:rFonts w:ascii="Gill Sans MT" w:hAnsi="Gill Sans MT"/>
              </w:rPr>
              <w:t xml:space="preserve">. </w:t>
            </w:r>
          </w:p>
        </w:tc>
        <w:tc>
          <w:tcPr>
            <w:tcW w:w="1243" w:type="dxa"/>
            <w:vAlign w:val="center"/>
          </w:tcPr>
          <w:p w:rsidR="00482334" w:rsidRPr="00397192" w:rsidRDefault="00C00EAE"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482334" w:rsidRPr="00397192" w:rsidRDefault="00C00EAE" w:rsidP="00EA2CC2">
            <w:pPr>
              <w:pStyle w:val="Sinespaciado"/>
              <w:jc w:val="center"/>
              <w:rPr>
                <w:rFonts w:ascii="Gill Sans MT" w:hAnsi="Gill Sans MT"/>
              </w:rPr>
            </w:pPr>
            <w:r w:rsidRPr="00397192">
              <w:rPr>
                <w:rFonts w:ascii="Gill Sans MT" w:hAnsi="Gill Sans MT"/>
              </w:rPr>
              <w:t>10</w:t>
            </w:r>
          </w:p>
        </w:tc>
        <w:tc>
          <w:tcPr>
            <w:tcW w:w="1401" w:type="dxa"/>
            <w:vAlign w:val="center"/>
          </w:tcPr>
          <w:p w:rsidR="00482334" w:rsidRPr="00397192" w:rsidRDefault="00EA2CC2" w:rsidP="00EA2CC2">
            <w:pPr>
              <w:pStyle w:val="Sinespaciado"/>
              <w:jc w:val="center"/>
              <w:rPr>
                <w:rFonts w:ascii="Gill Sans MT" w:hAnsi="Gill Sans MT"/>
              </w:rPr>
            </w:pPr>
            <w:r w:rsidRPr="00397192">
              <w:rPr>
                <w:rFonts w:ascii="Gill Sans MT" w:hAnsi="Gill Sans MT"/>
              </w:rPr>
              <w:t>Q 45.00</w:t>
            </w:r>
          </w:p>
        </w:tc>
        <w:tc>
          <w:tcPr>
            <w:tcW w:w="1482" w:type="dxa"/>
            <w:vAlign w:val="center"/>
          </w:tcPr>
          <w:p w:rsidR="00482334" w:rsidRPr="00397192" w:rsidRDefault="00EA2CC2" w:rsidP="00EA2CC2">
            <w:pPr>
              <w:pStyle w:val="Sinespaciado"/>
              <w:jc w:val="right"/>
              <w:rPr>
                <w:rFonts w:ascii="Gill Sans MT" w:hAnsi="Gill Sans MT"/>
              </w:rPr>
            </w:pPr>
            <w:r w:rsidRPr="00397192">
              <w:rPr>
                <w:rFonts w:ascii="Gill Sans MT" w:hAnsi="Gill Sans MT"/>
              </w:rPr>
              <w:t>Q 450.00</w:t>
            </w:r>
          </w:p>
        </w:tc>
        <w:tc>
          <w:tcPr>
            <w:tcW w:w="2868" w:type="dxa"/>
            <w:vAlign w:val="center"/>
          </w:tcPr>
          <w:p w:rsidR="00482334" w:rsidRPr="00397192" w:rsidRDefault="00E611E7" w:rsidP="00B83F84">
            <w:pPr>
              <w:pStyle w:val="Sinespaciado"/>
              <w:rPr>
                <w:rFonts w:ascii="Gill Sans MT" w:hAnsi="Gill Sans MT"/>
              </w:rPr>
            </w:pPr>
            <w:r w:rsidRPr="00397192">
              <w:rPr>
                <w:rFonts w:ascii="Gill Sans MT" w:hAnsi="Gill Sans MT"/>
              </w:rPr>
              <w:t>Para realizar los mensajes de sensibilización.</w:t>
            </w:r>
          </w:p>
        </w:tc>
      </w:tr>
      <w:tr w:rsidR="00397192" w:rsidRPr="00231376" w:rsidTr="00B83F84">
        <w:trPr>
          <w:trHeight w:val="307"/>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Cepillos de mano</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6.00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18.00</w:t>
            </w:r>
          </w:p>
        </w:tc>
        <w:tc>
          <w:tcPr>
            <w:tcW w:w="2868" w:type="dxa"/>
            <w:vMerge w:val="restart"/>
            <w:vAlign w:val="center"/>
          </w:tcPr>
          <w:p w:rsidR="00E611E7" w:rsidRPr="00397192" w:rsidRDefault="003045FB" w:rsidP="00880C2E">
            <w:pPr>
              <w:pStyle w:val="Sinespaciado"/>
              <w:rPr>
                <w:rFonts w:ascii="Gill Sans MT" w:hAnsi="Gill Sans MT"/>
              </w:rPr>
            </w:pPr>
            <w:r w:rsidRPr="00397192">
              <w:rPr>
                <w:rFonts w:ascii="Gill Sans MT" w:hAnsi="Gill Sans MT"/>
              </w:rPr>
              <w:t>Estos insumos se compraran para realizar la limpieza al sistema de captación</w:t>
            </w:r>
            <w:r w:rsidR="00BF2AA5" w:rsidRPr="00397192">
              <w:rPr>
                <w:rFonts w:ascii="Gill Sans MT" w:hAnsi="Gill Sans MT"/>
              </w:rPr>
              <w:t xml:space="preserve"> de agua que abastece al casco urbano del Municipio de </w:t>
            </w:r>
            <w:r w:rsidR="00880C2E">
              <w:rPr>
                <w:rFonts w:ascii="Gill Sans MT" w:hAnsi="Gill Sans MT"/>
              </w:rPr>
              <w:t>Santa María Cunén</w:t>
            </w:r>
            <w:r w:rsidR="000C6DF2" w:rsidRPr="00397192">
              <w:rPr>
                <w:rFonts w:ascii="Gill Sans MT" w:hAnsi="Gill Sans MT"/>
              </w:rPr>
              <w:t>.</w:t>
            </w: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Escobas plásticas</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15.00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45.00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Botas de hule</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Par</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75.00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Q225.00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Guantes de hule</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Par</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40.00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120.00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Machete</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70.00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210.00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Tijera podadora</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125.00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375.00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 xml:space="preserve">Mascarillas </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125.00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375.00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 xml:space="preserve">Lentes plásticos </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40.00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120.00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Azadones completo</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90.00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270.00</w:t>
            </w:r>
          </w:p>
        </w:tc>
        <w:tc>
          <w:tcPr>
            <w:tcW w:w="2868" w:type="dxa"/>
            <w:vMerge/>
            <w:vAlign w:val="center"/>
          </w:tcPr>
          <w:p w:rsidR="00E611E7" w:rsidRPr="00397192" w:rsidRDefault="00E611E7" w:rsidP="00B83F84">
            <w:pPr>
              <w:pStyle w:val="Sinespaciado"/>
              <w:rPr>
                <w:rFonts w:ascii="Gill Sans MT" w:hAnsi="Gill Sans MT"/>
              </w:rPr>
            </w:pPr>
          </w:p>
        </w:tc>
      </w:tr>
      <w:tr w:rsidR="00905E9E" w:rsidRPr="00397192" w:rsidTr="00B83F84">
        <w:trPr>
          <w:trHeight w:val="322"/>
          <w:jc w:val="center"/>
        </w:trPr>
        <w:tc>
          <w:tcPr>
            <w:tcW w:w="2012" w:type="dxa"/>
            <w:shd w:val="clear" w:color="auto" w:fill="17365D" w:themeFill="text2" w:themeFillShade="BF"/>
            <w:vAlign w:val="center"/>
          </w:tcPr>
          <w:p w:rsidR="00905E9E" w:rsidRPr="00397192" w:rsidRDefault="00905E9E" w:rsidP="003045FB">
            <w:pPr>
              <w:pStyle w:val="Sinespaciado"/>
              <w:rPr>
                <w:rFonts w:ascii="Gill Sans MT" w:hAnsi="Gill Sans MT"/>
              </w:rPr>
            </w:pPr>
            <w:r>
              <w:rPr>
                <w:rFonts w:ascii="Gill Sans MT" w:hAnsi="Gill Sans MT"/>
              </w:rPr>
              <w:t xml:space="preserve">Pintura </w:t>
            </w:r>
          </w:p>
        </w:tc>
        <w:tc>
          <w:tcPr>
            <w:tcW w:w="1243" w:type="dxa"/>
            <w:vAlign w:val="center"/>
          </w:tcPr>
          <w:p w:rsidR="00905E9E" w:rsidRPr="00397192" w:rsidRDefault="00905E9E" w:rsidP="00EA2CC2">
            <w:pPr>
              <w:pStyle w:val="Sinespaciado"/>
              <w:jc w:val="center"/>
              <w:rPr>
                <w:rFonts w:ascii="Gill Sans MT" w:hAnsi="Gill Sans MT"/>
              </w:rPr>
            </w:pPr>
            <w:r>
              <w:rPr>
                <w:rFonts w:ascii="Gill Sans MT" w:hAnsi="Gill Sans MT"/>
              </w:rPr>
              <w:t xml:space="preserve">Cubeta </w:t>
            </w:r>
          </w:p>
        </w:tc>
        <w:tc>
          <w:tcPr>
            <w:tcW w:w="1500" w:type="dxa"/>
            <w:vAlign w:val="center"/>
          </w:tcPr>
          <w:p w:rsidR="00905E9E" w:rsidRPr="00397192" w:rsidRDefault="00905E9E" w:rsidP="00EA2CC2">
            <w:pPr>
              <w:jc w:val="center"/>
            </w:pPr>
            <w:r>
              <w:t>3</w:t>
            </w:r>
          </w:p>
        </w:tc>
        <w:tc>
          <w:tcPr>
            <w:tcW w:w="1401" w:type="dxa"/>
            <w:vAlign w:val="center"/>
          </w:tcPr>
          <w:p w:rsidR="00905E9E" w:rsidRPr="00397192" w:rsidRDefault="00905E9E" w:rsidP="00EA2CC2">
            <w:pPr>
              <w:pStyle w:val="Sinespaciado"/>
              <w:jc w:val="center"/>
              <w:rPr>
                <w:rFonts w:ascii="Gill Sans MT" w:hAnsi="Gill Sans MT"/>
              </w:rPr>
            </w:pPr>
            <w:r>
              <w:rPr>
                <w:rFonts w:ascii="Gill Sans MT" w:hAnsi="Gill Sans MT"/>
              </w:rPr>
              <w:t>Q 500.00</w:t>
            </w:r>
          </w:p>
        </w:tc>
        <w:tc>
          <w:tcPr>
            <w:tcW w:w="1482" w:type="dxa"/>
            <w:vAlign w:val="center"/>
          </w:tcPr>
          <w:p w:rsidR="00905E9E" w:rsidRPr="00397192" w:rsidRDefault="00905E9E" w:rsidP="00EA2CC2">
            <w:pPr>
              <w:pStyle w:val="Sinespaciado"/>
              <w:jc w:val="right"/>
              <w:rPr>
                <w:rFonts w:ascii="Gill Sans MT" w:hAnsi="Gill Sans MT"/>
              </w:rPr>
            </w:pPr>
            <w:r>
              <w:rPr>
                <w:rFonts w:ascii="Gill Sans MT" w:hAnsi="Gill Sans MT"/>
              </w:rPr>
              <w:t>Q 1,500.00</w:t>
            </w:r>
          </w:p>
        </w:tc>
        <w:tc>
          <w:tcPr>
            <w:tcW w:w="2868" w:type="dxa"/>
            <w:vMerge/>
            <w:vAlign w:val="center"/>
          </w:tcPr>
          <w:p w:rsidR="00905E9E" w:rsidRPr="00397192" w:rsidRDefault="00905E9E" w:rsidP="00B83F84">
            <w:pPr>
              <w:pStyle w:val="Sinespaciado"/>
              <w:rPr>
                <w:rFonts w:ascii="Gill Sans MT" w:hAnsi="Gill Sans MT"/>
              </w:rPr>
            </w:pPr>
          </w:p>
        </w:tc>
      </w:tr>
      <w:tr w:rsidR="00905E9E" w:rsidRPr="00397192" w:rsidTr="00B83F84">
        <w:trPr>
          <w:trHeight w:val="322"/>
          <w:jc w:val="center"/>
        </w:trPr>
        <w:tc>
          <w:tcPr>
            <w:tcW w:w="2012" w:type="dxa"/>
            <w:shd w:val="clear" w:color="auto" w:fill="17365D" w:themeFill="text2" w:themeFillShade="BF"/>
            <w:vAlign w:val="center"/>
          </w:tcPr>
          <w:p w:rsidR="00905E9E" w:rsidRDefault="00905E9E" w:rsidP="003045FB">
            <w:pPr>
              <w:pStyle w:val="Sinespaciado"/>
              <w:rPr>
                <w:rFonts w:ascii="Gill Sans MT" w:hAnsi="Gill Sans MT"/>
              </w:rPr>
            </w:pPr>
            <w:r>
              <w:rPr>
                <w:rFonts w:ascii="Gill Sans MT" w:hAnsi="Gill Sans MT"/>
              </w:rPr>
              <w:t xml:space="preserve">Rodillos </w:t>
            </w:r>
          </w:p>
        </w:tc>
        <w:tc>
          <w:tcPr>
            <w:tcW w:w="1243" w:type="dxa"/>
            <w:vAlign w:val="center"/>
          </w:tcPr>
          <w:p w:rsidR="00905E9E" w:rsidRDefault="00905E9E" w:rsidP="00EA2CC2">
            <w:pPr>
              <w:pStyle w:val="Sinespaciado"/>
              <w:jc w:val="center"/>
              <w:rPr>
                <w:rFonts w:ascii="Gill Sans MT" w:hAnsi="Gill Sans MT"/>
              </w:rPr>
            </w:pPr>
            <w:r>
              <w:rPr>
                <w:rFonts w:ascii="Gill Sans MT" w:hAnsi="Gill Sans MT"/>
              </w:rPr>
              <w:t xml:space="preserve">Unidad </w:t>
            </w:r>
          </w:p>
        </w:tc>
        <w:tc>
          <w:tcPr>
            <w:tcW w:w="1500" w:type="dxa"/>
            <w:vAlign w:val="center"/>
          </w:tcPr>
          <w:p w:rsidR="00905E9E" w:rsidRDefault="00905E9E" w:rsidP="00EA2CC2">
            <w:pPr>
              <w:jc w:val="center"/>
            </w:pPr>
            <w:r>
              <w:t>4</w:t>
            </w:r>
          </w:p>
        </w:tc>
        <w:tc>
          <w:tcPr>
            <w:tcW w:w="1401" w:type="dxa"/>
            <w:vAlign w:val="center"/>
          </w:tcPr>
          <w:p w:rsidR="00905E9E" w:rsidRDefault="00905E9E" w:rsidP="00EA2CC2">
            <w:pPr>
              <w:pStyle w:val="Sinespaciado"/>
              <w:jc w:val="center"/>
              <w:rPr>
                <w:rFonts w:ascii="Gill Sans MT" w:hAnsi="Gill Sans MT"/>
              </w:rPr>
            </w:pPr>
            <w:r>
              <w:rPr>
                <w:rFonts w:ascii="Gill Sans MT" w:hAnsi="Gill Sans MT"/>
              </w:rPr>
              <w:t>Q 20.00</w:t>
            </w:r>
          </w:p>
        </w:tc>
        <w:tc>
          <w:tcPr>
            <w:tcW w:w="1482" w:type="dxa"/>
            <w:vAlign w:val="center"/>
          </w:tcPr>
          <w:p w:rsidR="00905E9E" w:rsidRDefault="00905E9E" w:rsidP="00EA2CC2">
            <w:pPr>
              <w:pStyle w:val="Sinespaciado"/>
              <w:jc w:val="right"/>
              <w:rPr>
                <w:rFonts w:ascii="Gill Sans MT" w:hAnsi="Gill Sans MT"/>
              </w:rPr>
            </w:pPr>
            <w:r>
              <w:rPr>
                <w:rFonts w:ascii="Gill Sans MT" w:hAnsi="Gill Sans MT"/>
              </w:rPr>
              <w:t>Q 100.00</w:t>
            </w:r>
          </w:p>
        </w:tc>
        <w:tc>
          <w:tcPr>
            <w:tcW w:w="2868" w:type="dxa"/>
            <w:vMerge/>
            <w:vAlign w:val="center"/>
          </w:tcPr>
          <w:p w:rsidR="00905E9E" w:rsidRPr="00397192" w:rsidRDefault="00905E9E" w:rsidP="00B83F84">
            <w:pPr>
              <w:pStyle w:val="Sinespaciado"/>
              <w:rPr>
                <w:rFonts w:ascii="Gill Sans MT" w:hAnsi="Gill Sans MT"/>
              </w:rPr>
            </w:pPr>
          </w:p>
        </w:tc>
      </w:tr>
      <w:tr w:rsidR="00905E9E" w:rsidRPr="00397192" w:rsidTr="00B83F84">
        <w:trPr>
          <w:trHeight w:val="322"/>
          <w:jc w:val="center"/>
        </w:trPr>
        <w:tc>
          <w:tcPr>
            <w:tcW w:w="2012" w:type="dxa"/>
            <w:shd w:val="clear" w:color="auto" w:fill="17365D" w:themeFill="text2" w:themeFillShade="BF"/>
            <w:vAlign w:val="center"/>
          </w:tcPr>
          <w:p w:rsidR="00905E9E" w:rsidRDefault="00905E9E" w:rsidP="003045FB">
            <w:pPr>
              <w:pStyle w:val="Sinespaciado"/>
              <w:rPr>
                <w:rFonts w:ascii="Gill Sans MT" w:hAnsi="Gill Sans MT"/>
              </w:rPr>
            </w:pPr>
            <w:r>
              <w:rPr>
                <w:rFonts w:ascii="Gill Sans MT" w:hAnsi="Gill Sans MT"/>
              </w:rPr>
              <w:t>Brochas</w:t>
            </w:r>
          </w:p>
        </w:tc>
        <w:tc>
          <w:tcPr>
            <w:tcW w:w="1243" w:type="dxa"/>
            <w:vAlign w:val="center"/>
          </w:tcPr>
          <w:p w:rsidR="00905E9E" w:rsidRDefault="00905E9E" w:rsidP="00EA2CC2">
            <w:pPr>
              <w:pStyle w:val="Sinespaciado"/>
              <w:jc w:val="center"/>
              <w:rPr>
                <w:rFonts w:ascii="Gill Sans MT" w:hAnsi="Gill Sans MT"/>
              </w:rPr>
            </w:pPr>
            <w:r>
              <w:rPr>
                <w:rFonts w:ascii="Gill Sans MT" w:hAnsi="Gill Sans MT"/>
              </w:rPr>
              <w:t xml:space="preserve">Unidad </w:t>
            </w:r>
          </w:p>
        </w:tc>
        <w:tc>
          <w:tcPr>
            <w:tcW w:w="1500" w:type="dxa"/>
            <w:vAlign w:val="center"/>
          </w:tcPr>
          <w:p w:rsidR="00905E9E" w:rsidRDefault="00905E9E" w:rsidP="00EA2CC2">
            <w:pPr>
              <w:jc w:val="center"/>
            </w:pPr>
            <w:r>
              <w:t>4</w:t>
            </w:r>
          </w:p>
        </w:tc>
        <w:tc>
          <w:tcPr>
            <w:tcW w:w="1401" w:type="dxa"/>
            <w:vAlign w:val="center"/>
          </w:tcPr>
          <w:p w:rsidR="00905E9E" w:rsidRDefault="00905E9E" w:rsidP="00EA2CC2">
            <w:pPr>
              <w:pStyle w:val="Sinespaciado"/>
              <w:jc w:val="center"/>
              <w:rPr>
                <w:rFonts w:ascii="Gill Sans MT" w:hAnsi="Gill Sans MT"/>
              </w:rPr>
            </w:pPr>
            <w:r>
              <w:rPr>
                <w:rFonts w:ascii="Gill Sans MT" w:hAnsi="Gill Sans MT"/>
              </w:rPr>
              <w:t>Q 15.00</w:t>
            </w:r>
          </w:p>
        </w:tc>
        <w:tc>
          <w:tcPr>
            <w:tcW w:w="1482" w:type="dxa"/>
            <w:vAlign w:val="center"/>
          </w:tcPr>
          <w:p w:rsidR="00905E9E" w:rsidRDefault="00905E9E" w:rsidP="00EA2CC2">
            <w:pPr>
              <w:pStyle w:val="Sinespaciado"/>
              <w:jc w:val="right"/>
              <w:rPr>
                <w:rFonts w:ascii="Gill Sans MT" w:hAnsi="Gill Sans MT"/>
              </w:rPr>
            </w:pPr>
            <w:r>
              <w:rPr>
                <w:rFonts w:ascii="Gill Sans MT" w:hAnsi="Gill Sans MT"/>
              </w:rPr>
              <w:t>Q 60.00</w:t>
            </w:r>
          </w:p>
        </w:tc>
        <w:tc>
          <w:tcPr>
            <w:tcW w:w="2868" w:type="dxa"/>
            <w:vMerge/>
            <w:vAlign w:val="center"/>
          </w:tcPr>
          <w:p w:rsidR="00905E9E" w:rsidRPr="00397192" w:rsidRDefault="00905E9E" w:rsidP="00B83F84">
            <w:pPr>
              <w:pStyle w:val="Sinespaciado"/>
              <w:rPr>
                <w:rFonts w:ascii="Gill Sans MT" w:hAnsi="Gill Sans MT"/>
              </w:rPr>
            </w:pPr>
          </w:p>
        </w:tc>
      </w:tr>
      <w:tr w:rsidR="00905E9E" w:rsidRPr="00397192" w:rsidTr="00B83F84">
        <w:trPr>
          <w:trHeight w:val="322"/>
          <w:jc w:val="center"/>
        </w:trPr>
        <w:tc>
          <w:tcPr>
            <w:tcW w:w="2012" w:type="dxa"/>
            <w:shd w:val="clear" w:color="auto" w:fill="17365D" w:themeFill="text2" w:themeFillShade="BF"/>
            <w:vAlign w:val="center"/>
          </w:tcPr>
          <w:p w:rsidR="00905E9E" w:rsidRDefault="00905E9E" w:rsidP="003045FB">
            <w:pPr>
              <w:pStyle w:val="Sinespaciado"/>
              <w:rPr>
                <w:rFonts w:ascii="Gill Sans MT" w:hAnsi="Gill Sans MT"/>
              </w:rPr>
            </w:pPr>
            <w:proofErr w:type="spellStart"/>
            <w:r>
              <w:rPr>
                <w:rFonts w:ascii="Gill Sans MT" w:hAnsi="Gill Sans MT"/>
              </w:rPr>
              <w:t>Thinner</w:t>
            </w:r>
            <w:proofErr w:type="spellEnd"/>
          </w:p>
        </w:tc>
        <w:tc>
          <w:tcPr>
            <w:tcW w:w="1243" w:type="dxa"/>
            <w:vAlign w:val="center"/>
          </w:tcPr>
          <w:p w:rsidR="00905E9E" w:rsidRDefault="00905E9E" w:rsidP="00EA2CC2">
            <w:pPr>
              <w:pStyle w:val="Sinespaciado"/>
              <w:jc w:val="center"/>
              <w:rPr>
                <w:rFonts w:ascii="Gill Sans MT" w:hAnsi="Gill Sans MT"/>
              </w:rPr>
            </w:pPr>
            <w:r>
              <w:rPr>
                <w:rFonts w:ascii="Gill Sans MT" w:hAnsi="Gill Sans MT"/>
              </w:rPr>
              <w:t>Galón</w:t>
            </w:r>
          </w:p>
        </w:tc>
        <w:tc>
          <w:tcPr>
            <w:tcW w:w="1500" w:type="dxa"/>
            <w:vAlign w:val="center"/>
          </w:tcPr>
          <w:p w:rsidR="00905E9E" w:rsidRDefault="00CD2170" w:rsidP="00EA2CC2">
            <w:pPr>
              <w:jc w:val="center"/>
            </w:pPr>
            <w:r>
              <w:t>3</w:t>
            </w:r>
          </w:p>
        </w:tc>
        <w:tc>
          <w:tcPr>
            <w:tcW w:w="1401" w:type="dxa"/>
            <w:vAlign w:val="center"/>
          </w:tcPr>
          <w:p w:rsidR="00905E9E" w:rsidRDefault="00CD2170" w:rsidP="00EA2CC2">
            <w:pPr>
              <w:pStyle w:val="Sinespaciado"/>
              <w:jc w:val="center"/>
              <w:rPr>
                <w:rFonts w:ascii="Gill Sans MT" w:hAnsi="Gill Sans MT"/>
              </w:rPr>
            </w:pPr>
            <w:r>
              <w:rPr>
                <w:rFonts w:ascii="Gill Sans MT" w:hAnsi="Gill Sans MT"/>
              </w:rPr>
              <w:t>Q 40.00</w:t>
            </w:r>
          </w:p>
        </w:tc>
        <w:tc>
          <w:tcPr>
            <w:tcW w:w="1482" w:type="dxa"/>
            <w:vAlign w:val="center"/>
          </w:tcPr>
          <w:p w:rsidR="00905E9E" w:rsidRDefault="00CD2170" w:rsidP="00EA2CC2">
            <w:pPr>
              <w:pStyle w:val="Sinespaciado"/>
              <w:jc w:val="right"/>
              <w:rPr>
                <w:rFonts w:ascii="Gill Sans MT" w:hAnsi="Gill Sans MT"/>
              </w:rPr>
            </w:pPr>
            <w:r>
              <w:rPr>
                <w:rFonts w:ascii="Gill Sans MT" w:hAnsi="Gill Sans MT"/>
              </w:rPr>
              <w:t>Q 120.00</w:t>
            </w:r>
          </w:p>
        </w:tc>
        <w:tc>
          <w:tcPr>
            <w:tcW w:w="2868" w:type="dxa"/>
            <w:vMerge/>
            <w:vAlign w:val="center"/>
          </w:tcPr>
          <w:p w:rsidR="00905E9E" w:rsidRPr="00397192" w:rsidRDefault="00905E9E" w:rsidP="00B83F84">
            <w:pPr>
              <w:pStyle w:val="Sinespaciado"/>
              <w:rPr>
                <w:rFonts w:ascii="Gill Sans MT" w:hAnsi="Gill Sans MT"/>
              </w:rPr>
            </w:pPr>
          </w:p>
        </w:tc>
      </w:tr>
      <w:tr w:rsidR="00905E9E" w:rsidRPr="00397192" w:rsidTr="00B83F84">
        <w:trPr>
          <w:trHeight w:val="322"/>
          <w:jc w:val="center"/>
        </w:trPr>
        <w:tc>
          <w:tcPr>
            <w:tcW w:w="2012" w:type="dxa"/>
            <w:shd w:val="clear" w:color="auto" w:fill="17365D" w:themeFill="text2" w:themeFillShade="BF"/>
            <w:vAlign w:val="center"/>
          </w:tcPr>
          <w:p w:rsidR="00905E9E" w:rsidRPr="00397192" w:rsidRDefault="00905E9E" w:rsidP="003045FB">
            <w:pPr>
              <w:pStyle w:val="Sinespaciado"/>
              <w:rPr>
                <w:rFonts w:ascii="Gill Sans MT" w:hAnsi="Gill Sans MT"/>
              </w:rPr>
            </w:pPr>
            <w:r>
              <w:rPr>
                <w:rFonts w:ascii="Gill Sans MT" w:hAnsi="Gill Sans MT"/>
              </w:rPr>
              <w:t>Cal</w:t>
            </w:r>
          </w:p>
        </w:tc>
        <w:tc>
          <w:tcPr>
            <w:tcW w:w="1243" w:type="dxa"/>
            <w:vAlign w:val="center"/>
          </w:tcPr>
          <w:p w:rsidR="00905E9E" w:rsidRPr="00397192" w:rsidRDefault="00905E9E" w:rsidP="00EA2CC2">
            <w:pPr>
              <w:pStyle w:val="Sinespaciado"/>
              <w:jc w:val="center"/>
              <w:rPr>
                <w:rFonts w:ascii="Gill Sans MT" w:hAnsi="Gill Sans MT"/>
              </w:rPr>
            </w:pPr>
            <w:r>
              <w:rPr>
                <w:rFonts w:ascii="Gill Sans MT" w:hAnsi="Gill Sans MT"/>
              </w:rPr>
              <w:t xml:space="preserve">Bolsa </w:t>
            </w:r>
          </w:p>
        </w:tc>
        <w:tc>
          <w:tcPr>
            <w:tcW w:w="1500" w:type="dxa"/>
            <w:vAlign w:val="center"/>
          </w:tcPr>
          <w:p w:rsidR="00905E9E" w:rsidRPr="00397192" w:rsidRDefault="00905E9E" w:rsidP="00EA2CC2">
            <w:pPr>
              <w:jc w:val="center"/>
            </w:pPr>
            <w:r>
              <w:t>2</w:t>
            </w:r>
          </w:p>
        </w:tc>
        <w:tc>
          <w:tcPr>
            <w:tcW w:w="1401" w:type="dxa"/>
            <w:vAlign w:val="center"/>
          </w:tcPr>
          <w:p w:rsidR="00905E9E" w:rsidRPr="00397192" w:rsidRDefault="00905E9E" w:rsidP="00EA2CC2">
            <w:pPr>
              <w:pStyle w:val="Sinespaciado"/>
              <w:jc w:val="center"/>
              <w:rPr>
                <w:rFonts w:ascii="Gill Sans MT" w:hAnsi="Gill Sans MT"/>
              </w:rPr>
            </w:pPr>
            <w:r>
              <w:rPr>
                <w:rFonts w:ascii="Gill Sans MT" w:hAnsi="Gill Sans MT"/>
              </w:rPr>
              <w:t>Q 50.00</w:t>
            </w:r>
          </w:p>
        </w:tc>
        <w:tc>
          <w:tcPr>
            <w:tcW w:w="1482" w:type="dxa"/>
            <w:vAlign w:val="center"/>
          </w:tcPr>
          <w:p w:rsidR="00905E9E" w:rsidRPr="00397192" w:rsidRDefault="00905E9E" w:rsidP="00EA2CC2">
            <w:pPr>
              <w:pStyle w:val="Sinespaciado"/>
              <w:jc w:val="right"/>
              <w:rPr>
                <w:rFonts w:ascii="Gill Sans MT" w:hAnsi="Gill Sans MT"/>
              </w:rPr>
            </w:pPr>
            <w:r>
              <w:rPr>
                <w:rFonts w:ascii="Gill Sans MT" w:hAnsi="Gill Sans MT"/>
              </w:rPr>
              <w:t>Q 100.00</w:t>
            </w:r>
          </w:p>
        </w:tc>
        <w:tc>
          <w:tcPr>
            <w:tcW w:w="2868" w:type="dxa"/>
            <w:vMerge/>
            <w:vAlign w:val="center"/>
          </w:tcPr>
          <w:p w:rsidR="00905E9E" w:rsidRPr="00397192" w:rsidRDefault="00905E9E" w:rsidP="00B83F84">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E611E7" w:rsidRPr="00397192" w:rsidRDefault="00E611E7" w:rsidP="003045FB">
            <w:pPr>
              <w:pStyle w:val="Sinespaciado"/>
              <w:rPr>
                <w:rFonts w:ascii="Gill Sans MT" w:hAnsi="Gill Sans MT"/>
              </w:rPr>
            </w:pPr>
            <w:r w:rsidRPr="00397192">
              <w:rPr>
                <w:rFonts w:ascii="Gill Sans MT" w:hAnsi="Gill Sans MT"/>
              </w:rPr>
              <w:t xml:space="preserve">Rastrillo </w:t>
            </w:r>
          </w:p>
        </w:tc>
        <w:tc>
          <w:tcPr>
            <w:tcW w:w="1243"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Unidad</w:t>
            </w:r>
          </w:p>
        </w:tc>
        <w:tc>
          <w:tcPr>
            <w:tcW w:w="1500" w:type="dxa"/>
            <w:vAlign w:val="center"/>
          </w:tcPr>
          <w:p w:rsidR="00E611E7" w:rsidRPr="00397192" w:rsidRDefault="00E611E7" w:rsidP="00EA2CC2">
            <w:pPr>
              <w:jc w:val="center"/>
            </w:pPr>
            <w:r w:rsidRPr="00397192">
              <w:t>3</w:t>
            </w:r>
          </w:p>
        </w:tc>
        <w:tc>
          <w:tcPr>
            <w:tcW w:w="1401" w:type="dxa"/>
            <w:vAlign w:val="center"/>
          </w:tcPr>
          <w:p w:rsidR="00E611E7" w:rsidRPr="00397192" w:rsidRDefault="00E611E7" w:rsidP="00EA2CC2">
            <w:pPr>
              <w:pStyle w:val="Sinespaciado"/>
              <w:jc w:val="center"/>
              <w:rPr>
                <w:rFonts w:ascii="Gill Sans MT" w:hAnsi="Gill Sans MT"/>
              </w:rPr>
            </w:pPr>
            <w:r w:rsidRPr="00397192">
              <w:rPr>
                <w:rFonts w:ascii="Gill Sans MT" w:hAnsi="Gill Sans MT"/>
              </w:rPr>
              <w:t>Q 90.00</w:t>
            </w:r>
          </w:p>
        </w:tc>
        <w:tc>
          <w:tcPr>
            <w:tcW w:w="1482" w:type="dxa"/>
            <w:vAlign w:val="center"/>
          </w:tcPr>
          <w:p w:rsidR="00E611E7" w:rsidRPr="00397192" w:rsidRDefault="00E611E7" w:rsidP="00EA2CC2">
            <w:pPr>
              <w:pStyle w:val="Sinespaciado"/>
              <w:jc w:val="right"/>
              <w:rPr>
                <w:rFonts w:ascii="Gill Sans MT" w:hAnsi="Gill Sans MT"/>
              </w:rPr>
            </w:pPr>
            <w:r w:rsidRPr="00397192">
              <w:rPr>
                <w:rFonts w:ascii="Gill Sans MT" w:hAnsi="Gill Sans MT"/>
              </w:rPr>
              <w:t>Q 270.00</w:t>
            </w:r>
          </w:p>
        </w:tc>
        <w:tc>
          <w:tcPr>
            <w:tcW w:w="2868" w:type="dxa"/>
            <w:vMerge/>
            <w:vAlign w:val="center"/>
          </w:tcPr>
          <w:p w:rsidR="00E611E7" w:rsidRPr="00397192" w:rsidRDefault="00E611E7" w:rsidP="00B83F84">
            <w:pPr>
              <w:pStyle w:val="Sinespaciado"/>
              <w:rPr>
                <w:rFonts w:ascii="Gill Sans MT" w:hAnsi="Gill Sans MT"/>
              </w:rPr>
            </w:pPr>
          </w:p>
        </w:tc>
      </w:tr>
      <w:tr w:rsidR="00397192" w:rsidRPr="00231376" w:rsidTr="00B83F84">
        <w:trPr>
          <w:trHeight w:val="322"/>
          <w:jc w:val="center"/>
        </w:trPr>
        <w:tc>
          <w:tcPr>
            <w:tcW w:w="2012" w:type="dxa"/>
            <w:shd w:val="clear" w:color="auto" w:fill="17365D" w:themeFill="text2" w:themeFillShade="BF"/>
            <w:vAlign w:val="center"/>
          </w:tcPr>
          <w:p w:rsidR="000C6DF2" w:rsidRPr="00397192" w:rsidRDefault="000C6DF2" w:rsidP="003045FB">
            <w:pPr>
              <w:pStyle w:val="Sinespaciado"/>
              <w:rPr>
                <w:rFonts w:ascii="Gill Sans MT" w:hAnsi="Gill Sans MT"/>
              </w:rPr>
            </w:pPr>
            <w:r w:rsidRPr="00397192">
              <w:rPr>
                <w:rFonts w:ascii="Gill Sans MT" w:hAnsi="Gill Sans MT"/>
              </w:rPr>
              <w:t>Alambre espigado</w:t>
            </w:r>
          </w:p>
        </w:tc>
        <w:tc>
          <w:tcPr>
            <w:tcW w:w="1243"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Rollo</w:t>
            </w:r>
          </w:p>
        </w:tc>
        <w:tc>
          <w:tcPr>
            <w:tcW w:w="1500" w:type="dxa"/>
            <w:vAlign w:val="center"/>
          </w:tcPr>
          <w:p w:rsidR="000C6DF2" w:rsidRPr="00397192" w:rsidRDefault="000C6DF2" w:rsidP="00EA2CC2">
            <w:pPr>
              <w:jc w:val="center"/>
            </w:pPr>
            <w:r w:rsidRPr="00397192">
              <w:t>15</w:t>
            </w:r>
          </w:p>
        </w:tc>
        <w:tc>
          <w:tcPr>
            <w:tcW w:w="1401"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Q 300.00</w:t>
            </w:r>
          </w:p>
        </w:tc>
        <w:tc>
          <w:tcPr>
            <w:tcW w:w="1482" w:type="dxa"/>
            <w:vAlign w:val="center"/>
          </w:tcPr>
          <w:p w:rsidR="000C6DF2" w:rsidRPr="00397192" w:rsidRDefault="000C6DF2" w:rsidP="000C6DF2">
            <w:pPr>
              <w:pStyle w:val="Sinespaciado"/>
              <w:jc w:val="right"/>
              <w:rPr>
                <w:rFonts w:ascii="Gill Sans MT" w:hAnsi="Gill Sans MT"/>
              </w:rPr>
            </w:pPr>
            <w:r w:rsidRPr="00397192">
              <w:rPr>
                <w:rFonts w:ascii="Gill Sans MT" w:hAnsi="Gill Sans MT"/>
              </w:rPr>
              <w:t>Q 4,500.00</w:t>
            </w:r>
          </w:p>
        </w:tc>
        <w:tc>
          <w:tcPr>
            <w:tcW w:w="2868" w:type="dxa"/>
            <w:vMerge w:val="restart"/>
            <w:vAlign w:val="center"/>
          </w:tcPr>
          <w:p w:rsidR="000C6DF2" w:rsidRPr="00397192" w:rsidRDefault="000C6DF2" w:rsidP="00880C2E">
            <w:pPr>
              <w:pStyle w:val="Sinespaciado"/>
              <w:rPr>
                <w:rFonts w:ascii="Gill Sans MT" w:hAnsi="Gill Sans MT"/>
              </w:rPr>
            </w:pPr>
            <w:r w:rsidRPr="00397192">
              <w:rPr>
                <w:rFonts w:ascii="Gill Sans MT" w:hAnsi="Gill Sans MT"/>
              </w:rPr>
              <w:t xml:space="preserve">Para circulación de </w:t>
            </w:r>
            <w:r w:rsidR="00880C2E">
              <w:rPr>
                <w:rFonts w:ascii="Gill Sans MT" w:hAnsi="Gill Sans MT"/>
              </w:rPr>
              <w:t xml:space="preserve">los </w:t>
            </w:r>
            <w:r w:rsidRPr="00397192">
              <w:rPr>
                <w:rFonts w:ascii="Gill Sans MT" w:hAnsi="Gill Sans MT"/>
              </w:rPr>
              <w:t>nacimientos.</w:t>
            </w:r>
          </w:p>
        </w:tc>
      </w:tr>
      <w:tr w:rsidR="00397192" w:rsidRPr="00397192" w:rsidTr="00B83F84">
        <w:trPr>
          <w:trHeight w:val="322"/>
          <w:jc w:val="center"/>
        </w:trPr>
        <w:tc>
          <w:tcPr>
            <w:tcW w:w="2012" w:type="dxa"/>
            <w:shd w:val="clear" w:color="auto" w:fill="17365D" w:themeFill="text2" w:themeFillShade="BF"/>
            <w:vAlign w:val="center"/>
          </w:tcPr>
          <w:p w:rsidR="000C6DF2" w:rsidRPr="00397192" w:rsidRDefault="000C6DF2" w:rsidP="003045FB">
            <w:pPr>
              <w:pStyle w:val="Sinespaciado"/>
              <w:rPr>
                <w:rFonts w:ascii="Gill Sans MT" w:hAnsi="Gill Sans MT"/>
              </w:rPr>
            </w:pPr>
            <w:r w:rsidRPr="00397192">
              <w:rPr>
                <w:rFonts w:ascii="Gill Sans MT" w:hAnsi="Gill Sans MT"/>
              </w:rPr>
              <w:t xml:space="preserve">Lañas </w:t>
            </w:r>
          </w:p>
        </w:tc>
        <w:tc>
          <w:tcPr>
            <w:tcW w:w="1243"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 xml:space="preserve">Libra </w:t>
            </w:r>
          </w:p>
        </w:tc>
        <w:tc>
          <w:tcPr>
            <w:tcW w:w="1500" w:type="dxa"/>
            <w:vAlign w:val="center"/>
          </w:tcPr>
          <w:p w:rsidR="000C6DF2" w:rsidRPr="00397192" w:rsidRDefault="000C6DF2" w:rsidP="00EA2CC2">
            <w:pPr>
              <w:jc w:val="center"/>
            </w:pPr>
            <w:r w:rsidRPr="00397192">
              <w:t>20</w:t>
            </w:r>
          </w:p>
        </w:tc>
        <w:tc>
          <w:tcPr>
            <w:tcW w:w="1401"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Q 10.00</w:t>
            </w:r>
          </w:p>
        </w:tc>
        <w:tc>
          <w:tcPr>
            <w:tcW w:w="1482" w:type="dxa"/>
            <w:vAlign w:val="center"/>
          </w:tcPr>
          <w:p w:rsidR="000C6DF2" w:rsidRPr="00397192" w:rsidRDefault="000C6DF2" w:rsidP="000C6DF2">
            <w:pPr>
              <w:pStyle w:val="Sinespaciado"/>
              <w:jc w:val="right"/>
              <w:rPr>
                <w:rFonts w:ascii="Gill Sans MT" w:hAnsi="Gill Sans MT"/>
              </w:rPr>
            </w:pPr>
            <w:r w:rsidRPr="00397192">
              <w:rPr>
                <w:rFonts w:ascii="Gill Sans MT" w:hAnsi="Gill Sans MT"/>
              </w:rPr>
              <w:t>Q 200.00</w:t>
            </w:r>
          </w:p>
        </w:tc>
        <w:tc>
          <w:tcPr>
            <w:tcW w:w="2868" w:type="dxa"/>
            <w:vMerge/>
            <w:vAlign w:val="center"/>
          </w:tcPr>
          <w:p w:rsidR="000C6DF2" w:rsidRPr="00397192" w:rsidRDefault="000C6DF2" w:rsidP="00EA2CC2">
            <w:pPr>
              <w:pStyle w:val="Sinespaciado"/>
              <w:rPr>
                <w:rFonts w:ascii="Gill Sans MT" w:hAnsi="Gill Sans MT"/>
              </w:rPr>
            </w:pPr>
          </w:p>
        </w:tc>
      </w:tr>
      <w:tr w:rsidR="00397192" w:rsidRPr="00397192" w:rsidTr="00B83F84">
        <w:trPr>
          <w:trHeight w:val="322"/>
          <w:jc w:val="center"/>
        </w:trPr>
        <w:tc>
          <w:tcPr>
            <w:tcW w:w="2012" w:type="dxa"/>
            <w:shd w:val="clear" w:color="auto" w:fill="17365D" w:themeFill="text2" w:themeFillShade="BF"/>
            <w:vAlign w:val="center"/>
          </w:tcPr>
          <w:p w:rsidR="000C6DF2" w:rsidRPr="00397192" w:rsidRDefault="000C6DF2" w:rsidP="003045FB">
            <w:pPr>
              <w:pStyle w:val="Sinespaciado"/>
              <w:rPr>
                <w:rFonts w:ascii="Gill Sans MT" w:hAnsi="Gill Sans MT"/>
              </w:rPr>
            </w:pPr>
            <w:r w:rsidRPr="00397192">
              <w:rPr>
                <w:rFonts w:ascii="Gill Sans MT" w:hAnsi="Gill Sans MT"/>
              </w:rPr>
              <w:t>Postes</w:t>
            </w:r>
          </w:p>
        </w:tc>
        <w:tc>
          <w:tcPr>
            <w:tcW w:w="1243"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 xml:space="preserve">Unidad </w:t>
            </w:r>
          </w:p>
        </w:tc>
        <w:tc>
          <w:tcPr>
            <w:tcW w:w="1500" w:type="dxa"/>
            <w:vAlign w:val="center"/>
          </w:tcPr>
          <w:p w:rsidR="000C6DF2" w:rsidRPr="00397192" w:rsidRDefault="000C6DF2" w:rsidP="00EA2CC2">
            <w:pPr>
              <w:jc w:val="center"/>
            </w:pPr>
            <w:r w:rsidRPr="00397192">
              <w:t>80</w:t>
            </w:r>
          </w:p>
        </w:tc>
        <w:tc>
          <w:tcPr>
            <w:tcW w:w="1401" w:type="dxa"/>
            <w:vAlign w:val="center"/>
          </w:tcPr>
          <w:p w:rsidR="000C6DF2" w:rsidRPr="00397192" w:rsidRDefault="000C6DF2" w:rsidP="00EA2CC2">
            <w:pPr>
              <w:pStyle w:val="Sinespaciado"/>
              <w:jc w:val="center"/>
              <w:rPr>
                <w:rFonts w:ascii="Gill Sans MT" w:hAnsi="Gill Sans MT"/>
              </w:rPr>
            </w:pPr>
            <w:r w:rsidRPr="00397192">
              <w:rPr>
                <w:rFonts w:ascii="Gill Sans MT" w:hAnsi="Gill Sans MT"/>
              </w:rPr>
              <w:t>Q 18.00</w:t>
            </w:r>
          </w:p>
        </w:tc>
        <w:tc>
          <w:tcPr>
            <w:tcW w:w="1482" w:type="dxa"/>
            <w:vAlign w:val="center"/>
          </w:tcPr>
          <w:p w:rsidR="000C6DF2" w:rsidRPr="00397192" w:rsidRDefault="000C6DF2" w:rsidP="00EA2CC2">
            <w:pPr>
              <w:pStyle w:val="Sinespaciado"/>
              <w:jc w:val="right"/>
              <w:rPr>
                <w:rFonts w:ascii="Gill Sans MT" w:hAnsi="Gill Sans MT"/>
              </w:rPr>
            </w:pPr>
            <w:r w:rsidRPr="00397192">
              <w:rPr>
                <w:rFonts w:ascii="Gill Sans MT" w:hAnsi="Gill Sans MT"/>
              </w:rPr>
              <w:t>Q 1,440</w:t>
            </w:r>
          </w:p>
        </w:tc>
        <w:tc>
          <w:tcPr>
            <w:tcW w:w="2868" w:type="dxa"/>
            <w:vMerge/>
            <w:vAlign w:val="center"/>
          </w:tcPr>
          <w:p w:rsidR="000C6DF2" w:rsidRPr="00397192" w:rsidRDefault="000C6DF2" w:rsidP="00EA2CC2">
            <w:pPr>
              <w:pStyle w:val="Sinespaciado"/>
              <w:rPr>
                <w:rFonts w:ascii="Gill Sans MT" w:hAnsi="Gill Sans MT"/>
              </w:rPr>
            </w:pPr>
          </w:p>
        </w:tc>
      </w:tr>
      <w:tr w:rsidR="00397192" w:rsidRPr="00397192" w:rsidTr="00B83F84">
        <w:trPr>
          <w:trHeight w:val="322"/>
          <w:jc w:val="center"/>
        </w:trPr>
        <w:tc>
          <w:tcPr>
            <w:tcW w:w="6156" w:type="dxa"/>
            <w:gridSpan w:val="4"/>
            <w:shd w:val="clear" w:color="auto" w:fill="17365D" w:themeFill="text2" w:themeFillShade="BF"/>
            <w:vAlign w:val="center"/>
          </w:tcPr>
          <w:p w:rsidR="00EA2CC2" w:rsidRPr="00397192" w:rsidRDefault="00EA2CC2" w:rsidP="00EA2CC2">
            <w:pPr>
              <w:pStyle w:val="Sinespaciado"/>
              <w:jc w:val="center"/>
              <w:rPr>
                <w:rFonts w:ascii="Gill Sans MT" w:hAnsi="Gill Sans MT"/>
                <w:b/>
              </w:rPr>
            </w:pPr>
            <w:r w:rsidRPr="00397192">
              <w:rPr>
                <w:rFonts w:ascii="Gill Sans MT" w:hAnsi="Gill Sans MT"/>
                <w:b/>
              </w:rPr>
              <w:t>T O T A L</w:t>
            </w:r>
          </w:p>
        </w:tc>
        <w:tc>
          <w:tcPr>
            <w:tcW w:w="1482" w:type="dxa"/>
            <w:shd w:val="clear" w:color="auto" w:fill="17365D" w:themeFill="text2" w:themeFillShade="BF"/>
            <w:vAlign w:val="center"/>
          </w:tcPr>
          <w:p w:rsidR="00EA2CC2" w:rsidRPr="00397192" w:rsidRDefault="00EA2CC2" w:rsidP="00CD2170">
            <w:pPr>
              <w:pStyle w:val="Sinespaciado"/>
              <w:jc w:val="right"/>
              <w:rPr>
                <w:rFonts w:ascii="Gill Sans MT" w:hAnsi="Gill Sans MT"/>
                <w:b/>
              </w:rPr>
            </w:pPr>
            <w:r w:rsidRPr="00397192">
              <w:rPr>
                <w:rFonts w:ascii="Gill Sans MT" w:hAnsi="Gill Sans MT"/>
                <w:b/>
              </w:rPr>
              <w:t xml:space="preserve">Q </w:t>
            </w:r>
            <w:r w:rsidR="00CD2170">
              <w:rPr>
                <w:rFonts w:ascii="Gill Sans MT" w:hAnsi="Gill Sans MT"/>
                <w:b/>
              </w:rPr>
              <w:t>11,19</w:t>
            </w:r>
            <w:r w:rsidRPr="00397192">
              <w:rPr>
                <w:rFonts w:ascii="Gill Sans MT" w:hAnsi="Gill Sans MT"/>
                <w:b/>
              </w:rPr>
              <w:t xml:space="preserve">8.00 </w:t>
            </w:r>
          </w:p>
        </w:tc>
        <w:tc>
          <w:tcPr>
            <w:tcW w:w="2868" w:type="dxa"/>
            <w:shd w:val="clear" w:color="auto" w:fill="17365D" w:themeFill="text2" w:themeFillShade="BF"/>
            <w:vAlign w:val="center"/>
          </w:tcPr>
          <w:p w:rsidR="00EA2CC2" w:rsidRPr="00397192" w:rsidRDefault="00EA2CC2" w:rsidP="00EA2CC2">
            <w:pPr>
              <w:pStyle w:val="Sinespaciado"/>
              <w:rPr>
                <w:rFonts w:ascii="Gill Sans MT" w:hAnsi="Gill Sans MT"/>
              </w:rPr>
            </w:pPr>
          </w:p>
        </w:tc>
      </w:tr>
    </w:tbl>
    <w:p w:rsidR="0023717A" w:rsidRDefault="0023717A" w:rsidP="00C00EAE">
      <w:pPr>
        <w:rPr>
          <w:color w:val="FF0000"/>
          <w:lang w:val="es-ES"/>
        </w:rPr>
      </w:pPr>
    </w:p>
    <w:p w:rsidR="0023717A" w:rsidRDefault="0023717A">
      <w:pPr>
        <w:rPr>
          <w:rFonts w:eastAsiaTheme="majorEastAsia" w:cstheme="majorBidi"/>
          <w:b/>
          <w:color w:val="FF0000"/>
          <w:sz w:val="32"/>
          <w:szCs w:val="32"/>
        </w:rPr>
      </w:pPr>
      <w:r>
        <w:br w:type="page"/>
      </w:r>
    </w:p>
    <w:p w:rsidR="0023717A" w:rsidRDefault="00482334" w:rsidP="0023717A">
      <w:pPr>
        <w:pStyle w:val="Ttulo1"/>
        <w:numPr>
          <w:ilvl w:val="0"/>
          <w:numId w:val="38"/>
        </w:numPr>
      </w:pPr>
      <w:bookmarkStart w:id="41" w:name="_Toc24353230"/>
      <w:r w:rsidRPr="0023717A">
        <w:lastRenderedPageBreak/>
        <w:t>CRONOGRAMA DE ACTIVIDADES</w:t>
      </w:r>
      <w:bookmarkEnd w:id="41"/>
    </w:p>
    <w:p w:rsidR="00B83F84" w:rsidRPr="00B83F84" w:rsidRDefault="00B83F84" w:rsidP="00B83F84">
      <w:pPr>
        <w:pStyle w:val="Ttulo2"/>
        <w:numPr>
          <w:ilvl w:val="1"/>
          <w:numId w:val="38"/>
        </w:numPr>
        <w:rPr>
          <w:lang w:val="es-GT"/>
        </w:rPr>
      </w:pPr>
      <w:bookmarkStart w:id="42" w:name="_Toc24353231"/>
      <w:r w:rsidRPr="00B83F84">
        <w:rPr>
          <w:lang w:val="es-GT"/>
        </w:rPr>
        <w:t>Cronograma general</w:t>
      </w:r>
      <w:bookmarkEnd w:id="42"/>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7"/>
        <w:gridCol w:w="3391"/>
        <w:gridCol w:w="435"/>
        <w:gridCol w:w="435"/>
        <w:gridCol w:w="484"/>
        <w:gridCol w:w="435"/>
        <w:gridCol w:w="484"/>
        <w:gridCol w:w="435"/>
        <w:gridCol w:w="503"/>
        <w:gridCol w:w="435"/>
        <w:gridCol w:w="484"/>
        <w:gridCol w:w="457"/>
        <w:gridCol w:w="450"/>
        <w:gridCol w:w="447"/>
      </w:tblGrid>
      <w:tr w:rsidR="00B83F84" w:rsidRPr="00B83F84" w:rsidTr="00482334">
        <w:trPr>
          <w:trHeight w:val="139"/>
          <w:jc w:val="center"/>
        </w:trPr>
        <w:tc>
          <w:tcPr>
            <w:tcW w:w="4911" w:type="dxa"/>
            <w:gridSpan w:val="3"/>
            <w:shd w:val="clear" w:color="auto" w:fill="17365D" w:themeFill="text2" w:themeFillShade="BF"/>
            <w:noWrap/>
            <w:hideMark/>
          </w:tcPr>
          <w:p w:rsidR="006010D2" w:rsidRPr="00B83F84" w:rsidRDefault="00093DA9"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DESCRIPC</w:t>
            </w:r>
            <w:r w:rsidR="00B746F0" w:rsidRPr="00B83F84">
              <w:rPr>
                <w:rFonts w:ascii="Gill Sans MT" w:eastAsia="Times New Roman" w:hAnsi="Gill Sans MT"/>
                <w:b/>
                <w:bCs/>
                <w:lang w:eastAsia="es-ES"/>
              </w:rPr>
              <w:t>IÓ</w:t>
            </w:r>
            <w:r w:rsidR="006010D2" w:rsidRPr="00B83F84">
              <w:rPr>
                <w:rFonts w:ascii="Gill Sans MT" w:eastAsia="Times New Roman" w:hAnsi="Gill Sans MT"/>
                <w:b/>
                <w:bCs/>
                <w:lang w:eastAsia="es-ES"/>
              </w:rPr>
              <w:t>N</w:t>
            </w:r>
          </w:p>
        </w:tc>
        <w:tc>
          <w:tcPr>
            <w:tcW w:w="5484" w:type="dxa"/>
            <w:gridSpan w:val="12"/>
            <w:shd w:val="clear" w:color="auto" w:fill="17365D" w:themeFill="text2" w:themeFillShade="BF"/>
            <w:hideMark/>
          </w:tcPr>
          <w:p w:rsidR="006010D2" w:rsidRPr="00B83F84" w:rsidRDefault="00B746F0"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MES</w:t>
            </w:r>
          </w:p>
        </w:tc>
      </w:tr>
      <w:tr w:rsidR="00B83F84" w:rsidRPr="00B83F84" w:rsidTr="00087568">
        <w:trPr>
          <w:trHeight w:val="331"/>
          <w:jc w:val="center"/>
        </w:trPr>
        <w:tc>
          <w:tcPr>
            <w:tcW w:w="663"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No</w:t>
            </w:r>
            <w:r w:rsidR="00E46C22" w:rsidRPr="00B83F84">
              <w:rPr>
                <w:rFonts w:ascii="Gill Sans MT" w:eastAsia="Times New Roman" w:hAnsi="Gill Sans MT"/>
                <w:b/>
                <w:bCs/>
                <w:lang w:eastAsia="es-ES"/>
              </w:rPr>
              <w:t>.</w:t>
            </w:r>
          </w:p>
        </w:tc>
        <w:tc>
          <w:tcPr>
            <w:tcW w:w="857"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AÑO</w:t>
            </w:r>
          </w:p>
        </w:tc>
        <w:tc>
          <w:tcPr>
            <w:tcW w:w="3391" w:type="dxa"/>
            <w:shd w:val="clear" w:color="auto" w:fill="17365D" w:themeFill="text2" w:themeFillShade="BF"/>
            <w:vAlign w:val="center"/>
            <w:hideMark/>
          </w:tcPr>
          <w:p w:rsidR="006010D2" w:rsidRPr="00B83F84" w:rsidRDefault="00B746F0"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ACTIVIDAD</w:t>
            </w:r>
          </w:p>
        </w:tc>
        <w:tc>
          <w:tcPr>
            <w:tcW w:w="435"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E</w:t>
            </w:r>
          </w:p>
        </w:tc>
        <w:tc>
          <w:tcPr>
            <w:tcW w:w="435"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F</w:t>
            </w:r>
          </w:p>
        </w:tc>
        <w:tc>
          <w:tcPr>
            <w:tcW w:w="484"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M</w:t>
            </w:r>
          </w:p>
        </w:tc>
        <w:tc>
          <w:tcPr>
            <w:tcW w:w="435"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w:t>
            </w:r>
          </w:p>
        </w:tc>
        <w:tc>
          <w:tcPr>
            <w:tcW w:w="484"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M</w:t>
            </w:r>
          </w:p>
        </w:tc>
        <w:tc>
          <w:tcPr>
            <w:tcW w:w="435"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J</w:t>
            </w:r>
          </w:p>
        </w:tc>
        <w:tc>
          <w:tcPr>
            <w:tcW w:w="503" w:type="dxa"/>
            <w:shd w:val="clear" w:color="auto" w:fill="17365D" w:themeFill="text2" w:themeFillShade="BF"/>
            <w:vAlign w:val="center"/>
            <w:hideMark/>
          </w:tcPr>
          <w:p w:rsidR="006010D2" w:rsidRPr="00B83F84" w:rsidRDefault="003F7204"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J</w:t>
            </w:r>
          </w:p>
        </w:tc>
        <w:tc>
          <w:tcPr>
            <w:tcW w:w="435"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w:t>
            </w:r>
          </w:p>
        </w:tc>
        <w:tc>
          <w:tcPr>
            <w:tcW w:w="484"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S</w:t>
            </w:r>
          </w:p>
        </w:tc>
        <w:tc>
          <w:tcPr>
            <w:tcW w:w="457"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O</w:t>
            </w:r>
          </w:p>
        </w:tc>
        <w:tc>
          <w:tcPr>
            <w:tcW w:w="450"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N</w:t>
            </w:r>
          </w:p>
        </w:tc>
        <w:tc>
          <w:tcPr>
            <w:tcW w:w="447" w:type="dxa"/>
            <w:shd w:val="clear" w:color="auto" w:fill="17365D" w:themeFill="text2" w:themeFillShade="BF"/>
            <w:vAlign w:val="center"/>
            <w:hideMark/>
          </w:tcPr>
          <w:p w:rsidR="006010D2" w:rsidRPr="00B83F84" w:rsidRDefault="006010D2" w:rsidP="00E46C22">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D</w:t>
            </w:r>
          </w:p>
        </w:tc>
      </w:tr>
      <w:tr w:rsidR="00B83F84" w:rsidRPr="00B83F84" w:rsidTr="00BB6C49">
        <w:trPr>
          <w:trHeight w:val="524"/>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1</w:t>
            </w:r>
          </w:p>
        </w:tc>
        <w:tc>
          <w:tcPr>
            <w:tcW w:w="857" w:type="dxa"/>
            <w:vMerge w:val="restart"/>
            <w:shd w:val="clear" w:color="auto" w:fill="17365D" w:themeFill="text2" w:themeFillShade="BF"/>
            <w:noWrap/>
            <w:vAlign w:val="center"/>
            <w:hideMark/>
          </w:tcPr>
          <w:p w:rsidR="00482334" w:rsidRPr="00B83F84" w:rsidRDefault="00482334" w:rsidP="00B83F84">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20</w:t>
            </w:r>
            <w:r w:rsidR="00B83F84" w:rsidRPr="00B83F84">
              <w:rPr>
                <w:rFonts w:ascii="Gill Sans MT" w:eastAsia="Times New Roman" w:hAnsi="Gill Sans MT"/>
                <w:b/>
                <w:lang w:eastAsia="es-ES"/>
              </w:rPr>
              <w:t>20</w:t>
            </w:r>
          </w:p>
        </w:tc>
        <w:tc>
          <w:tcPr>
            <w:tcW w:w="3391" w:type="dxa"/>
            <w:shd w:val="clear" w:color="auto" w:fill="auto"/>
            <w:vAlign w:val="center"/>
            <w:hideMark/>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V</w:t>
            </w:r>
            <w:r w:rsidR="00B83F84">
              <w:rPr>
                <w:rFonts w:ascii="Gill Sans MT" w:eastAsia="Times New Roman" w:hAnsi="Gill Sans MT"/>
                <w:lang w:val="es-ES" w:eastAsia="es-ES"/>
              </w:rPr>
              <w:t>isita de campo (análisis y actualización del estado de las nacientes)</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552"/>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2</w:t>
            </w:r>
          </w:p>
        </w:tc>
        <w:tc>
          <w:tcPr>
            <w:tcW w:w="857" w:type="dxa"/>
            <w:vMerge/>
            <w:shd w:val="clear" w:color="auto" w:fill="17365D" w:themeFill="text2" w:themeFillShade="BF"/>
            <w:hideMark/>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vAlign w:val="center"/>
            <w:hideMark/>
          </w:tcPr>
          <w:p w:rsidR="00482334" w:rsidRPr="00B83F84" w:rsidRDefault="00482334" w:rsidP="00880C2E">
            <w:pPr>
              <w:pStyle w:val="Sinespaciado"/>
              <w:rPr>
                <w:rFonts w:ascii="Gill Sans MT" w:eastAsia="Times New Roman" w:hAnsi="Gill Sans MT"/>
                <w:lang w:val="es-ES" w:eastAsia="es-ES"/>
              </w:rPr>
            </w:pPr>
            <w:r w:rsidRPr="00B83F84">
              <w:rPr>
                <w:rFonts w:ascii="Gill Sans MT" w:eastAsia="Times New Roman" w:hAnsi="Gill Sans MT"/>
                <w:lang w:val="es-ES" w:eastAsia="es-ES"/>
              </w:rPr>
              <w:t xml:space="preserve">Reunión con personal </w:t>
            </w:r>
            <w:r w:rsidR="00B83F84">
              <w:rPr>
                <w:rFonts w:ascii="Gill Sans MT" w:eastAsia="Times New Roman" w:hAnsi="Gill Sans MT"/>
                <w:lang w:val="es-ES" w:eastAsia="es-ES"/>
              </w:rPr>
              <w:t>municipal (</w:t>
            </w:r>
            <w:r w:rsidR="00880C2E">
              <w:rPr>
                <w:rFonts w:ascii="Gill Sans MT" w:eastAsia="Times New Roman" w:hAnsi="Gill Sans MT"/>
                <w:lang w:val="es-ES" w:eastAsia="es-ES"/>
              </w:rPr>
              <w:t>OMAS</w:t>
            </w:r>
            <w:r w:rsidR="00B83F84">
              <w:rPr>
                <w:rFonts w:ascii="Gill Sans MT" w:eastAsia="Times New Roman" w:hAnsi="Gill Sans MT"/>
                <w:lang w:val="es-ES" w:eastAsia="es-ES"/>
              </w:rPr>
              <w:t>, Oficina Forestal)</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730"/>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3</w:t>
            </w:r>
          </w:p>
        </w:tc>
        <w:tc>
          <w:tcPr>
            <w:tcW w:w="857" w:type="dxa"/>
            <w:vMerge/>
            <w:shd w:val="clear" w:color="auto" w:fill="17365D" w:themeFill="text2" w:themeFillShade="BF"/>
            <w:hideMark/>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vAlign w:val="center"/>
          </w:tcPr>
          <w:p w:rsidR="00482334" w:rsidRPr="00B83F84" w:rsidRDefault="00B83F84" w:rsidP="00B83F84">
            <w:pPr>
              <w:pStyle w:val="Sinespaciado"/>
              <w:rPr>
                <w:rFonts w:ascii="Gill Sans MT" w:eastAsia="Times New Roman" w:hAnsi="Gill Sans MT"/>
                <w:lang w:val="es-ES" w:eastAsia="es-ES"/>
              </w:rPr>
            </w:pPr>
            <w:r>
              <w:rPr>
                <w:rFonts w:ascii="Gill Sans MT" w:eastAsia="Times New Roman" w:hAnsi="Gill Sans MT"/>
                <w:lang w:val="es-ES" w:eastAsia="es-ES"/>
              </w:rPr>
              <w:t xml:space="preserve">Revisión </w:t>
            </w:r>
            <w:r w:rsidR="00482334" w:rsidRPr="00B83F84">
              <w:rPr>
                <w:rFonts w:ascii="Gill Sans MT" w:eastAsia="Times New Roman" w:hAnsi="Gill Sans MT"/>
                <w:lang w:val="es-ES" w:eastAsia="es-ES"/>
              </w:rPr>
              <w:t>de</w:t>
            </w:r>
            <w:r>
              <w:rPr>
                <w:rFonts w:ascii="Gill Sans MT" w:eastAsia="Times New Roman" w:hAnsi="Gill Sans MT"/>
                <w:lang w:val="es-ES" w:eastAsia="es-ES"/>
              </w:rPr>
              <w:t>l</w:t>
            </w:r>
            <w:r w:rsidR="00482334" w:rsidRPr="00B83F84">
              <w:rPr>
                <w:rFonts w:ascii="Gill Sans MT" w:eastAsia="Times New Roman" w:hAnsi="Gill Sans MT"/>
                <w:lang w:val="es-ES" w:eastAsia="es-ES"/>
              </w:rPr>
              <w:t xml:space="preserve"> plan de nacientes.</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246"/>
          <w:jc w:val="center"/>
        </w:trPr>
        <w:tc>
          <w:tcPr>
            <w:tcW w:w="663" w:type="dxa"/>
            <w:shd w:val="clear" w:color="auto" w:fill="17365D" w:themeFill="text2" w:themeFillShade="BF"/>
            <w:noWrap/>
            <w:vAlign w:val="center"/>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4</w:t>
            </w:r>
          </w:p>
        </w:tc>
        <w:tc>
          <w:tcPr>
            <w:tcW w:w="857" w:type="dxa"/>
            <w:vMerge/>
            <w:shd w:val="clear" w:color="auto" w:fill="17365D" w:themeFill="text2" w:themeFillShade="BF"/>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vAlign w:val="center"/>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 xml:space="preserve">Modificar el plan de nacientes, según observaciones de personal </w:t>
            </w:r>
            <w:r w:rsidR="00880C2E">
              <w:rPr>
                <w:rFonts w:ascii="Gill Sans MT" w:eastAsia="Times New Roman" w:hAnsi="Gill Sans MT"/>
                <w:lang w:val="es-ES" w:eastAsia="es-ES"/>
              </w:rPr>
              <w:t>OMAS</w:t>
            </w:r>
            <w:r w:rsidRPr="00B83F84">
              <w:rPr>
                <w:rFonts w:ascii="Gill Sans MT" w:eastAsia="Times New Roman" w:hAnsi="Gill Sans MT"/>
                <w:lang w:val="es-ES" w:eastAsia="es-ES"/>
              </w:rPr>
              <w:t>.</w:t>
            </w:r>
          </w:p>
        </w:tc>
        <w:tc>
          <w:tcPr>
            <w:tcW w:w="435"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510"/>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5</w:t>
            </w:r>
          </w:p>
        </w:tc>
        <w:tc>
          <w:tcPr>
            <w:tcW w:w="857" w:type="dxa"/>
            <w:vMerge/>
            <w:shd w:val="clear" w:color="auto" w:fill="17365D" w:themeFill="text2" w:themeFillShade="BF"/>
            <w:hideMark/>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vAlign w:val="center"/>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Presentar el plan de nacientes para su respectiva aprobación mediante acuerdo municipal.</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567"/>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6</w:t>
            </w:r>
          </w:p>
        </w:tc>
        <w:tc>
          <w:tcPr>
            <w:tcW w:w="857" w:type="dxa"/>
            <w:vMerge/>
            <w:shd w:val="clear" w:color="auto" w:fill="17365D" w:themeFill="text2" w:themeFillShade="BF"/>
            <w:hideMark/>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vAlign w:val="center"/>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 xml:space="preserve">Ejecutar primera acción del plan de nacientes. </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276"/>
          <w:jc w:val="center"/>
        </w:trPr>
        <w:tc>
          <w:tcPr>
            <w:tcW w:w="663" w:type="dxa"/>
            <w:shd w:val="clear" w:color="auto" w:fill="17365D" w:themeFill="text2" w:themeFillShade="BF"/>
            <w:noWrap/>
            <w:vAlign w:val="center"/>
            <w:hideMark/>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7</w:t>
            </w:r>
          </w:p>
        </w:tc>
        <w:tc>
          <w:tcPr>
            <w:tcW w:w="857" w:type="dxa"/>
            <w:vMerge/>
            <w:shd w:val="clear" w:color="auto" w:fill="17365D" w:themeFill="text2" w:themeFillShade="BF"/>
            <w:hideMark/>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noWrap/>
            <w:vAlign w:val="center"/>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Ejecutar segunda acción del plan de nacientes.</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503" w:type="dxa"/>
            <w:shd w:val="clear" w:color="auto" w:fill="17365D" w:themeFill="text2" w:themeFillShade="BF"/>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35"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84" w:type="dxa"/>
            <w:shd w:val="clear" w:color="auto" w:fill="auto"/>
            <w:noWrap/>
            <w:vAlign w:val="center"/>
            <w:hideMark/>
          </w:tcPr>
          <w:p w:rsidR="00482334" w:rsidRPr="00B83F84" w:rsidRDefault="00482334" w:rsidP="00BB6C49">
            <w:pPr>
              <w:pStyle w:val="Sinespaciado"/>
              <w:jc w:val="center"/>
              <w:rPr>
                <w:b/>
              </w:rPr>
            </w:pPr>
            <w:r w:rsidRPr="00B83F84">
              <w:rPr>
                <w:rFonts w:eastAsia="Times New Roman"/>
                <w:b/>
                <w:lang w:eastAsia="es-ES"/>
              </w:rPr>
              <w:t>X</w:t>
            </w:r>
          </w:p>
        </w:tc>
        <w:tc>
          <w:tcPr>
            <w:tcW w:w="45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50"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c>
          <w:tcPr>
            <w:tcW w:w="447" w:type="dxa"/>
            <w:shd w:val="clear" w:color="auto" w:fill="auto"/>
            <w:noWrap/>
            <w:vAlign w:val="center"/>
            <w:hideMark/>
          </w:tcPr>
          <w:p w:rsidR="00482334" w:rsidRPr="00B83F84" w:rsidRDefault="00482334" w:rsidP="00B746F0">
            <w:pPr>
              <w:pStyle w:val="Sinespaciado"/>
              <w:rPr>
                <w:b/>
              </w:rPr>
            </w:pPr>
            <w:r w:rsidRPr="00B83F84">
              <w:rPr>
                <w:rFonts w:eastAsia="Times New Roman"/>
                <w:b/>
                <w:lang w:eastAsia="es-ES"/>
              </w:rPr>
              <w:t>X</w:t>
            </w:r>
          </w:p>
        </w:tc>
      </w:tr>
      <w:tr w:rsidR="00B83F84" w:rsidRPr="00B83F84" w:rsidTr="00BB6C49">
        <w:trPr>
          <w:trHeight w:val="276"/>
          <w:jc w:val="center"/>
        </w:trPr>
        <w:tc>
          <w:tcPr>
            <w:tcW w:w="663" w:type="dxa"/>
            <w:shd w:val="clear" w:color="auto" w:fill="17365D" w:themeFill="text2" w:themeFillShade="BF"/>
            <w:noWrap/>
            <w:vAlign w:val="center"/>
          </w:tcPr>
          <w:p w:rsidR="00482334" w:rsidRPr="00B83F84" w:rsidRDefault="00482334" w:rsidP="00E46C22">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8</w:t>
            </w:r>
          </w:p>
        </w:tc>
        <w:tc>
          <w:tcPr>
            <w:tcW w:w="857" w:type="dxa"/>
            <w:vMerge/>
            <w:shd w:val="clear" w:color="auto" w:fill="17365D" w:themeFill="text2" w:themeFillShade="BF"/>
          </w:tcPr>
          <w:p w:rsidR="00482334" w:rsidRPr="00B83F84" w:rsidRDefault="00482334" w:rsidP="00444D1B">
            <w:pPr>
              <w:pStyle w:val="Sinespaciado"/>
              <w:jc w:val="both"/>
              <w:rPr>
                <w:rFonts w:ascii="Gill Sans MT" w:eastAsia="Times New Roman" w:hAnsi="Gill Sans MT"/>
                <w:lang w:eastAsia="es-ES"/>
              </w:rPr>
            </w:pPr>
          </w:p>
        </w:tc>
        <w:tc>
          <w:tcPr>
            <w:tcW w:w="3391" w:type="dxa"/>
            <w:shd w:val="clear" w:color="auto" w:fill="auto"/>
            <w:noWrap/>
            <w:vAlign w:val="center"/>
          </w:tcPr>
          <w:p w:rsidR="00482334" w:rsidRPr="00B83F84" w:rsidRDefault="00482334"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Elaboración y entrega de informe final de acciones del plan de nacientes.</w:t>
            </w:r>
          </w:p>
        </w:tc>
        <w:tc>
          <w:tcPr>
            <w:tcW w:w="435"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35"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84"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35"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84"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35"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503"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35" w:type="dxa"/>
            <w:shd w:val="clear" w:color="auto" w:fill="17365D" w:themeFill="text2" w:themeFillShade="BF"/>
            <w:noWrap/>
            <w:vAlign w:val="center"/>
          </w:tcPr>
          <w:p w:rsidR="00482334" w:rsidRPr="00B83F84" w:rsidRDefault="00482334" w:rsidP="00BB6C49">
            <w:pPr>
              <w:pStyle w:val="Sinespaciado"/>
              <w:jc w:val="center"/>
              <w:rPr>
                <w:rFonts w:eastAsia="Times New Roman"/>
                <w:b/>
                <w:lang w:eastAsia="es-ES"/>
              </w:rPr>
            </w:pPr>
            <w:r w:rsidRPr="00B83F84">
              <w:rPr>
                <w:rFonts w:eastAsia="Times New Roman"/>
                <w:b/>
                <w:lang w:eastAsia="es-ES"/>
              </w:rPr>
              <w:t>x</w:t>
            </w:r>
          </w:p>
        </w:tc>
        <w:tc>
          <w:tcPr>
            <w:tcW w:w="484" w:type="dxa"/>
            <w:shd w:val="clear" w:color="auto" w:fill="auto"/>
            <w:noWrap/>
            <w:vAlign w:val="center"/>
          </w:tcPr>
          <w:p w:rsidR="00482334" w:rsidRPr="00B83F84" w:rsidRDefault="00482334" w:rsidP="00BB6C49">
            <w:pPr>
              <w:pStyle w:val="Sinespaciado"/>
              <w:jc w:val="center"/>
              <w:rPr>
                <w:rFonts w:eastAsia="Times New Roman"/>
                <w:b/>
                <w:lang w:eastAsia="es-ES"/>
              </w:rPr>
            </w:pPr>
          </w:p>
        </w:tc>
        <w:tc>
          <w:tcPr>
            <w:tcW w:w="457" w:type="dxa"/>
            <w:shd w:val="clear" w:color="auto" w:fill="auto"/>
            <w:noWrap/>
            <w:vAlign w:val="center"/>
          </w:tcPr>
          <w:p w:rsidR="00482334" w:rsidRPr="00B83F84" w:rsidRDefault="00482334" w:rsidP="00B746F0">
            <w:pPr>
              <w:pStyle w:val="Sinespaciado"/>
              <w:rPr>
                <w:rFonts w:eastAsia="Times New Roman"/>
                <w:b/>
                <w:lang w:eastAsia="es-ES"/>
              </w:rPr>
            </w:pPr>
          </w:p>
        </w:tc>
        <w:tc>
          <w:tcPr>
            <w:tcW w:w="450" w:type="dxa"/>
            <w:shd w:val="clear" w:color="auto" w:fill="auto"/>
            <w:noWrap/>
            <w:vAlign w:val="center"/>
          </w:tcPr>
          <w:p w:rsidR="00482334" w:rsidRPr="00B83F84" w:rsidRDefault="00482334" w:rsidP="00B746F0">
            <w:pPr>
              <w:pStyle w:val="Sinespaciado"/>
              <w:rPr>
                <w:rFonts w:eastAsia="Times New Roman"/>
                <w:b/>
                <w:lang w:eastAsia="es-ES"/>
              </w:rPr>
            </w:pPr>
          </w:p>
        </w:tc>
        <w:tc>
          <w:tcPr>
            <w:tcW w:w="447" w:type="dxa"/>
            <w:shd w:val="clear" w:color="auto" w:fill="auto"/>
            <w:noWrap/>
            <w:vAlign w:val="center"/>
          </w:tcPr>
          <w:p w:rsidR="00482334" w:rsidRPr="00B83F84" w:rsidRDefault="00482334" w:rsidP="00B746F0">
            <w:pPr>
              <w:pStyle w:val="Sinespaciado"/>
              <w:rPr>
                <w:rFonts w:eastAsia="Times New Roman"/>
                <w:b/>
                <w:lang w:eastAsia="es-ES"/>
              </w:rPr>
            </w:pPr>
          </w:p>
        </w:tc>
      </w:tr>
    </w:tbl>
    <w:p w:rsidR="00805230" w:rsidRPr="00A1398B" w:rsidRDefault="00805230" w:rsidP="00444D1B">
      <w:pPr>
        <w:pStyle w:val="Sinespaciado"/>
        <w:jc w:val="both"/>
        <w:rPr>
          <w:rFonts w:ascii="Gill Sans MT" w:hAnsi="Gill Sans MT"/>
          <w:color w:val="FF0000"/>
        </w:rPr>
      </w:pPr>
    </w:p>
    <w:p w:rsidR="00087568" w:rsidRPr="00B83F84" w:rsidRDefault="00DE3B8C" w:rsidP="00B83F84">
      <w:pPr>
        <w:pStyle w:val="Ttulo2"/>
        <w:numPr>
          <w:ilvl w:val="1"/>
          <w:numId w:val="38"/>
        </w:numPr>
        <w:rPr>
          <w:lang w:val="es-GT"/>
        </w:rPr>
      </w:pPr>
      <w:r w:rsidRPr="00A1398B">
        <w:rPr>
          <w:b w:val="0"/>
          <w:color w:val="FF0000"/>
          <w:lang w:val="es-ES"/>
        </w:rPr>
        <w:br w:type="page"/>
      </w:r>
      <w:bookmarkStart w:id="43" w:name="_Toc24353232"/>
      <w:r w:rsidR="00B83F84" w:rsidRPr="00B83F84">
        <w:rPr>
          <w:lang w:val="es-GT"/>
        </w:rPr>
        <w:lastRenderedPageBreak/>
        <w:t>Cronograma Para Limpieza De Sistema De Captación:</w:t>
      </w:r>
      <w:bookmarkEnd w:id="43"/>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57"/>
        <w:gridCol w:w="3391"/>
        <w:gridCol w:w="435"/>
        <w:gridCol w:w="435"/>
        <w:gridCol w:w="484"/>
        <w:gridCol w:w="435"/>
        <w:gridCol w:w="484"/>
        <w:gridCol w:w="435"/>
        <w:gridCol w:w="503"/>
        <w:gridCol w:w="435"/>
        <w:gridCol w:w="484"/>
        <w:gridCol w:w="457"/>
        <w:gridCol w:w="450"/>
        <w:gridCol w:w="447"/>
      </w:tblGrid>
      <w:tr w:rsidR="00B83F84" w:rsidRPr="00B83F84" w:rsidTr="00BB6C49">
        <w:trPr>
          <w:trHeight w:val="139"/>
          <w:jc w:val="center"/>
        </w:trPr>
        <w:tc>
          <w:tcPr>
            <w:tcW w:w="4911" w:type="dxa"/>
            <w:gridSpan w:val="3"/>
            <w:shd w:val="clear" w:color="auto" w:fill="17365D" w:themeFill="text2" w:themeFillShade="BF"/>
            <w:noWrap/>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DESCRIPCIÓN</w:t>
            </w:r>
          </w:p>
        </w:tc>
        <w:tc>
          <w:tcPr>
            <w:tcW w:w="5484" w:type="dxa"/>
            <w:gridSpan w:val="12"/>
            <w:shd w:val="clear" w:color="auto" w:fill="17365D" w:themeFill="text2" w:themeFillShade="BF"/>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MES</w:t>
            </w:r>
          </w:p>
        </w:tc>
      </w:tr>
      <w:tr w:rsidR="00B83F84" w:rsidRPr="00B83F84" w:rsidTr="00BB6C49">
        <w:trPr>
          <w:trHeight w:val="331"/>
          <w:jc w:val="center"/>
        </w:trPr>
        <w:tc>
          <w:tcPr>
            <w:tcW w:w="663"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No.</w:t>
            </w:r>
          </w:p>
        </w:tc>
        <w:tc>
          <w:tcPr>
            <w:tcW w:w="857"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AÑO</w:t>
            </w:r>
          </w:p>
        </w:tc>
        <w:tc>
          <w:tcPr>
            <w:tcW w:w="3391"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ACTIVIDAD</w:t>
            </w:r>
          </w:p>
        </w:tc>
        <w:tc>
          <w:tcPr>
            <w:tcW w:w="435"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E</w:t>
            </w:r>
          </w:p>
        </w:tc>
        <w:tc>
          <w:tcPr>
            <w:tcW w:w="435"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F</w:t>
            </w:r>
          </w:p>
        </w:tc>
        <w:tc>
          <w:tcPr>
            <w:tcW w:w="484"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M</w:t>
            </w:r>
          </w:p>
        </w:tc>
        <w:tc>
          <w:tcPr>
            <w:tcW w:w="435"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w:t>
            </w:r>
          </w:p>
        </w:tc>
        <w:tc>
          <w:tcPr>
            <w:tcW w:w="484"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M</w:t>
            </w:r>
          </w:p>
        </w:tc>
        <w:tc>
          <w:tcPr>
            <w:tcW w:w="435"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J</w:t>
            </w:r>
          </w:p>
        </w:tc>
        <w:tc>
          <w:tcPr>
            <w:tcW w:w="503"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J</w:t>
            </w:r>
          </w:p>
        </w:tc>
        <w:tc>
          <w:tcPr>
            <w:tcW w:w="435"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A</w:t>
            </w:r>
          </w:p>
        </w:tc>
        <w:tc>
          <w:tcPr>
            <w:tcW w:w="484"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S</w:t>
            </w:r>
          </w:p>
        </w:tc>
        <w:tc>
          <w:tcPr>
            <w:tcW w:w="457"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O</w:t>
            </w:r>
          </w:p>
        </w:tc>
        <w:tc>
          <w:tcPr>
            <w:tcW w:w="450"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N</w:t>
            </w:r>
          </w:p>
        </w:tc>
        <w:tc>
          <w:tcPr>
            <w:tcW w:w="447" w:type="dxa"/>
            <w:shd w:val="clear" w:color="auto" w:fill="17365D" w:themeFill="text2" w:themeFillShade="BF"/>
            <w:vAlign w:val="center"/>
            <w:hideMark/>
          </w:tcPr>
          <w:p w:rsidR="00087568" w:rsidRPr="00B83F84" w:rsidRDefault="00087568" w:rsidP="00BB6C49">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D</w:t>
            </w:r>
          </w:p>
        </w:tc>
      </w:tr>
      <w:tr w:rsidR="00B83F84" w:rsidRPr="00B83F84" w:rsidTr="00BB6C49">
        <w:trPr>
          <w:trHeight w:val="524"/>
          <w:jc w:val="center"/>
        </w:trPr>
        <w:tc>
          <w:tcPr>
            <w:tcW w:w="663" w:type="dxa"/>
            <w:shd w:val="clear" w:color="auto" w:fill="17365D" w:themeFill="text2" w:themeFillShade="BF"/>
            <w:noWrap/>
            <w:vAlign w:val="center"/>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1</w:t>
            </w:r>
          </w:p>
        </w:tc>
        <w:tc>
          <w:tcPr>
            <w:tcW w:w="857" w:type="dxa"/>
            <w:vMerge w:val="restart"/>
            <w:shd w:val="clear" w:color="auto" w:fill="17365D" w:themeFill="text2" w:themeFillShade="BF"/>
            <w:noWrap/>
            <w:vAlign w:val="center"/>
            <w:hideMark/>
          </w:tcPr>
          <w:p w:rsidR="00087568" w:rsidRPr="00B83F84" w:rsidRDefault="00087568" w:rsidP="00B83F84">
            <w:pPr>
              <w:pStyle w:val="Sinespaciado"/>
              <w:jc w:val="center"/>
              <w:rPr>
                <w:rFonts w:ascii="Gill Sans MT" w:eastAsia="Times New Roman" w:hAnsi="Gill Sans MT"/>
                <w:b/>
                <w:lang w:eastAsia="es-ES"/>
              </w:rPr>
            </w:pPr>
            <w:r w:rsidRPr="00B83F84">
              <w:rPr>
                <w:rFonts w:ascii="Gill Sans MT" w:eastAsia="Times New Roman" w:hAnsi="Gill Sans MT"/>
                <w:b/>
                <w:lang w:eastAsia="es-ES"/>
              </w:rPr>
              <w:t>20</w:t>
            </w:r>
            <w:r w:rsidR="00B83F84" w:rsidRPr="00B83F84">
              <w:rPr>
                <w:rFonts w:ascii="Gill Sans MT" w:eastAsia="Times New Roman" w:hAnsi="Gill Sans MT"/>
                <w:b/>
                <w:lang w:eastAsia="es-ES"/>
              </w:rPr>
              <w:t>20</w:t>
            </w:r>
          </w:p>
        </w:tc>
        <w:tc>
          <w:tcPr>
            <w:tcW w:w="3391" w:type="dxa"/>
            <w:shd w:val="clear" w:color="auto" w:fill="auto"/>
            <w:vAlign w:val="center"/>
            <w:hideMark/>
          </w:tcPr>
          <w:p w:rsidR="00087568" w:rsidRPr="00B83F84" w:rsidRDefault="00087568"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 xml:space="preserve">Chapeo de colindancia del sistema de captación. </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503"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7"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0" w:type="dxa"/>
            <w:shd w:val="clear" w:color="auto" w:fill="auto"/>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47"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r>
      <w:tr w:rsidR="00B83F84" w:rsidRPr="00B83F84" w:rsidTr="00BB6C49">
        <w:trPr>
          <w:trHeight w:val="552"/>
          <w:jc w:val="center"/>
        </w:trPr>
        <w:tc>
          <w:tcPr>
            <w:tcW w:w="663" w:type="dxa"/>
            <w:shd w:val="clear" w:color="auto" w:fill="17365D" w:themeFill="text2" w:themeFillShade="BF"/>
            <w:noWrap/>
            <w:vAlign w:val="center"/>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2</w:t>
            </w:r>
          </w:p>
        </w:tc>
        <w:tc>
          <w:tcPr>
            <w:tcW w:w="857" w:type="dxa"/>
            <w:vMerge/>
            <w:shd w:val="clear" w:color="auto" w:fill="17365D" w:themeFill="text2" w:themeFillShade="BF"/>
            <w:hideMark/>
          </w:tcPr>
          <w:p w:rsidR="00087568" w:rsidRPr="00B83F84" w:rsidRDefault="00087568" w:rsidP="00BB6C49">
            <w:pPr>
              <w:pStyle w:val="Sinespaciado"/>
              <w:jc w:val="both"/>
              <w:rPr>
                <w:rFonts w:ascii="Gill Sans MT" w:eastAsia="Times New Roman" w:hAnsi="Gill Sans MT"/>
                <w:lang w:eastAsia="es-ES"/>
              </w:rPr>
            </w:pPr>
          </w:p>
        </w:tc>
        <w:tc>
          <w:tcPr>
            <w:tcW w:w="3391" w:type="dxa"/>
            <w:shd w:val="clear" w:color="auto" w:fill="auto"/>
            <w:vAlign w:val="center"/>
            <w:hideMark/>
          </w:tcPr>
          <w:p w:rsidR="00087568" w:rsidRPr="00B83F84" w:rsidRDefault="00087568"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Raleo de ramas de árboles cercanos al sistema de captación.</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503"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7"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0"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47"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r>
      <w:tr w:rsidR="00B83F84" w:rsidRPr="00B83F84" w:rsidTr="00BB6C49">
        <w:trPr>
          <w:trHeight w:val="730"/>
          <w:jc w:val="center"/>
        </w:trPr>
        <w:tc>
          <w:tcPr>
            <w:tcW w:w="663" w:type="dxa"/>
            <w:shd w:val="clear" w:color="auto" w:fill="17365D" w:themeFill="text2" w:themeFillShade="BF"/>
            <w:noWrap/>
            <w:vAlign w:val="center"/>
            <w:hideMark/>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3</w:t>
            </w:r>
          </w:p>
        </w:tc>
        <w:tc>
          <w:tcPr>
            <w:tcW w:w="857" w:type="dxa"/>
            <w:vMerge/>
            <w:shd w:val="clear" w:color="auto" w:fill="17365D" w:themeFill="text2" w:themeFillShade="BF"/>
            <w:hideMark/>
          </w:tcPr>
          <w:p w:rsidR="00087568" w:rsidRPr="00B83F84" w:rsidRDefault="00087568" w:rsidP="00BB6C49">
            <w:pPr>
              <w:pStyle w:val="Sinespaciado"/>
              <w:jc w:val="both"/>
              <w:rPr>
                <w:rFonts w:ascii="Gill Sans MT" w:eastAsia="Times New Roman" w:hAnsi="Gill Sans MT"/>
                <w:lang w:eastAsia="es-ES"/>
              </w:rPr>
            </w:pPr>
          </w:p>
        </w:tc>
        <w:tc>
          <w:tcPr>
            <w:tcW w:w="3391" w:type="dxa"/>
            <w:shd w:val="clear" w:color="auto" w:fill="auto"/>
            <w:vAlign w:val="center"/>
          </w:tcPr>
          <w:p w:rsidR="00087568" w:rsidRPr="00B83F84" w:rsidRDefault="00087568"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Lavado y cepillado de la estructura que capta agua para el sistema de distribución.</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FFFFFF" w:themeFill="background1"/>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503"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7"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50" w:type="dxa"/>
            <w:shd w:val="clear" w:color="auto" w:fill="auto"/>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c>
          <w:tcPr>
            <w:tcW w:w="447" w:type="dxa"/>
            <w:shd w:val="clear" w:color="auto" w:fill="17365D" w:themeFill="text2" w:themeFillShade="BF"/>
            <w:noWrap/>
            <w:vAlign w:val="center"/>
            <w:hideMark/>
          </w:tcPr>
          <w:p w:rsidR="00087568" w:rsidRPr="00B83F84" w:rsidRDefault="00087568" w:rsidP="00BB6C49">
            <w:pPr>
              <w:pStyle w:val="Sinespaciado"/>
              <w:jc w:val="center"/>
              <w:rPr>
                <w:b/>
              </w:rPr>
            </w:pPr>
            <w:r w:rsidRPr="00B83F84">
              <w:rPr>
                <w:rFonts w:eastAsia="Times New Roman"/>
                <w:b/>
                <w:lang w:eastAsia="es-ES"/>
              </w:rPr>
              <w:t>X</w:t>
            </w:r>
          </w:p>
        </w:tc>
      </w:tr>
      <w:tr w:rsidR="00B83F84" w:rsidRPr="00B83F84" w:rsidTr="00BB6C49">
        <w:trPr>
          <w:trHeight w:val="246"/>
          <w:jc w:val="center"/>
        </w:trPr>
        <w:tc>
          <w:tcPr>
            <w:tcW w:w="663" w:type="dxa"/>
            <w:shd w:val="clear" w:color="auto" w:fill="17365D" w:themeFill="text2" w:themeFillShade="BF"/>
            <w:noWrap/>
            <w:vAlign w:val="center"/>
          </w:tcPr>
          <w:p w:rsidR="00087568" w:rsidRPr="00B83F84" w:rsidRDefault="00087568" w:rsidP="00BB6C49">
            <w:pPr>
              <w:pStyle w:val="Sinespaciado"/>
              <w:jc w:val="center"/>
              <w:rPr>
                <w:rFonts w:ascii="Gill Sans MT" w:eastAsia="Times New Roman" w:hAnsi="Gill Sans MT"/>
                <w:b/>
                <w:bCs/>
                <w:lang w:eastAsia="es-ES"/>
              </w:rPr>
            </w:pPr>
            <w:r w:rsidRPr="00B83F84">
              <w:rPr>
                <w:rFonts w:ascii="Gill Sans MT" w:eastAsia="Times New Roman" w:hAnsi="Gill Sans MT"/>
                <w:b/>
                <w:bCs/>
                <w:lang w:eastAsia="es-ES"/>
              </w:rPr>
              <w:t>4</w:t>
            </w:r>
          </w:p>
        </w:tc>
        <w:tc>
          <w:tcPr>
            <w:tcW w:w="857" w:type="dxa"/>
            <w:vMerge/>
            <w:shd w:val="clear" w:color="auto" w:fill="17365D" w:themeFill="text2" w:themeFillShade="BF"/>
          </w:tcPr>
          <w:p w:rsidR="00087568" w:rsidRPr="00B83F84" w:rsidRDefault="00087568" w:rsidP="00BB6C49">
            <w:pPr>
              <w:pStyle w:val="Sinespaciado"/>
              <w:jc w:val="both"/>
              <w:rPr>
                <w:rFonts w:ascii="Gill Sans MT" w:eastAsia="Times New Roman" w:hAnsi="Gill Sans MT"/>
                <w:lang w:eastAsia="es-ES"/>
              </w:rPr>
            </w:pPr>
          </w:p>
        </w:tc>
        <w:tc>
          <w:tcPr>
            <w:tcW w:w="3391" w:type="dxa"/>
            <w:shd w:val="clear" w:color="auto" w:fill="auto"/>
            <w:vAlign w:val="center"/>
          </w:tcPr>
          <w:p w:rsidR="00087568" w:rsidRPr="00B83F84" w:rsidRDefault="00087568" w:rsidP="00B83F84">
            <w:pPr>
              <w:pStyle w:val="Sinespaciado"/>
              <w:rPr>
                <w:rFonts w:ascii="Gill Sans MT" w:eastAsia="Times New Roman" w:hAnsi="Gill Sans MT"/>
                <w:lang w:val="es-ES" w:eastAsia="es-ES"/>
              </w:rPr>
            </w:pPr>
            <w:r w:rsidRPr="00B83F84">
              <w:rPr>
                <w:rFonts w:ascii="Gill Sans MT" w:eastAsia="Times New Roman" w:hAnsi="Gill Sans MT"/>
                <w:lang w:val="es-ES" w:eastAsia="es-ES"/>
              </w:rPr>
              <w:t xml:space="preserve">Limpieza de </w:t>
            </w:r>
            <w:r w:rsidR="00FF6943" w:rsidRPr="00B83F84">
              <w:rPr>
                <w:rFonts w:ascii="Gill Sans MT" w:eastAsia="Times New Roman" w:hAnsi="Gill Sans MT"/>
                <w:lang w:val="es-ES" w:eastAsia="es-ES"/>
              </w:rPr>
              <w:t>pozos de agua.</w:t>
            </w:r>
          </w:p>
        </w:tc>
        <w:tc>
          <w:tcPr>
            <w:tcW w:w="435"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503"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35"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84"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57"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50"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c>
          <w:tcPr>
            <w:tcW w:w="447" w:type="dxa"/>
            <w:shd w:val="clear" w:color="auto" w:fill="17365D" w:themeFill="text2" w:themeFillShade="BF"/>
            <w:noWrap/>
            <w:vAlign w:val="center"/>
          </w:tcPr>
          <w:p w:rsidR="00087568" w:rsidRPr="00B83F84" w:rsidRDefault="00087568" w:rsidP="00BB6C49">
            <w:pPr>
              <w:pStyle w:val="Sinespaciado"/>
              <w:jc w:val="center"/>
              <w:rPr>
                <w:b/>
              </w:rPr>
            </w:pPr>
            <w:r w:rsidRPr="00B83F84">
              <w:rPr>
                <w:rFonts w:eastAsia="Times New Roman"/>
                <w:b/>
                <w:lang w:eastAsia="es-ES"/>
              </w:rPr>
              <w:t>X</w:t>
            </w:r>
          </w:p>
        </w:tc>
      </w:tr>
    </w:tbl>
    <w:p w:rsidR="00087568" w:rsidRDefault="00087568" w:rsidP="00444D1B">
      <w:pPr>
        <w:pStyle w:val="Sinespaciado"/>
        <w:jc w:val="both"/>
        <w:rPr>
          <w:rFonts w:ascii="Gill Sans MT" w:hAnsi="Gill Sans MT"/>
          <w:color w:val="FF0000"/>
        </w:rPr>
      </w:pPr>
    </w:p>
    <w:p w:rsidR="009C1DA5" w:rsidRDefault="009C1DA5" w:rsidP="00444D1B">
      <w:pPr>
        <w:pStyle w:val="Sinespaciado"/>
        <w:jc w:val="both"/>
        <w:rPr>
          <w:rFonts w:ascii="Gill Sans MT" w:hAnsi="Gill Sans MT"/>
          <w:color w:val="FF0000"/>
        </w:rPr>
      </w:pPr>
    </w:p>
    <w:p w:rsidR="009C1DA5" w:rsidRDefault="009C1DA5" w:rsidP="00444D1B">
      <w:pPr>
        <w:pStyle w:val="Sinespaciado"/>
        <w:jc w:val="both"/>
        <w:rPr>
          <w:rFonts w:ascii="Gill Sans MT" w:hAnsi="Gill Sans MT"/>
          <w:color w:val="FF0000"/>
        </w:rPr>
      </w:pPr>
    </w:p>
    <w:p w:rsidR="009C1DA5" w:rsidRDefault="009C1DA5" w:rsidP="00444D1B">
      <w:pPr>
        <w:pStyle w:val="Sinespaciado"/>
        <w:jc w:val="both"/>
        <w:rPr>
          <w:rFonts w:ascii="Gill Sans MT" w:hAnsi="Gill Sans MT"/>
          <w:color w:val="FF0000"/>
        </w:rPr>
      </w:pPr>
    </w:p>
    <w:p w:rsidR="00880C2E" w:rsidRDefault="00880C2E" w:rsidP="00444D1B">
      <w:pPr>
        <w:pStyle w:val="Sinespaciado"/>
        <w:jc w:val="both"/>
        <w:rPr>
          <w:rFonts w:ascii="Gill Sans MT" w:hAnsi="Gill Sans MT"/>
          <w:color w:val="FF0000"/>
        </w:rPr>
      </w:pPr>
    </w:p>
    <w:p w:rsidR="00880C2E" w:rsidRDefault="00880C2E" w:rsidP="00444D1B">
      <w:pPr>
        <w:pStyle w:val="Sinespaciado"/>
        <w:jc w:val="both"/>
        <w:rPr>
          <w:rFonts w:ascii="Gill Sans MT" w:hAnsi="Gill Sans MT"/>
          <w:color w:val="FF0000"/>
        </w:rPr>
      </w:pPr>
    </w:p>
    <w:p w:rsidR="00880C2E" w:rsidRDefault="00880C2E" w:rsidP="00444D1B">
      <w:pPr>
        <w:pStyle w:val="Sinespaciado"/>
        <w:jc w:val="both"/>
        <w:rPr>
          <w:rFonts w:ascii="Gill Sans MT" w:hAnsi="Gill Sans MT"/>
          <w:color w:val="FF0000"/>
        </w:rPr>
      </w:pPr>
    </w:p>
    <w:p w:rsidR="00880C2E" w:rsidRDefault="00880C2E" w:rsidP="00444D1B">
      <w:pPr>
        <w:pStyle w:val="Sinespaciado"/>
        <w:jc w:val="both"/>
        <w:rPr>
          <w:rFonts w:ascii="Gill Sans MT" w:hAnsi="Gill Sans MT"/>
          <w:color w:val="FF0000"/>
        </w:rPr>
      </w:pPr>
    </w:p>
    <w:p w:rsidR="009C1DA5" w:rsidRDefault="009C1DA5" w:rsidP="00444D1B">
      <w:pPr>
        <w:pStyle w:val="Sinespaciado"/>
        <w:jc w:val="both"/>
        <w:rPr>
          <w:rFonts w:ascii="Gill Sans MT" w:hAnsi="Gill Sans MT"/>
          <w:color w:val="FF0000"/>
        </w:rPr>
      </w:pPr>
    </w:p>
    <w:p w:rsidR="009C1DA5" w:rsidRDefault="009C1DA5" w:rsidP="00444D1B">
      <w:pPr>
        <w:pStyle w:val="Sinespaciado"/>
        <w:jc w:val="both"/>
        <w:rPr>
          <w:rFonts w:ascii="Gill Sans MT" w:hAnsi="Gill Sans MT"/>
          <w:color w:val="FF0000"/>
        </w:rPr>
      </w:pPr>
    </w:p>
    <w:p w:rsidR="009C1DA5" w:rsidRPr="009C1DA5" w:rsidRDefault="00F84435" w:rsidP="009C1DA5">
      <w:pPr>
        <w:pBdr>
          <w:top w:val="single" w:sz="4" w:space="0" w:color="auto"/>
        </w:pBdr>
        <w:jc w:val="center"/>
        <w:rPr>
          <w:b/>
          <w:lang w:val="es-GT"/>
        </w:rPr>
      </w:pPr>
      <w:r>
        <w:rPr>
          <w:b/>
          <w:lang w:val="es-GT"/>
        </w:rPr>
        <w:t>Giovanni Rivas</w:t>
      </w:r>
      <w:bookmarkStart w:id="44" w:name="_GoBack"/>
      <w:bookmarkEnd w:id="44"/>
    </w:p>
    <w:p w:rsidR="009C1DA5" w:rsidRPr="009C1DA5" w:rsidRDefault="00880C2E" w:rsidP="009C1DA5">
      <w:pPr>
        <w:jc w:val="center"/>
        <w:rPr>
          <w:lang w:val="es-GT"/>
        </w:rPr>
      </w:pPr>
      <w:r>
        <w:rPr>
          <w:lang w:val="es-GT"/>
        </w:rPr>
        <w:t>Coordinador OMAS</w:t>
      </w:r>
    </w:p>
    <w:p w:rsidR="009C1DA5" w:rsidRPr="009C1DA5" w:rsidRDefault="00880C2E" w:rsidP="009C1DA5">
      <w:pPr>
        <w:jc w:val="center"/>
        <w:rPr>
          <w:lang w:val="es-GT"/>
        </w:rPr>
      </w:pPr>
      <w:r>
        <w:rPr>
          <w:lang w:val="es-GT"/>
        </w:rPr>
        <w:t>Municipalidad de Santa María Cunén, Quiche</w:t>
      </w:r>
    </w:p>
    <w:p w:rsidR="009C1DA5" w:rsidRPr="009C1DA5" w:rsidRDefault="009C1DA5" w:rsidP="00444D1B">
      <w:pPr>
        <w:pStyle w:val="Sinespaciado"/>
        <w:jc w:val="both"/>
        <w:rPr>
          <w:rFonts w:ascii="Gill Sans MT" w:hAnsi="Gill Sans MT"/>
          <w:color w:val="FF0000"/>
        </w:rPr>
      </w:pPr>
    </w:p>
    <w:sectPr w:rsidR="009C1DA5" w:rsidRPr="009C1DA5" w:rsidSect="000C3F20">
      <w:headerReference w:type="default" r:id="rId60"/>
      <w:footerReference w:type="default" r:id="rId61"/>
      <w:pgSz w:w="12242" w:h="15842" w:code="1"/>
      <w:pgMar w:top="1888" w:right="1418" w:bottom="1418" w:left="198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37" w:rsidRDefault="008E5137" w:rsidP="00D81E70">
      <w:pPr>
        <w:spacing w:after="0" w:line="240" w:lineRule="auto"/>
      </w:pPr>
      <w:r>
        <w:separator/>
      </w:r>
    </w:p>
  </w:endnote>
  <w:endnote w:type="continuationSeparator" w:id="0">
    <w:p w:rsidR="008E5137" w:rsidRDefault="008E5137" w:rsidP="00D8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46" w:type="pct"/>
      <w:jc w:val="center"/>
      <w:tblCellMar>
        <w:top w:w="144" w:type="dxa"/>
        <w:left w:w="115" w:type="dxa"/>
        <w:bottom w:w="144" w:type="dxa"/>
        <w:right w:w="115" w:type="dxa"/>
      </w:tblCellMar>
      <w:tblLook w:val="04A0" w:firstRow="1" w:lastRow="0" w:firstColumn="1" w:lastColumn="0" w:noHBand="0" w:noVBand="1"/>
    </w:tblPr>
    <w:tblGrid>
      <w:gridCol w:w="5066"/>
      <w:gridCol w:w="4993"/>
    </w:tblGrid>
    <w:tr w:rsidR="00861CE5" w:rsidTr="00861CE5">
      <w:trPr>
        <w:trHeight w:hRule="exact" w:val="125"/>
        <w:jc w:val="center"/>
      </w:trPr>
      <w:tc>
        <w:tcPr>
          <w:tcW w:w="5066" w:type="dxa"/>
          <w:shd w:val="clear" w:color="auto" w:fill="4F81BD" w:themeFill="accent1"/>
          <w:tcMar>
            <w:top w:w="0" w:type="dxa"/>
            <w:bottom w:w="0" w:type="dxa"/>
          </w:tcMar>
        </w:tcPr>
        <w:p w:rsidR="00861CE5" w:rsidRDefault="00861CE5">
          <w:pPr>
            <w:pStyle w:val="Encabezado"/>
            <w:rPr>
              <w:caps/>
              <w:sz w:val="18"/>
            </w:rPr>
          </w:pPr>
        </w:p>
      </w:tc>
      <w:tc>
        <w:tcPr>
          <w:tcW w:w="4994" w:type="dxa"/>
          <w:shd w:val="clear" w:color="auto" w:fill="4F81BD" w:themeFill="accent1"/>
          <w:tcMar>
            <w:top w:w="0" w:type="dxa"/>
            <w:bottom w:w="0" w:type="dxa"/>
          </w:tcMar>
        </w:tcPr>
        <w:p w:rsidR="00861CE5" w:rsidRDefault="00861CE5">
          <w:pPr>
            <w:pStyle w:val="Encabezado"/>
            <w:jc w:val="right"/>
            <w:rPr>
              <w:caps/>
              <w:sz w:val="18"/>
            </w:rPr>
          </w:pPr>
        </w:p>
      </w:tc>
    </w:tr>
    <w:tr w:rsidR="00861CE5" w:rsidTr="00861CE5">
      <w:trPr>
        <w:trHeight w:val="680"/>
        <w:jc w:val="center"/>
      </w:trPr>
      <w:tc>
        <w:tcPr>
          <w:tcW w:w="5066" w:type="dxa"/>
          <w:shd w:val="clear" w:color="auto" w:fill="auto"/>
          <w:vAlign w:val="center"/>
        </w:tcPr>
        <w:p w:rsidR="00861CE5" w:rsidRDefault="00861CE5" w:rsidP="00861CE5">
          <w:pPr>
            <w:pStyle w:val="Piedepgina"/>
            <w:rPr>
              <w:b/>
              <w:caps/>
              <w:color w:val="808080" w:themeColor="background1" w:themeShade="80"/>
              <w:sz w:val="18"/>
              <w:szCs w:val="18"/>
              <w:lang w:val="es-GT"/>
            </w:rPr>
          </w:pPr>
          <w:r>
            <w:rPr>
              <w:b/>
              <w:caps/>
              <w:color w:val="808080" w:themeColor="background1" w:themeShade="80"/>
              <w:sz w:val="18"/>
              <w:szCs w:val="18"/>
              <w:lang w:val="es-GT"/>
            </w:rPr>
            <w:t xml:space="preserve">oficina municipal de agua y saneamiento </w:t>
          </w:r>
        </w:p>
        <w:p w:rsidR="00861CE5" w:rsidRPr="00FC4C3B" w:rsidRDefault="00861CE5" w:rsidP="00861CE5">
          <w:pPr>
            <w:pStyle w:val="Piedepgina"/>
            <w:rPr>
              <w:b/>
              <w:caps/>
              <w:color w:val="808080" w:themeColor="background1" w:themeShade="80"/>
              <w:sz w:val="18"/>
              <w:szCs w:val="18"/>
              <w:lang w:val="es-GT"/>
            </w:rPr>
          </w:pPr>
          <w:r w:rsidRPr="00FC4C3B">
            <w:rPr>
              <w:b/>
              <w:caps/>
              <w:color w:val="808080" w:themeColor="background1" w:themeShade="80"/>
              <w:sz w:val="18"/>
              <w:szCs w:val="18"/>
              <w:lang w:val="es-GT"/>
            </w:rPr>
            <w:t>–</w:t>
          </w:r>
          <w:r>
            <w:rPr>
              <w:b/>
              <w:caps/>
              <w:color w:val="808080" w:themeColor="background1" w:themeShade="80"/>
              <w:sz w:val="18"/>
              <w:szCs w:val="18"/>
              <w:lang w:val="es-GT"/>
            </w:rPr>
            <w:t>omas</w:t>
          </w:r>
          <w:r w:rsidRPr="00FC4C3B">
            <w:rPr>
              <w:b/>
              <w:caps/>
              <w:color w:val="808080" w:themeColor="background1" w:themeShade="80"/>
              <w:sz w:val="18"/>
              <w:szCs w:val="18"/>
              <w:lang w:val="es-GT"/>
            </w:rPr>
            <w:t xml:space="preserve">- </w:t>
          </w:r>
          <w:r>
            <w:rPr>
              <w:b/>
              <w:caps/>
              <w:color w:val="808080" w:themeColor="background1" w:themeShade="80"/>
              <w:sz w:val="18"/>
              <w:szCs w:val="18"/>
              <w:lang w:val="es-GT"/>
            </w:rPr>
            <w:t>santa maría cunén</w:t>
          </w:r>
          <w:r w:rsidRPr="00FC4C3B">
            <w:rPr>
              <w:b/>
              <w:caps/>
              <w:color w:val="808080" w:themeColor="background1" w:themeShade="80"/>
              <w:sz w:val="18"/>
              <w:szCs w:val="18"/>
              <w:lang w:val="es-GT"/>
            </w:rPr>
            <w:t xml:space="preserve">, </w:t>
          </w:r>
          <w:r>
            <w:rPr>
              <w:b/>
              <w:caps/>
              <w:color w:val="808080" w:themeColor="background1" w:themeShade="80"/>
              <w:sz w:val="18"/>
              <w:szCs w:val="18"/>
              <w:lang w:val="es-GT"/>
            </w:rPr>
            <w:t>QUiché</w:t>
          </w:r>
          <w:r w:rsidRPr="00FC4C3B">
            <w:rPr>
              <w:b/>
              <w:caps/>
              <w:color w:val="808080" w:themeColor="background1" w:themeShade="80"/>
              <w:sz w:val="18"/>
              <w:szCs w:val="18"/>
              <w:lang w:val="es-GT"/>
            </w:rPr>
            <w:t>.</w:t>
          </w:r>
        </w:p>
      </w:tc>
      <w:tc>
        <w:tcPr>
          <w:tcW w:w="4994" w:type="dxa"/>
          <w:shd w:val="clear" w:color="auto" w:fill="auto"/>
          <w:vAlign w:val="center"/>
        </w:tcPr>
        <w:p w:rsidR="00861CE5" w:rsidRDefault="00861CE5">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84435" w:rsidRPr="00F84435">
            <w:rPr>
              <w:caps/>
              <w:noProof/>
              <w:color w:val="808080" w:themeColor="background1" w:themeShade="80"/>
              <w:sz w:val="18"/>
              <w:szCs w:val="18"/>
              <w:lang w:val="es-ES"/>
            </w:rPr>
            <w:t>23</w:t>
          </w:r>
          <w:r>
            <w:rPr>
              <w:caps/>
              <w:color w:val="808080" w:themeColor="background1" w:themeShade="80"/>
              <w:sz w:val="18"/>
              <w:szCs w:val="18"/>
            </w:rPr>
            <w:fldChar w:fldCharType="end"/>
          </w:r>
        </w:p>
      </w:tc>
    </w:tr>
  </w:tbl>
  <w:p w:rsidR="00861CE5" w:rsidRDefault="00861C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37" w:rsidRDefault="008E5137" w:rsidP="00D81E70">
      <w:pPr>
        <w:spacing w:after="0" w:line="240" w:lineRule="auto"/>
      </w:pPr>
      <w:r>
        <w:separator/>
      </w:r>
    </w:p>
  </w:footnote>
  <w:footnote w:type="continuationSeparator" w:id="0">
    <w:p w:rsidR="008E5137" w:rsidRDefault="008E5137" w:rsidP="00D81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E5" w:rsidRDefault="00861CE5" w:rsidP="00265696">
    <w:pPr>
      <w:pStyle w:val="Encabezado"/>
    </w:pPr>
    <w:r>
      <w:rPr>
        <w:noProof/>
      </w:rPr>
      <mc:AlternateContent>
        <mc:Choice Requires="wps">
          <w:drawing>
            <wp:anchor distT="0" distB="0" distL="114300" distR="114300" simplePos="0" relativeHeight="251637760" behindDoc="0" locked="0" layoutInCell="1" allowOverlap="1" wp14:anchorId="04E38D0C" wp14:editId="28A6A727">
              <wp:simplePos x="0" y="0"/>
              <wp:positionH relativeFrom="column">
                <wp:posOffset>544187</wp:posOffset>
              </wp:positionH>
              <wp:positionV relativeFrom="paragraph">
                <wp:posOffset>12700</wp:posOffset>
              </wp:positionV>
              <wp:extent cx="4132613" cy="902524"/>
              <wp:effectExtent l="0" t="0" r="20320" b="1206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613" cy="902524"/>
                      </a:xfrm>
                      <a:prstGeom prst="rect">
                        <a:avLst/>
                      </a:prstGeom>
                      <a:solidFill>
                        <a:srgbClr val="FFFFFF"/>
                      </a:solidFill>
                      <a:ln w="9525">
                        <a:solidFill>
                          <a:schemeClr val="bg1"/>
                        </a:solidFill>
                        <a:miter lim="800000"/>
                        <a:headEnd/>
                        <a:tailEnd/>
                      </a:ln>
                    </wps:spPr>
                    <wps:txbx>
                      <w:txbxContent>
                        <w:p w:rsidR="00861CE5" w:rsidRDefault="00861CE5" w:rsidP="00A37AF1">
                          <w:pPr>
                            <w:pStyle w:val="Sinespaciado"/>
                            <w:jc w:val="center"/>
                            <w:rPr>
                              <w:b/>
                              <w:color w:val="002060"/>
                              <w:sz w:val="36"/>
                              <w:szCs w:val="36"/>
                              <w:lang w:val="es-MX"/>
                            </w:rPr>
                          </w:pPr>
                          <w:r>
                            <w:rPr>
                              <w:b/>
                              <w:color w:val="002060"/>
                              <w:sz w:val="36"/>
                              <w:szCs w:val="36"/>
                              <w:lang w:val="es-MX"/>
                            </w:rPr>
                            <w:t>Plan de Protección de Nacientes que Abastecen Agua al Casco Urbano.</w:t>
                          </w:r>
                        </w:p>
                        <w:p w:rsidR="00861CE5" w:rsidRPr="000C3F20" w:rsidRDefault="00861CE5" w:rsidP="00A37AF1">
                          <w:pPr>
                            <w:pStyle w:val="Sinespaciado"/>
                            <w:jc w:val="center"/>
                            <w:rPr>
                              <w:b/>
                              <w:color w:val="4A442A" w:themeColor="background2" w:themeShade="40"/>
                              <w:sz w:val="36"/>
                              <w:szCs w:val="36"/>
                              <w:lang w:val="es-MX"/>
                            </w:rPr>
                          </w:pPr>
                          <w:r>
                            <w:rPr>
                              <w:b/>
                              <w:color w:val="4A442A" w:themeColor="background2" w:themeShade="40"/>
                              <w:sz w:val="36"/>
                              <w:szCs w:val="36"/>
                              <w:lang w:val="es-MX"/>
                            </w:rPr>
                            <w:t>Santa María Cunén</w:t>
                          </w:r>
                          <w:r w:rsidRPr="000C3F20">
                            <w:rPr>
                              <w:b/>
                              <w:color w:val="4A442A" w:themeColor="background2" w:themeShade="40"/>
                              <w:sz w:val="36"/>
                              <w:szCs w:val="36"/>
                              <w:lang w:val="es-MX"/>
                            </w:rPr>
                            <w:t xml:space="preserve">, </w:t>
                          </w:r>
                          <w:r>
                            <w:rPr>
                              <w:b/>
                              <w:color w:val="4A442A" w:themeColor="background2" w:themeShade="40"/>
                              <w:sz w:val="36"/>
                              <w:szCs w:val="36"/>
                              <w:lang w:val="es-MX"/>
                            </w:rPr>
                            <w:t>Quiché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42.85pt;margin-top:1pt;width:325.4pt;height:71.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" strokecolor="white [3212]">
              <v:textbox>
                <w:txbxContent>
                  <w:p w:rsidR="00861CE5" w:rsidRDefault="00861CE5" w:rsidP="00A37AF1">
                    <w:pPr>
                      <w:pStyle w:val="Sinespaciado"/>
                      <w:jc w:val="center"/>
                      <w:rPr>
                        <w:b/>
                        <w:color w:val="002060"/>
                        <w:sz w:val="36"/>
                        <w:szCs w:val="36"/>
                        <w:lang w:val="es-MX"/>
                      </w:rPr>
                    </w:pPr>
                    <w:r>
                      <w:rPr>
                        <w:b/>
                        <w:color w:val="002060"/>
                        <w:sz w:val="36"/>
                        <w:szCs w:val="36"/>
                        <w:lang w:val="es-MX"/>
                      </w:rPr>
                      <w:t>Plan de Protección de Nacientes que Abastecen Agua al Casco Urbano.</w:t>
                    </w:r>
                  </w:p>
                  <w:p w:rsidR="00861CE5" w:rsidRPr="000C3F20" w:rsidRDefault="00861CE5" w:rsidP="00A37AF1">
                    <w:pPr>
                      <w:pStyle w:val="Sinespaciado"/>
                      <w:jc w:val="center"/>
                      <w:rPr>
                        <w:b/>
                        <w:color w:val="4A442A" w:themeColor="background2" w:themeShade="40"/>
                        <w:sz w:val="36"/>
                        <w:szCs w:val="36"/>
                        <w:lang w:val="es-MX"/>
                      </w:rPr>
                    </w:pPr>
                    <w:r>
                      <w:rPr>
                        <w:b/>
                        <w:color w:val="4A442A" w:themeColor="background2" w:themeShade="40"/>
                        <w:sz w:val="36"/>
                        <w:szCs w:val="36"/>
                        <w:lang w:val="es-MX"/>
                      </w:rPr>
                      <w:t>Santa María Cunén</w:t>
                    </w:r>
                    <w:r w:rsidRPr="000C3F20">
                      <w:rPr>
                        <w:b/>
                        <w:color w:val="4A442A" w:themeColor="background2" w:themeShade="40"/>
                        <w:sz w:val="36"/>
                        <w:szCs w:val="36"/>
                        <w:lang w:val="es-MX"/>
                      </w:rPr>
                      <w:t xml:space="preserve">, </w:t>
                    </w:r>
                    <w:r>
                      <w:rPr>
                        <w:b/>
                        <w:color w:val="4A442A" w:themeColor="background2" w:themeShade="40"/>
                        <w:sz w:val="36"/>
                        <w:szCs w:val="36"/>
                        <w:lang w:val="es-MX"/>
                      </w:rPr>
                      <w:t>Quiché</w:t>
                    </w:r>
                  </w:p>
                </w:txbxContent>
              </v:textbox>
            </v:shape>
          </w:pict>
        </mc:Fallback>
      </mc:AlternateContent>
    </w:r>
  </w:p>
  <w:p w:rsidR="00861CE5" w:rsidRDefault="00861CE5" w:rsidP="00265696">
    <w:pPr>
      <w:pStyle w:val="Encabezado"/>
    </w:pPr>
  </w:p>
  <w:p w:rsidR="00861CE5" w:rsidRDefault="00861CE5" w:rsidP="00265696">
    <w:pPr>
      <w:pStyle w:val="Encabezado"/>
    </w:pPr>
  </w:p>
  <w:p w:rsidR="00861CE5" w:rsidRDefault="00861CE5" w:rsidP="00265696">
    <w:pPr>
      <w:pStyle w:val="Encabezado"/>
    </w:pPr>
  </w:p>
  <w:p w:rsidR="00861CE5" w:rsidRDefault="00861CE5" w:rsidP="00265696">
    <w:pPr>
      <w:pStyle w:val="Encabezado"/>
    </w:pPr>
  </w:p>
  <w:p w:rsidR="00861CE5" w:rsidRDefault="00861CE5" w:rsidP="00265696">
    <w:pPr>
      <w:pStyle w:val="Encabezado"/>
    </w:pPr>
  </w:p>
  <w:p w:rsidR="00861CE5" w:rsidRPr="00265696" w:rsidRDefault="00861CE5" w:rsidP="002656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057"/>
    <w:multiLevelType w:val="hybridMultilevel"/>
    <w:tmpl w:val="0D0AA1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9FB0957"/>
    <w:multiLevelType w:val="multilevel"/>
    <w:tmpl w:val="B10462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C166ADC"/>
    <w:multiLevelType w:val="hybridMultilevel"/>
    <w:tmpl w:val="B7FE22CC"/>
    <w:lvl w:ilvl="0" w:tplc="71A0955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0EB3DBA"/>
    <w:multiLevelType w:val="hybridMultilevel"/>
    <w:tmpl w:val="276E0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52A8C"/>
    <w:multiLevelType w:val="hybridMultilevel"/>
    <w:tmpl w:val="074420B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45650FE"/>
    <w:multiLevelType w:val="multilevel"/>
    <w:tmpl w:val="BD3A10B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46E00CE"/>
    <w:multiLevelType w:val="hybridMultilevel"/>
    <w:tmpl w:val="2216E9FC"/>
    <w:lvl w:ilvl="0" w:tplc="8C76072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37B58"/>
    <w:multiLevelType w:val="hybridMultilevel"/>
    <w:tmpl w:val="27569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A59DB"/>
    <w:multiLevelType w:val="hybridMultilevel"/>
    <w:tmpl w:val="63FA0562"/>
    <w:lvl w:ilvl="0" w:tplc="100A000F">
      <w:start w:val="1"/>
      <w:numFmt w:val="decimal"/>
      <w:lvlText w:val="%1."/>
      <w:lvlJc w:val="left"/>
      <w:pPr>
        <w:ind w:left="720" w:hanging="360"/>
      </w:pPr>
    </w:lvl>
    <w:lvl w:ilvl="1" w:tplc="38D22F70">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2677AB7"/>
    <w:multiLevelType w:val="hybridMultilevel"/>
    <w:tmpl w:val="2F8C8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3164A"/>
    <w:multiLevelType w:val="hybridMultilevel"/>
    <w:tmpl w:val="8704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03358"/>
    <w:multiLevelType w:val="hybridMultilevel"/>
    <w:tmpl w:val="5666E4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1417EC"/>
    <w:multiLevelType w:val="hybridMultilevel"/>
    <w:tmpl w:val="D9C0185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2D3512D5"/>
    <w:multiLevelType w:val="hybridMultilevel"/>
    <w:tmpl w:val="FE3A96D8"/>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2D53029B"/>
    <w:multiLevelType w:val="hybridMultilevel"/>
    <w:tmpl w:val="664E5E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2E105A15"/>
    <w:multiLevelType w:val="hybridMultilevel"/>
    <w:tmpl w:val="B4964E38"/>
    <w:lvl w:ilvl="0" w:tplc="44DC31D8">
      <w:start w:val="5"/>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E1269"/>
    <w:multiLevelType w:val="hybridMultilevel"/>
    <w:tmpl w:val="F00A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72ECF"/>
    <w:multiLevelType w:val="hybridMultilevel"/>
    <w:tmpl w:val="938C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44663"/>
    <w:multiLevelType w:val="hybridMultilevel"/>
    <w:tmpl w:val="1DB28844"/>
    <w:lvl w:ilvl="0" w:tplc="247066AE">
      <w:start w:val="1"/>
      <w:numFmt w:val="lowerLetter"/>
      <w:lvlText w:val="%1)"/>
      <w:lvlJc w:val="left"/>
      <w:pPr>
        <w:ind w:left="405" w:hanging="360"/>
      </w:pPr>
      <w:rPr>
        <w:rFonts w:hint="default"/>
      </w:rPr>
    </w:lvl>
    <w:lvl w:ilvl="1" w:tplc="100A0019" w:tentative="1">
      <w:start w:val="1"/>
      <w:numFmt w:val="lowerLetter"/>
      <w:lvlText w:val="%2."/>
      <w:lvlJc w:val="left"/>
      <w:pPr>
        <w:ind w:left="1125" w:hanging="360"/>
      </w:pPr>
    </w:lvl>
    <w:lvl w:ilvl="2" w:tplc="100A001B" w:tentative="1">
      <w:start w:val="1"/>
      <w:numFmt w:val="lowerRoman"/>
      <w:lvlText w:val="%3."/>
      <w:lvlJc w:val="right"/>
      <w:pPr>
        <w:ind w:left="1845" w:hanging="180"/>
      </w:pPr>
    </w:lvl>
    <w:lvl w:ilvl="3" w:tplc="100A000F" w:tentative="1">
      <w:start w:val="1"/>
      <w:numFmt w:val="decimal"/>
      <w:lvlText w:val="%4."/>
      <w:lvlJc w:val="left"/>
      <w:pPr>
        <w:ind w:left="2565" w:hanging="360"/>
      </w:pPr>
    </w:lvl>
    <w:lvl w:ilvl="4" w:tplc="100A0019" w:tentative="1">
      <w:start w:val="1"/>
      <w:numFmt w:val="lowerLetter"/>
      <w:lvlText w:val="%5."/>
      <w:lvlJc w:val="left"/>
      <w:pPr>
        <w:ind w:left="3285" w:hanging="360"/>
      </w:pPr>
    </w:lvl>
    <w:lvl w:ilvl="5" w:tplc="100A001B" w:tentative="1">
      <w:start w:val="1"/>
      <w:numFmt w:val="lowerRoman"/>
      <w:lvlText w:val="%6."/>
      <w:lvlJc w:val="right"/>
      <w:pPr>
        <w:ind w:left="4005" w:hanging="180"/>
      </w:pPr>
    </w:lvl>
    <w:lvl w:ilvl="6" w:tplc="100A000F" w:tentative="1">
      <w:start w:val="1"/>
      <w:numFmt w:val="decimal"/>
      <w:lvlText w:val="%7."/>
      <w:lvlJc w:val="left"/>
      <w:pPr>
        <w:ind w:left="4725" w:hanging="360"/>
      </w:pPr>
    </w:lvl>
    <w:lvl w:ilvl="7" w:tplc="100A0019" w:tentative="1">
      <w:start w:val="1"/>
      <w:numFmt w:val="lowerLetter"/>
      <w:lvlText w:val="%8."/>
      <w:lvlJc w:val="left"/>
      <w:pPr>
        <w:ind w:left="5445" w:hanging="360"/>
      </w:pPr>
    </w:lvl>
    <w:lvl w:ilvl="8" w:tplc="100A001B" w:tentative="1">
      <w:start w:val="1"/>
      <w:numFmt w:val="lowerRoman"/>
      <w:lvlText w:val="%9."/>
      <w:lvlJc w:val="right"/>
      <w:pPr>
        <w:ind w:left="6165" w:hanging="180"/>
      </w:pPr>
    </w:lvl>
  </w:abstractNum>
  <w:abstractNum w:abstractNumId="19">
    <w:nsid w:val="32330102"/>
    <w:multiLevelType w:val="hybridMultilevel"/>
    <w:tmpl w:val="68A4BE06"/>
    <w:lvl w:ilvl="0" w:tplc="080A0001">
      <w:start w:val="1"/>
      <w:numFmt w:val="bullet"/>
      <w:lvlText w:val=""/>
      <w:lvlJc w:val="left"/>
      <w:pPr>
        <w:ind w:left="720" w:hanging="360"/>
      </w:pPr>
      <w:rPr>
        <w:rFonts w:ascii="Symbol" w:hAnsi="Symbol" w:hint="default"/>
      </w:rPr>
    </w:lvl>
    <w:lvl w:ilvl="1" w:tplc="6F7C57D0">
      <w:numFmt w:val="bullet"/>
      <w:lvlText w:val="•"/>
      <w:lvlJc w:val="left"/>
      <w:pPr>
        <w:ind w:left="1785" w:hanging="705"/>
      </w:pPr>
      <w:rPr>
        <w:rFonts w:ascii="Gill Sans MT" w:eastAsiaTheme="minorEastAsia" w:hAnsi="Gill Sans M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55122B8"/>
    <w:multiLevelType w:val="hybridMultilevel"/>
    <w:tmpl w:val="270406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3ACB4F0E"/>
    <w:multiLevelType w:val="multilevel"/>
    <w:tmpl w:val="10E0ADB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nsid w:val="3B170F54"/>
    <w:multiLevelType w:val="multilevel"/>
    <w:tmpl w:val="031A59D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DEF2E32"/>
    <w:multiLevelType w:val="hybridMultilevel"/>
    <w:tmpl w:val="5BCAE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8B20D6"/>
    <w:multiLevelType w:val="hybridMultilevel"/>
    <w:tmpl w:val="AF68D8F8"/>
    <w:lvl w:ilvl="0" w:tplc="81D8A3D4">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7E1C80"/>
    <w:multiLevelType w:val="hybridMultilevel"/>
    <w:tmpl w:val="0B96CE76"/>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6">
    <w:nsid w:val="449E1CAE"/>
    <w:multiLevelType w:val="hybridMultilevel"/>
    <w:tmpl w:val="D3B0A48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7">
    <w:nsid w:val="475A7CB8"/>
    <w:multiLevelType w:val="multilevel"/>
    <w:tmpl w:val="BD3A10B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47C93783"/>
    <w:multiLevelType w:val="hybridMultilevel"/>
    <w:tmpl w:val="3D52ECF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8CB6563"/>
    <w:multiLevelType w:val="hybridMultilevel"/>
    <w:tmpl w:val="85488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0259DD"/>
    <w:multiLevelType w:val="multilevel"/>
    <w:tmpl w:val="26141140"/>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521374C8"/>
    <w:multiLevelType w:val="hybridMultilevel"/>
    <w:tmpl w:val="C43CE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3557CF"/>
    <w:multiLevelType w:val="hybridMultilevel"/>
    <w:tmpl w:val="CC6E33C0"/>
    <w:lvl w:ilvl="0" w:tplc="B0B0001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nsid w:val="60D231E4"/>
    <w:multiLevelType w:val="hybridMultilevel"/>
    <w:tmpl w:val="6128B7B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nsid w:val="636A260B"/>
    <w:multiLevelType w:val="hybridMultilevel"/>
    <w:tmpl w:val="2A78A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92867B9"/>
    <w:multiLevelType w:val="hybridMultilevel"/>
    <w:tmpl w:val="FDB0E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02C31"/>
    <w:multiLevelType w:val="hybridMultilevel"/>
    <w:tmpl w:val="60D67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2E2577"/>
    <w:multiLevelType w:val="hybridMultilevel"/>
    <w:tmpl w:val="FCC24CBC"/>
    <w:lvl w:ilvl="0" w:tplc="100A0001">
      <w:start w:val="1"/>
      <w:numFmt w:val="bullet"/>
      <w:lvlText w:val=""/>
      <w:lvlJc w:val="left"/>
      <w:pPr>
        <w:ind w:left="644"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8">
    <w:nsid w:val="73026A96"/>
    <w:multiLevelType w:val="hybridMultilevel"/>
    <w:tmpl w:val="50AAF042"/>
    <w:lvl w:ilvl="0" w:tplc="95520014">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9">
    <w:nsid w:val="7B09673D"/>
    <w:multiLevelType w:val="hybridMultilevel"/>
    <w:tmpl w:val="63FA0562"/>
    <w:lvl w:ilvl="0" w:tplc="100A000F">
      <w:start w:val="1"/>
      <w:numFmt w:val="decimal"/>
      <w:lvlText w:val="%1."/>
      <w:lvlJc w:val="left"/>
      <w:pPr>
        <w:ind w:left="720" w:hanging="360"/>
      </w:pPr>
    </w:lvl>
    <w:lvl w:ilvl="1" w:tplc="38D22F70">
      <w:start w:val="1"/>
      <w:numFmt w:val="decimal"/>
      <w:lvlText w:val="%2."/>
      <w:lvlJc w:val="left"/>
      <w:pPr>
        <w:ind w:left="1440" w:hanging="360"/>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nsid w:val="7C1C0F46"/>
    <w:multiLevelType w:val="hybridMultilevel"/>
    <w:tmpl w:val="ED9E5A7E"/>
    <w:lvl w:ilvl="0" w:tplc="F886DA36">
      <w:start w:val="5"/>
      <w:numFmt w:val="upperRoman"/>
      <w:lvlText w:val="%1."/>
      <w:lvlJc w:val="left"/>
      <w:pPr>
        <w:ind w:left="1800" w:hanging="72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D0C78A8"/>
    <w:multiLevelType w:val="singleLevel"/>
    <w:tmpl w:val="147C3FA2"/>
    <w:lvl w:ilvl="0">
      <w:start w:val="1"/>
      <w:numFmt w:val="decimal"/>
      <w:lvlText w:val="%1."/>
      <w:legacy w:legacy="1" w:legacySpace="120" w:legacyIndent="360"/>
      <w:lvlJc w:val="left"/>
      <w:pPr>
        <w:ind w:left="360" w:hanging="360"/>
      </w:pPr>
      <w:rPr>
        <w:b/>
      </w:rPr>
    </w:lvl>
  </w:abstractNum>
  <w:abstractNum w:abstractNumId="42">
    <w:nsid w:val="7D810FCE"/>
    <w:multiLevelType w:val="hybridMultilevel"/>
    <w:tmpl w:val="DD4C47FE"/>
    <w:lvl w:ilvl="0" w:tplc="5A947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4"/>
  </w:num>
  <w:num w:numId="5">
    <w:abstractNumId w:val="28"/>
  </w:num>
  <w:num w:numId="6">
    <w:abstractNumId w:val="11"/>
  </w:num>
  <w:num w:numId="7">
    <w:abstractNumId w:val="4"/>
  </w:num>
  <w:num w:numId="8">
    <w:abstractNumId w:val="27"/>
  </w:num>
  <w:num w:numId="9">
    <w:abstractNumId w:val="5"/>
  </w:num>
  <w:num w:numId="10">
    <w:abstractNumId w:val="25"/>
  </w:num>
  <w:num w:numId="11">
    <w:abstractNumId w:val="32"/>
  </w:num>
  <w:num w:numId="12">
    <w:abstractNumId w:val="2"/>
  </w:num>
  <w:num w:numId="13">
    <w:abstractNumId w:val="18"/>
  </w:num>
  <w:num w:numId="14">
    <w:abstractNumId w:val="13"/>
  </w:num>
  <w:num w:numId="15">
    <w:abstractNumId w:val="37"/>
  </w:num>
  <w:num w:numId="16">
    <w:abstractNumId w:val="12"/>
  </w:num>
  <w:num w:numId="17">
    <w:abstractNumId w:val="30"/>
  </w:num>
  <w:num w:numId="18">
    <w:abstractNumId w:val="34"/>
  </w:num>
  <w:num w:numId="19">
    <w:abstractNumId w:val="20"/>
  </w:num>
  <w:num w:numId="20">
    <w:abstractNumId w:val="31"/>
  </w:num>
  <w:num w:numId="21">
    <w:abstractNumId w:val="16"/>
  </w:num>
  <w:num w:numId="22">
    <w:abstractNumId w:val="36"/>
  </w:num>
  <w:num w:numId="23">
    <w:abstractNumId w:val="17"/>
  </w:num>
  <w:num w:numId="24">
    <w:abstractNumId w:val="22"/>
  </w:num>
  <w:num w:numId="25">
    <w:abstractNumId w:val="21"/>
  </w:num>
  <w:num w:numId="26">
    <w:abstractNumId w:val="26"/>
  </w:num>
  <w:num w:numId="27">
    <w:abstractNumId w:val="41"/>
  </w:num>
  <w:num w:numId="28">
    <w:abstractNumId w:val="3"/>
  </w:num>
  <w:num w:numId="29">
    <w:abstractNumId w:val="42"/>
  </w:num>
  <w:num w:numId="30">
    <w:abstractNumId w:val="7"/>
  </w:num>
  <w:num w:numId="31">
    <w:abstractNumId w:val="9"/>
  </w:num>
  <w:num w:numId="32">
    <w:abstractNumId w:val="23"/>
  </w:num>
  <w:num w:numId="33">
    <w:abstractNumId w:val="35"/>
  </w:num>
  <w:num w:numId="34">
    <w:abstractNumId w:val="6"/>
  </w:num>
  <w:num w:numId="35">
    <w:abstractNumId w:val="40"/>
  </w:num>
  <w:num w:numId="36">
    <w:abstractNumId w:val="15"/>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9"/>
  </w:num>
  <w:num w:numId="40">
    <w:abstractNumId w:val="8"/>
  </w:num>
  <w:num w:numId="41">
    <w:abstractNumId w:val="39"/>
  </w:num>
  <w:num w:numId="42">
    <w:abstractNumId w:val="33"/>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D"/>
    <w:rsid w:val="00000A04"/>
    <w:rsid w:val="0000341A"/>
    <w:rsid w:val="000057D9"/>
    <w:rsid w:val="000059D6"/>
    <w:rsid w:val="00006926"/>
    <w:rsid w:val="00011F3B"/>
    <w:rsid w:val="000204FB"/>
    <w:rsid w:val="00020D47"/>
    <w:rsid w:val="00024430"/>
    <w:rsid w:val="00034433"/>
    <w:rsid w:val="00034BA6"/>
    <w:rsid w:val="000420D0"/>
    <w:rsid w:val="00052D03"/>
    <w:rsid w:val="00057DBF"/>
    <w:rsid w:val="0006091F"/>
    <w:rsid w:val="000804E3"/>
    <w:rsid w:val="00087568"/>
    <w:rsid w:val="00090F58"/>
    <w:rsid w:val="00093DA9"/>
    <w:rsid w:val="000A05E2"/>
    <w:rsid w:val="000A089F"/>
    <w:rsid w:val="000C3F20"/>
    <w:rsid w:val="000C6DF2"/>
    <w:rsid w:val="000C7385"/>
    <w:rsid w:val="000D5A92"/>
    <w:rsid w:val="000E2C18"/>
    <w:rsid w:val="000E310A"/>
    <w:rsid w:val="000E3C7B"/>
    <w:rsid w:val="000F19A0"/>
    <w:rsid w:val="000F530D"/>
    <w:rsid w:val="00127D0E"/>
    <w:rsid w:val="00155E12"/>
    <w:rsid w:val="001568CD"/>
    <w:rsid w:val="00163D40"/>
    <w:rsid w:val="001741B1"/>
    <w:rsid w:val="001768CA"/>
    <w:rsid w:val="00176F6B"/>
    <w:rsid w:val="00182985"/>
    <w:rsid w:val="00183B4A"/>
    <w:rsid w:val="001910B3"/>
    <w:rsid w:val="0019148D"/>
    <w:rsid w:val="001936B6"/>
    <w:rsid w:val="001A0198"/>
    <w:rsid w:val="001B3C87"/>
    <w:rsid w:val="001B69EC"/>
    <w:rsid w:val="001C3387"/>
    <w:rsid w:val="001D43B3"/>
    <w:rsid w:val="001D6412"/>
    <w:rsid w:val="001D71E9"/>
    <w:rsid w:val="001E17B8"/>
    <w:rsid w:val="002053CA"/>
    <w:rsid w:val="002115F5"/>
    <w:rsid w:val="0022251D"/>
    <w:rsid w:val="00231376"/>
    <w:rsid w:val="00234506"/>
    <w:rsid w:val="0023717A"/>
    <w:rsid w:val="00252ACF"/>
    <w:rsid w:val="002565EC"/>
    <w:rsid w:val="00265696"/>
    <w:rsid w:val="00265E18"/>
    <w:rsid w:val="00281372"/>
    <w:rsid w:val="0029447E"/>
    <w:rsid w:val="002C0CCE"/>
    <w:rsid w:val="002C3C51"/>
    <w:rsid w:val="002F09D9"/>
    <w:rsid w:val="002F2678"/>
    <w:rsid w:val="002F57D8"/>
    <w:rsid w:val="0030003E"/>
    <w:rsid w:val="003001A2"/>
    <w:rsid w:val="0030080D"/>
    <w:rsid w:val="0030252D"/>
    <w:rsid w:val="003045FB"/>
    <w:rsid w:val="003063D1"/>
    <w:rsid w:val="00326E27"/>
    <w:rsid w:val="00351E29"/>
    <w:rsid w:val="003536E1"/>
    <w:rsid w:val="003548E8"/>
    <w:rsid w:val="00366B36"/>
    <w:rsid w:val="00397192"/>
    <w:rsid w:val="00397B3C"/>
    <w:rsid w:val="003A0EB7"/>
    <w:rsid w:val="003A4175"/>
    <w:rsid w:val="003C168B"/>
    <w:rsid w:val="003E30F0"/>
    <w:rsid w:val="003E5662"/>
    <w:rsid w:val="003F7204"/>
    <w:rsid w:val="00401633"/>
    <w:rsid w:val="00404EDC"/>
    <w:rsid w:val="00405D21"/>
    <w:rsid w:val="00427C02"/>
    <w:rsid w:val="004309EF"/>
    <w:rsid w:val="004400B8"/>
    <w:rsid w:val="00444480"/>
    <w:rsid w:val="00444D1B"/>
    <w:rsid w:val="00454644"/>
    <w:rsid w:val="00463FE4"/>
    <w:rsid w:val="00474AF0"/>
    <w:rsid w:val="00482334"/>
    <w:rsid w:val="00484F39"/>
    <w:rsid w:val="00485AB3"/>
    <w:rsid w:val="004C5C3D"/>
    <w:rsid w:val="004D491D"/>
    <w:rsid w:val="004D65BA"/>
    <w:rsid w:val="004F5815"/>
    <w:rsid w:val="004F5B00"/>
    <w:rsid w:val="0052692F"/>
    <w:rsid w:val="00540F84"/>
    <w:rsid w:val="00542520"/>
    <w:rsid w:val="005630FE"/>
    <w:rsid w:val="0056458D"/>
    <w:rsid w:val="00564CF3"/>
    <w:rsid w:val="00570BDB"/>
    <w:rsid w:val="00571D8E"/>
    <w:rsid w:val="005863E5"/>
    <w:rsid w:val="005912F5"/>
    <w:rsid w:val="005942C9"/>
    <w:rsid w:val="005961BD"/>
    <w:rsid w:val="005A2A88"/>
    <w:rsid w:val="005A3563"/>
    <w:rsid w:val="005C27DC"/>
    <w:rsid w:val="005D7EC6"/>
    <w:rsid w:val="005E395C"/>
    <w:rsid w:val="005E7E01"/>
    <w:rsid w:val="006010D2"/>
    <w:rsid w:val="006075AE"/>
    <w:rsid w:val="00611AF3"/>
    <w:rsid w:val="00615E70"/>
    <w:rsid w:val="00631AFC"/>
    <w:rsid w:val="00633FB3"/>
    <w:rsid w:val="006372E8"/>
    <w:rsid w:val="0065087A"/>
    <w:rsid w:val="006558DC"/>
    <w:rsid w:val="00657208"/>
    <w:rsid w:val="00661C4B"/>
    <w:rsid w:val="00666C6F"/>
    <w:rsid w:val="0066733A"/>
    <w:rsid w:val="00671E02"/>
    <w:rsid w:val="006740D6"/>
    <w:rsid w:val="00680FEF"/>
    <w:rsid w:val="00682718"/>
    <w:rsid w:val="0068602E"/>
    <w:rsid w:val="006866AB"/>
    <w:rsid w:val="00693F3B"/>
    <w:rsid w:val="006A3787"/>
    <w:rsid w:val="006B0335"/>
    <w:rsid w:val="006B0783"/>
    <w:rsid w:val="006B1543"/>
    <w:rsid w:val="006B346C"/>
    <w:rsid w:val="006B6EF2"/>
    <w:rsid w:val="006C024B"/>
    <w:rsid w:val="006C084D"/>
    <w:rsid w:val="006D53C7"/>
    <w:rsid w:val="006D6176"/>
    <w:rsid w:val="006E60B6"/>
    <w:rsid w:val="006F3F04"/>
    <w:rsid w:val="006F5548"/>
    <w:rsid w:val="006F5A4B"/>
    <w:rsid w:val="007052CC"/>
    <w:rsid w:val="00723090"/>
    <w:rsid w:val="007267C6"/>
    <w:rsid w:val="00726C56"/>
    <w:rsid w:val="00727A9D"/>
    <w:rsid w:val="007337A0"/>
    <w:rsid w:val="00735650"/>
    <w:rsid w:val="00740168"/>
    <w:rsid w:val="007425C0"/>
    <w:rsid w:val="00746189"/>
    <w:rsid w:val="007464A4"/>
    <w:rsid w:val="00757E7C"/>
    <w:rsid w:val="0076379A"/>
    <w:rsid w:val="00763CAC"/>
    <w:rsid w:val="0076571E"/>
    <w:rsid w:val="007812B8"/>
    <w:rsid w:val="00781DAD"/>
    <w:rsid w:val="007878F7"/>
    <w:rsid w:val="00793948"/>
    <w:rsid w:val="007A5608"/>
    <w:rsid w:val="007C7019"/>
    <w:rsid w:val="007C7C89"/>
    <w:rsid w:val="007D582B"/>
    <w:rsid w:val="007E2BA3"/>
    <w:rsid w:val="007F5702"/>
    <w:rsid w:val="007F646B"/>
    <w:rsid w:val="007F7C81"/>
    <w:rsid w:val="00805230"/>
    <w:rsid w:val="0081109C"/>
    <w:rsid w:val="00813B1B"/>
    <w:rsid w:val="008156EE"/>
    <w:rsid w:val="00815AE8"/>
    <w:rsid w:val="00821287"/>
    <w:rsid w:val="00821B87"/>
    <w:rsid w:val="00822374"/>
    <w:rsid w:val="008436E2"/>
    <w:rsid w:val="008466D3"/>
    <w:rsid w:val="00854372"/>
    <w:rsid w:val="00861CE5"/>
    <w:rsid w:val="00866FF1"/>
    <w:rsid w:val="008801B4"/>
    <w:rsid w:val="00880C2E"/>
    <w:rsid w:val="00883F68"/>
    <w:rsid w:val="008C017D"/>
    <w:rsid w:val="008C1CC4"/>
    <w:rsid w:val="008D6539"/>
    <w:rsid w:val="008D749B"/>
    <w:rsid w:val="008D7BE7"/>
    <w:rsid w:val="008E0D9B"/>
    <w:rsid w:val="008E2466"/>
    <w:rsid w:val="008E37F7"/>
    <w:rsid w:val="008E5137"/>
    <w:rsid w:val="008E5B20"/>
    <w:rsid w:val="008F1231"/>
    <w:rsid w:val="008F213E"/>
    <w:rsid w:val="00905E9E"/>
    <w:rsid w:val="00911B96"/>
    <w:rsid w:val="0091231A"/>
    <w:rsid w:val="00913A30"/>
    <w:rsid w:val="009232E6"/>
    <w:rsid w:val="00923BA1"/>
    <w:rsid w:val="009429A2"/>
    <w:rsid w:val="00946E68"/>
    <w:rsid w:val="00950B4A"/>
    <w:rsid w:val="0096777E"/>
    <w:rsid w:val="0097029D"/>
    <w:rsid w:val="00974F27"/>
    <w:rsid w:val="00982B21"/>
    <w:rsid w:val="0099236D"/>
    <w:rsid w:val="009C0586"/>
    <w:rsid w:val="009C1DA5"/>
    <w:rsid w:val="009D19FF"/>
    <w:rsid w:val="009F26F9"/>
    <w:rsid w:val="009F2BE9"/>
    <w:rsid w:val="00A02A65"/>
    <w:rsid w:val="00A03614"/>
    <w:rsid w:val="00A05C95"/>
    <w:rsid w:val="00A06D15"/>
    <w:rsid w:val="00A06D90"/>
    <w:rsid w:val="00A1036A"/>
    <w:rsid w:val="00A12BCB"/>
    <w:rsid w:val="00A1398B"/>
    <w:rsid w:val="00A1636C"/>
    <w:rsid w:val="00A24FD1"/>
    <w:rsid w:val="00A30134"/>
    <w:rsid w:val="00A37A17"/>
    <w:rsid w:val="00A37AF1"/>
    <w:rsid w:val="00A508AC"/>
    <w:rsid w:val="00A52186"/>
    <w:rsid w:val="00A54F89"/>
    <w:rsid w:val="00A64717"/>
    <w:rsid w:val="00A815C6"/>
    <w:rsid w:val="00A943BE"/>
    <w:rsid w:val="00AA1003"/>
    <w:rsid w:val="00AA6F64"/>
    <w:rsid w:val="00AB3687"/>
    <w:rsid w:val="00AC0855"/>
    <w:rsid w:val="00AC31AD"/>
    <w:rsid w:val="00AE2A79"/>
    <w:rsid w:val="00AF0BA8"/>
    <w:rsid w:val="00B00013"/>
    <w:rsid w:val="00B16A48"/>
    <w:rsid w:val="00B23C30"/>
    <w:rsid w:val="00B24BAC"/>
    <w:rsid w:val="00B40734"/>
    <w:rsid w:val="00B41894"/>
    <w:rsid w:val="00B453FB"/>
    <w:rsid w:val="00B4629A"/>
    <w:rsid w:val="00B533E0"/>
    <w:rsid w:val="00B6349B"/>
    <w:rsid w:val="00B638F3"/>
    <w:rsid w:val="00B746F0"/>
    <w:rsid w:val="00B7665C"/>
    <w:rsid w:val="00B800B7"/>
    <w:rsid w:val="00B83F84"/>
    <w:rsid w:val="00B9769D"/>
    <w:rsid w:val="00BA72DF"/>
    <w:rsid w:val="00BB0417"/>
    <w:rsid w:val="00BB6C49"/>
    <w:rsid w:val="00BC1704"/>
    <w:rsid w:val="00BC1E5E"/>
    <w:rsid w:val="00BC3CB9"/>
    <w:rsid w:val="00BE1E75"/>
    <w:rsid w:val="00BF2AA5"/>
    <w:rsid w:val="00BF556D"/>
    <w:rsid w:val="00C00EAE"/>
    <w:rsid w:val="00C02E0D"/>
    <w:rsid w:val="00C2103A"/>
    <w:rsid w:val="00C2586E"/>
    <w:rsid w:val="00C4615F"/>
    <w:rsid w:val="00C46390"/>
    <w:rsid w:val="00C46F69"/>
    <w:rsid w:val="00C52B16"/>
    <w:rsid w:val="00C54817"/>
    <w:rsid w:val="00C56CFC"/>
    <w:rsid w:val="00C70675"/>
    <w:rsid w:val="00C85213"/>
    <w:rsid w:val="00C95A61"/>
    <w:rsid w:val="00C9645B"/>
    <w:rsid w:val="00CA3044"/>
    <w:rsid w:val="00CA5750"/>
    <w:rsid w:val="00CB005D"/>
    <w:rsid w:val="00CC3E2D"/>
    <w:rsid w:val="00CD2170"/>
    <w:rsid w:val="00CE4504"/>
    <w:rsid w:val="00CE5385"/>
    <w:rsid w:val="00D00A1F"/>
    <w:rsid w:val="00D03BCA"/>
    <w:rsid w:val="00D17D62"/>
    <w:rsid w:val="00D17F31"/>
    <w:rsid w:val="00D3677F"/>
    <w:rsid w:val="00D37815"/>
    <w:rsid w:val="00D402E5"/>
    <w:rsid w:val="00D632AC"/>
    <w:rsid w:val="00D65D7D"/>
    <w:rsid w:val="00D741D2"/>
    <w:rsid w:val="00D74296"/>
    <w:rsid w:val="00D76E85"/>
    <w:rsid w:val="00D806F9"/>
    <w:rsid w:val="00D80747"/>
    <w:rsid w:val="00D81E70"/>
    <w:rsid w:val="00D93503"/>
    <w:rsid w:val="00DA47E0"/>
    <w:rsid w:val="00DA4888"/>
    <w:rsid w:val="00DC296C"/>
    <w:rsid w:val="00DC6CC5"/>
    <w:rsid w:val="00DD51B8"/>
    <w:rsid w:val="00DE26F0"/>
    <w:rsid w:val="00DE339E"/>
    <w:rsid w:val="00DE3B8C"/>
    <w:rsid w:val="00DE4BCB"/>
    <w:rsid w:val="00DE5010"/>
    <w:rsid w:val="00DF0FA1"/>
    <w:rsid w:val="00DF71CC"/>
    <w:rsid w:val="00E0197F"/>
    <w:rsid w:val="00E0266B"/>
    <w:rsid w:val="00E116A8"/>
    <w:rsid w:val="00E127EB"/>
    <w:rsid w:val="00E1494E"/>
    <w:rsid w:val="00E21395"/>
    <w:rsid w:val="00E32EAD"/>
    <w:rsid w:val="00E3538F"/>
    <w:rsid w:val="00E46C22"/>
    <w:rsid w:val="00E55DDA"/>
    <w:rsid w:val="00E611E7"/>
    <w:rsid w:val="00E76545"/>
    <w:rsid w:val="00E83418"/>
    <w:rsid w:val="00E848E8"/>
    <w:rsid w:val="00E85801"/>
    <w:rsid w:val="00E93841"/>
    <w:rsid w:val="00E96D0A"/>
    <w:rsid w:val="00EA2CC2"/>
    <w:rsid w:val="00EA4B8E"/>
    <w:rsid w:val="00EC54D2"/>
    <w:rsid w:val="00ED09EC"/>
    <w:rsid w:val="00ED1CAD"/>
    <w:rsid w:val="00ED4D0F"/>
    <w:rsid w:val="00F01296"/>
    <w:rsid w:val="00F05C2E"/>
    <w:rsid w:val="00F1637F"/>
    <w:rsid w:val="00F1669C"/>
    <w:rsid w:val="00F26341"/>
    <w:rsid w:val="00F60429"/>
    <w:rsid w:val="00F8275E"/>
    <w:rsid w:val="00F83E2C"/>
    <w:rsid w:val="00F84435"/>
    <w:rsid w:val="00F87874"/>
    <w:rsid w:val="00F91A14"/>
    <w:rsid w:val="00F92AA1"/>
    <w:rsid w:val="00FA2B25"/>
    <w:rsid w:val="00FC0617"/>
    <w:rsid w:val="00FC3DF2"/>
    <w:rsid w:val="00FC4C3B"/>
    <w:rsid w:val="00FC531A"/>
    <w:rsid w:val="00FE2257"/>
    <w:rsid w:val="00FF6640"/>
    <w:rsid w:val="00FF694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CB"/>
    <w:rPr>
      <w:rFonts w:ascii="Gill Sans MT" w:hAnsi="Gill Sans MT"/>
    </w:rPr>
  </w:style>
  <w:style w:type="paragraph" w:styleId="Ttulo1">
    <w:name w:val="heading 1"/>
    <w:basedOn w:val="Normal"/>
    <w:next w:val="Normal"/>
    <w:link w:val="Ttulo1Car"/>
    <w:uiPriority w:val="9"/>
    <w:qFormat/>
    <w:rsid w:val="00DE4BCB"/>
    <w:pPr>
      <w:keepNext/>
      <w:keepLines/>
      <w:spacing w:before="240" w:after="0"/>
      <w:outlineLvl w:val="0"/>
    </w:pPr>
    <w:rPr>
      <w:rFonts w:eastAsiaTheme="majorEastAsia" w:cstheme="majorBidi"/>
      <w:b/>
      <w:color w:val="FF0000"/>
      <w:sz w:val="32"/>
      <w:szCs w:val="32"/>
    </w:rPr>
  </w:style>
  <w:style w:type="paragraph" w:styleId="Ttulo2">
    <w:name w:val="heading 2"/>
    <w:basedOn w:val="Normal"/>
    <w:next w:val="Normal"/>
    <w:link w:val="Ttulo2Car"/>
    <w:uiPriority w:val="9"/>
    <w:unhideWhenUsed/>
    <w:qFormat/>
    <w:rsid w:val="00DE4BCB"/>
    <w:pPr>
      <w:keepNext/>
      <w:keepLines/>
      <w:spacing w:before="40" w:after="0"/>
      <w:outlineLvl w:val="1"/>
    </w:pPr>
    <w:rPr>
      <w:rFonts w:eastAsiaTheme="majorEastAsia" w:cstheme="majorBidi"/>
      <w:b/>
      <w:color w:val="002060"/>
      <w:sz w:val="28"/>
      <w:szCs w:val="26"/>
    </w:rPr>
  </w:style>
  <w:style w:type="paragraph" w:styleId="Ttulo3">
    <w:name w:val="heading 3"/>
    <w:basedOn w:val="Normal"/>
    <w:next w:val="Normal"/>
    <w:link w:val="Ttulo3Car"/>
    <w:uiPriority w:val="9"/>
    <w:unhideWhenUsed/>
    <w:qFormat/>
    <w:rsid w:val="00DE4BCB"/>
    <w:pPr>
      <w:keepNext/>
      <w:keepLines/>
      <w:spacing w:before="40" w:after="0"/>
      <w:outlineLvl w:val="2"/>
    </w:pPr>
    <w:rPr>
      <w:rFonts w:eastAsiaTheme="majorEastAsia" w:cstheme="majorBidi"/>
      <w:b/>
      <w:sz w:val="24"/>
      <w:szCs w:val="24"/>
    </w:rPr>
  </w:style>
  <w:style w:type="paragraph" w:styleId="Ttulo4">
    <w:name w:val="heading 4"/>
    <w:basedOn w:val="Normal"/>
    <w:next w:val="Normal"/>
    <w:link w:val="Ttulo4Car"/>
    <w:uiPriority w:val="9"/>
    <w:unhideWhenUsed/>
    <w:qFormat/>
    <w:rsid w:val="00DE4BCB"/>
    <w:pPr>
      <w:keepNext/>
      <w:keepLines/>
      <w:spacing w:before="40" w:after="0"/>
      <w:outlineLvl w:val="3"/>
    </w:pPr>
    <w:rPr>
      <w:rFonts w:eastAsiaTheme="majorEastAsia" w:cstheme="majorBidi"/>
      <w:b/>
      <w:i/>
      <w:iCs/>
      <w:color w:val="4A442A" w:themeColor="background2" w:themeShade="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BF556D"/>
    <w:pPr>
      <w:ind w:left="720"/>
      <w:contextualSpacing/>
    </w:pPr>
  </w:style>
  <w:style w:type="table" w:styleId="Tablaconcuadrcula">
    <w:name w:val="Table Grid"/>
    <w:basedOn w:val="Tablanormal"/>
    <w:uiPriority w:val="59"/>
    <w:rsid w:val="0081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1669C"/>
    <w:pPr>
      <w:spacing w:after="0" w:line="240" w:lineRule="auto"/>
    </w:pPr>
    <w:rPr>
      <w:lang w:val="es-GT"/>
    </w:rPr>
  </w:style>
  <w:style w:type="paragraph" w:styleId="Encabezado">
    <w:name w:val="header"/>
    <w:basedOn w:val="Normal"/>
    <w:link w:val="EncabezadoCar"/>
    <w:uiPriority w:val="99"/>
    <w:unhideWhenUsed/>
    <w:rsid w:val="00D81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E70"/>
    <w:rPr>
      <w:lang w:val="es-GT"/>
    </w:rPr>
  </w:style>
  <w:style w:type="paragraph" w:styleId="Piedepgina">
    <w:name w:val="footer"/>
    <w:basedOn w:val="Normal"/>
    <w:link w:val="PiedepginaCar"/>
    <w:uiPriority w:val="99"/>
    <w:unhideWhenUsed/>
    <w:rsid w:val="00D81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E70"/>
    <w:rPr>
      <w:lang w:val="es-GT"/>
    </w:rPr>
  </w:style>
  <w:style w:type="paragraph" w:styleId="Textodeglobo">
    <w:name w:val="Balloon Text"/>
    <w:basedOn w:val="Normal"/>
    <w:link w:val="TextodegloboCar"/>
    <w:uiPriority w:val="99"/>
    <w:semiHidden/>
    <w:unhideWhenUsed/>
    <w:rsid w:val="00D81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E70"/>
    <w:rPr>
      <w:rFonts w:ascii="Tahoma" w:hAnsi="Tahoma" w:cs="Tahoma"/>
      <w:sz w:val="16"/>
      <w:szCs w:val="16"/>
      <w:lang w:val="es-GT"/>
    </w:rPr>
  </w:style>
  <w:style w:type="table" w:customStyle="1" w:styleId="Tablaconcuadrcula1">
    <w:name w:val="Tabla con cuadrícula1"/>
    <w:basedOn w:val="Tablanormal"/>
    <w:next w:val="Tablaconcuadrcula"/>
    <w:uiPriority w:val="59"/>
    <w:rsid w:val="00090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3detindependiente">
    <w:name w:val="Body Text Indent 3"/>
    <w:basedOn w:val="Normal"/>
    <w:link w:val="Sangra3detindependienteCar"/>
    <w:rsid w:val="006010D2"/>
    <w:pPr>
      <w:spacing w:after="120" w:line="240" w:lineRule="auto"/>
      <w:ind w:left="283"/>
      <w:jc w:val="both"/>
    </w:pPr>
    <w:rPr>
      <w:rFonts w:ascii="Comic Sans MS" w:eastAsia="Times New Roman" w:hAnsi="Comic Sans MS"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10D2"/>
    <w:rPr>
      <w:rFonts w:ascii="Comic Sans MS" w:eastAsia="Times New Roman" w:hAnsi="Comic Sans MS" w:cs="Times New Roman"/>
      <w:sz w:val="16"/>
      <w:szCs w:val="16"/>
      <w:lang w:eastAsia="es-ES"/>
    </w:rPr>
  </w:style>
  <w:style w:type="character" w:customStyle="1" w:styleId="PrrafodelistaCar">
    <w:name w:val="Párrafo de lista Car"/>
    <w:link w:val="Prrafodelista"/>
    <w:uiPriority w:val="34"/>
    <w:rsid w:val="006010D2"/>
    <w:rPr>
      <w:lang w:val="es-GT"/>
    </w:rPr>
  </w:style>
  <w:style w:type="character" w:customStyle="1" w:styleId="SinespaciadoCar">
    <w:name w:val="Sin espaciado Car"/>
    <w:basedOn w:val="Fuentedeprrafopredeter"/>
    <w:link w:val="Sinespaciado"/>
    <w:uiPriority w:val="1"/>
    <w:locked/>
    <w:rsid w:val="007267C6"/>
    <w:rPr>
      <w:lang w:val="es-GT"/>
    </w:rPr>
  </w:style>
  <w:style w:type="paragraph" w:styleId="NormalWeb">
    <w:name w:val="Normal (Web)"/>
    <w:basedOn w:val="Normal"/>
    <w:uiPriority w:val="99"/>
    <w:semiHidden/>
    <w:unhideWhenUsed/>
    <w:rsid w:val="005D7EC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D7EC6"/>
    <w:rPr>
      <w:color w:val="0000FF"/>
      <w:u w:val="single"/>
    </w:rPr>
  </w:style>
  <w:style w:type="character" w:customStyle="1" w:styleId="mw-headline">
    <w:name w:val="mw-headline"/>
    <w:basedOn w:val="Fuentedeprrafopredeter"/>
    <w:rsid w:val="00427C02"/>
  </w:style>
  <w:style w:type="character" w:styleId="Textoennegrita">
    <w:name w:val="Strong"/>
    <w:basedOn w:val="Fuentedeprrafopredeter"/>
    <w:uiPriority w:val="22"/>
    <w:qFormat/>
    <w:rsid w:val="00427C02"/>
    <w:rPr>
      <w:b/>
      <w:bCs/>
    </w:rPr>
  </w:style>
  <w:style w:type="character" w:customStyle="1" w:styleId="Ttulo1Car">
    <w:name w:val="Título 1 Car"/>
    <w:basedOn w:val="Fuentedeprrafopredeter"/>
    <w:link w:val="Ttulo1"/>
    <w:uiPriority w:val="9"/>
    <w:rsid w:val="00DE4BCB"/>
    <w:rPr>
      <w:rFonts w:ascii="Gill Sans MT" w:eastAsiaTheme="majorEastAsia" w:hAnsi="Gill Sans MT" w:cstheme="majorBidi"/>
      <w:b/>
      <w:color w:val="FF0000"/>
      <w:sz w:val="32"/>
      <w:szCs w:val="32"/>
    </w:rPr>
  </w:style>
  <w:style w:type="character" w:customStyle="1" w:styleId="Ttulo2Car">
    <w:name w:val="Título 2 Car"/>
    <w:basedOn w:val="Fuentedeprrafopredeter"/>
    <w:link w:val="Ttulo2"/>
    <w:uiPriority w:val="9"/>
    <w:rsid w:val="00DE4BCB"/>
    <w:rPr>
      <w:rFonts w:ascii="Gill Sans MT" w:eastAsiaTheme="majorEastAsia" w:hAnsi="Gill Sans MT" w:cstheme="majorBidi"/>
      <w:b/>
      <w:color w:val="002060"/>
      <w:sz w:val="28"/>
      <w:szCs w:val="26"/>
    </w:rPr>
  </w:style>
  <w:style w:type="character" w:customStyle="1" w:styleId="Ttulo3Car">
    <w:name w:val="Título 3 Car"/>
    <w:basedOn w:val="Fuentedeprrafopredeter"/>
    <w:link w:val="Ttulo3"/>
    <w:uiPriority w:val="9"/>
    <w:rsid w:val="00DE4BCB"/>
    <w:rPr>
      <w:rFonts w:ascii="Gill Sans MT" w:eastAsiaTheme="majorEastAsia" w:hAnsi="Gill Sans MT" w:cstheme="majorBidi"/>
      <w:b/>
      <w:sz w:val="24"/>
      <w:szCs w:val="24"/>
    </w:rPr>
  </w:style>
  <w:style w:type="character" w:customStyle="1" w:styleId="Ttulo4Car">
    <w:name w:val="Título 4 Car"/>
    <w:basedOn w:val="Fuentedeprrafopredeter"/>
    <w:link w:val="Ttulo4"/>
    <w:uiPriority w:val="9"/>
    <w:rsid w:val="00DE4BCB"/>
    <w:rPr>
      <w:rFonts w:ascii="Gill Sans MT" w:eastAsiaTheme="majorEastAsia" w:hAnsi="Gill Sans MT" w:cstheme="majorBidi"/>
      <w:b/>
      <w:i/>
      <w:iCs/>
      <w:color w:val="4A442A" w:themeColor="background2" w:themeShade="40"/>
    </w:rPr>
  </w:style>
  <w:style w:type="paragraph" w:styleId="TDC1">
    <w:name w:val="toc 1"/>
    <w:basedOn w:val="Normal"/>
    <w:next w:val="Normal"/>
    <w:autoRedefine/>
    <w:uiPriority w:val="39"/>
    <w:unhideWhenUsed/>
    <w:rsid w:val="00FC4C3B"/>
    <w:pPr>
      <w:spacing w:after="100"/>
    </w:pPr>
  </w:style>
  <w:style w:type="paragraph" w:styleId="TDC2">
    <w:name w:val="toc 2"/>
    <w:basedOn w:val="Normal"/>
    <w:next w:val="Normal"/>
    <w:autoRedefine/>
    <w:uiPriority w:val="39"/>
    <w:unhideWhenUsed/>
    <w:rsid w:val="00FC4C3B"/>
    <w:pPr>
      <w:spacing w:after="100"/>
      <w:ind w:left="220"/>
    </w:pPr>
  </w:style>
  <w:style w:type="paragraph" w:styleId="TDC3">
    <w:name w:val="toc 3"/>
    <w:basedOn w:val="Normal"/>
    <w:next w:val="Normal"/>
    <w:autoRedefine/>
    <w:uiPriority w:val="39"/>
    <w:unhideWhenUsed/>
    <w:rsid w:val="00FC4C3B"/>
    <w:pPr>
      <w:spacing w:after="100"/>
      <w:ind w:left="440"/>
    </w:pPr>
  </w:style>
  <w:style w:type="paragraph" w:styleId="Epgrafe">
    <w:name w:val="caption"/>
    <w:basedOn w:val="Normal"/>
    <w:next w:val="Normal"/>
    <w:uiPriority w:val="35"/>
    <w:unhideWhenUsed/>
    <w:qFormat/>
    <w:rsid w:val="00A03614"/>
    <w:pPr>
      <w:spacing w:line="360" w:lineRule="auto"/>
      <w:jc w:val="center"/>
    </w:pPr>
    <w:rPr>
      <w:b/>
      <w:i/>
      <w:iCs/>
      <w:color w:val="002060"/>
      <w:szCs w:val="18"/>
    </w:rPr>
  </w:style>
  <w:style w:type="paragraph" w:styleId="Textonotapie">
    <w:name w:val="footnote text"/>
    <w:basedOn w:val="Normal"/>
    <w:link w:val="TextonotapieCar"/>
    <w:uiPriority w:val="99"/>
    <w:semiHidden/>
    <w:unhideWhenUsed/>
    <w:rsid w:val="006075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75AE"/>
    <w:rPr>
      <w:rFonts w:ascii="Gill Sans MT" w:hAnsi="Gill Sans MT"/>
      <w:sz w:val="20"/>
      <w:szCs w:val="20"/>
    </w:rPr>
  </w:style>
  <w:style w:type="character" w:styleId="Refdenotaalpie">
    <w:name w:val="footnote reference"/>
    <w:basedOn w:val="Fuentedeprrafopredeter"/>
    <w:uiPriority w:val="99"/>
    <w:semiHidden/>
    <w:unhideWhenUsed/>
    <w:rsid w:val="006075AE"/>
    <w:rPr>
      <w:vertAlign w:val="superscript"/>
    </w:rPr>
  </w:style>
  <w:style w:type="paragraph" w:customStyle="1" w:styleId="Default">
    <w:name w:val="Default"/>
    <w:rsid w:val="005961BD"/>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CB"/>
    <w:rPr>
      <w:rFonts w:ascii="Gill Sans MT" w:hAnsi="Gill Sans MT"/>
    </w:rPr>
  </w:style>
  <w:style w:type="paragraph" w:styleId="Ttulo1">
    <w:name w:val="heading 1"/>
    <w:basedOn w:val="Normal"/>
    <w:next w:val="Normal"/>
    <w:link w:val="Ttulo1Car"/>
    <w:uiPriority w:val="9"/>
    <w:qFormat/>
    <w:rsid w:val="00DE4BCB"/>
    <w:pPr>
      <w:keepNext/>
      <w:keepLines/>
      <w:spacing w:before="240" w:after="0"/>
      <w:outlineLvl w:val="0"/>
    </w:pPr>
    <w:rPr>
      <w:rFonts w:eastAsiaTheme="majorEastAsia" w:cstheme="majorBidi"/>
      <w:b/>
      <w:color w:val="FF0000"/>
      <w:sz w:val="32"/>
      <w:szCs w:val="32"/>
    </w:rPr>
  </w:style>
  <w:style w:type="paragraph" w:styleId="Ttulo2">
    <w:name w:val="heading 2"/>
    <w:basedOn w:val="Normal"/>
    <w:next w:val="Normal"/>
    <w:link w:val="Ttulo2Car"/>
    <w:uiPriority w:val="9"/>
    <w:unhideWhenUsed/>
    <w:qFormat/>
    <w:rsid w:val="00DE4BCB"/>
    <w:pPr>
      <w:keepNext/>
      <w:keepLines/>
      <w:spacing w:before="40" w:after="0"/>
      <w:outlineLvl w:val="1"/>
    </w:pPr>
    <w:rPr>
      <w:rFonts w:eastAsiaTheme="majorEastAsia" w:cstheme="majorBidi"/>
      <w:b/>
      <w:color w:val="002060"/>
      <w:sz w:val="28"/>
      <w:szCs w:val="26"/>
    </w:rPr>
  </w:style>
  <w:style w:type="paragraph" w:styleId="Ttulo3">
    <w:name w:val="heading 3"/>
    <w:basedOn w:val="Normal"/>
    <w:next w:val="Normal"/>
    <w:link w:val="Ttulo3Car"/>
    <w:uiPriority w:val="9"/>
    <w:unhideWhenUsed/>
    <w:qFormat/>
    <w:rsid w:val="00DE4BCB"/>
    <w:pPr>
      <w:keepNext/>
      <w:keepLines/>
      <w:spacing w:before="40" w:after="0"/>
      <w:outlineLvl w:val="2"/>
    </w:pPr>
    <w:rPr>
      <w:rFonts w:eastAsiaTheme="majorEastAsia" w:cstheme="majorBidi"/>
      <w:b/>
      <w:sz w:val="24"/>
      <w:szCs w:val="24"/>
    </w:rPr>
  </w:style>
  <w:style w:type="paragraph" w:styleId="Ttulo4">
    <w:name w:val="heading 4"/>
    <w:basedOn w:val="Normal"/>
    <w:next w:val="Normal"/>
    <w:link w:val="Ttulo4Car"/>
    <w:uiPriority w:val="9"/>
    <w:unhideWhenUsed/>
    <w:qFormat/>
    <w:rsid w:val="00DE4BCB"/>
    <w:pPr>
      <w:keepNext/>
      <w:keepLines/>
      <w:spacing w:before="40" w:after="0"/>
      <w:outlineLvl w:val="3"/>
    </w:pPr>
    <w:rPr>
      <w:rFonts w:eastAsiaTheme="majorEastAsia" w:cstheme="majorBidi"/>
      <w:b/>
      <w:i/>
      <w:iCs/>
      <w:color w:val="4A442A" w:themeColor="background2" w:themeShade="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99"/>
    <w:qFormat/>
    <w:rsid w:val="00BF556D"/>
    <w:pPr>
      <w:ind w:left="720"/>
      <w:contextualSpacing/>
    </w:pPr>
  </w:style>
  <w:style w:type="table" w:styleId="Tablaconcuadrcula">
    <w:name w:val="Table Grid"/>
    <w:basedOn w:val="Tablanormal"/>
    <w:uiPriority w:val="59"/>
    <w:rsid w:val="0081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1669C"/>
    <w:pPr>
      <w:spacing w:after="0" w:line="240" w:lineRule="auto"/>
    </w:pPr>
    <w:rPr>
      <w:lang w:val="es-GT"/>
    </w:rPr>
  </w:style>
  <w:style w:type="paragraph" w:styleId="Encabezado">
    <w:name w:val="header"/>
    <w:basedOn w:val="Normal"/>
    <w:link w:val="EncabezadoCar"/>
    <w:uiPriority w:val="99"/>
    <w:unhideWhenUsed/>
    <w:rsid w:val="00D81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E70"/>
    <w:rPr>
      <w:lang w:val="es-GT"/>
    </w:rPr>
  </w:style>
  <w:style w:type="paragraph" w:styleId="Piedepgina">
    <w:name w:val="footer"/>
    <w:basedOn w:val="Normal"/>
    <w:link w:val="PiedepginaCar"/>
    <w:uiPriority w:val="99"/>
    <w:unhideWhenUsed/>
    <w:rsid w:val="00D81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1E70"/>
    <w:rPr>
      <w:lang w:val="es-GT"/>
    </w:rPr>
  </w:style>
  <w:style w:type="paragraph" w:styleId="Textodeglobo">
    <w:name w:val="Balloon Text"/>
    <w:basedOn w:val="Normal"/>
    <w:link w:val="TextodegloboCar"/>
    <w:uiPriority w:val="99"/>
    <w:semiHidden/>
    <w:unhideWhenUsed/>
    <w:rsid w:val="00D81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E70"/>
    <w:rPr>
      <w:rFonts w:ascii="Tahoma" w:hAnsi="Tahoma" w:cs="Tahoma"/>
      <w:sz w:val="16"/>
      <w:szCs w:val="16"/>
      <w:lang w:val="es-GT"/>
    </w:rPr>
  </w:style>
  <w:style w:type="table" w:customStyle="1" w:styleId="Tablaconcuadrcula1">
    <w:name w:val="Tabla con cuadrícula1"/>
    <w:basedOn w:val="Tablanormal"/>
    <w:next w:val="Tablaconcuadrcula"/>
    <w:uiPriority w:val="59"/>
    <w:rsid w:val="00090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3detindependiente">
    <w:name w:val="Body Text Indent 3"/>
    <w:basedOn w:val="Normal"/>
    <w:link w:val="Sangra3detindependienteCar"/>
    <w:rsid w:val="006010D2"/>
    <w:pPr>
      <w:spacing w:after="120" w:line="240" w:lineRule="auto"/>
      <w:ind w:left="283"/>
      <w:jc w:val="both"/>
    </w:pPr>
    <w:rPr>
      <w:rFonts w:ascii="Comic Sans MS" w:eastAsia="Times New Roman" w:hAnsi="Comic Sans MS"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10D2"/>
    <w:rPr>
      <w:rFonts w:ascii="Comic Sans MS" w:eastAsia="Times New Roman" w:hAnsi="Comic Sans MS" w:cs="Times New Roman"/>
      <w:sz w:val="16"/>
      <w:szCs w:val="16"/>
      <w:lang w:eastAsia="es-ES"/>
    </w:rPr>
  </w:style>
  <w:style w:type="character" w:customStyle="1" w:styleId="PrrafodelistaCar">
    <w:name w:val="Párrafo de lista Car"/>
    <w:link w:val="Prrafodelista"/>
    <w:uiPriority w:val="34"/>
    <w:rsid w:val="006010D2"/>
    <w:rPr>
      <w:lang w:val="es-GT"/>
    </w:rPr>
  </w:style>
  <w:style w:type="character" w:customStyle="1" w:styleId="SinespaciadoCar">
    <w:name w:val="Sin espaciado Car"/>
    <w:basedOn w:val="Fuentedeprrafopredeter"/>
    <w:link w:val="Sinespaciado"/>
    <w:uiPriority w:val="1"/>
    <w:locked/>
    <w:rsid w:val="007267C6"/>
    <w:rPr>
      <w:lang w:val="es-GT"/>
    </w:rPr>
  </w:style>
  <w:style w:type="paragraph" w:styleId="NormalWeb">
    <w:name w:val="Normal (Web)"/>
    <w:basedOn w:val="Normal"/>
    <w:uiPriority w:val="99"/>
    <w:semiHidden/>
    <w:unhideWhenUsed/>
    <w:rsid w:val="005D7EC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D7EC6"/>
    <w:rPr>
      <w:color w:val="0000FF"/>
      <w:u w:val="single"/>
    </w:rPr>
  </w:style>
  <w:style w:type="character" w:customStyle="1" w:styleId="mw-headline">
    <w:name w:val="mw-headline"/>
    <w:basedOn w:val="Fuentedeprrafopredeter"/>
    <w:rsid w:val="00427C02"/>
  </w:style>
  <w:style w:type="character" w:styleId="Textoennegrita">
    <w:name w:val="Strong"/>
    <w:basedOn w:val="Fuentedeprrafopredeter"/>
    <w:uiPriority w:val="22"/>
    <w:qFormat/>
    <w:rsid w:val="00427C02"/>
    <w:rPr>
      <w:b/>
      <w:bCs/>
    </w:rPr>
  </w:style>
  <w:style w:type="character" w:customStyle="1" w:styleId="Ttulo1Car">
    <w:name w:val="Título 1 Car"/>
    <w:basedOn w:val="Fuentedeprrafopredeter"/>
    <w:link w:val="Ttulo1"/>
    <w:uiPriority w:val="9"/>
    <w:rsid w:val="00DE4BCB"/>
    <w:rPr>
      <w:rFonts w:ascii="Gill Sans MT" w:eastAsiaTheme="majorEastAsia" w:hAnsi="Gill Sans MT" w:cstheme="majorBidi"/>
      <w:b/>
      <w:color w:val="FF0000"/>
      <w:sz w:val="32"/>
      <w:szCs w:val="32"/>
    </w:rPr>
  </w:style>
  <w:style w:type="character" w:customStyle="1" w:styleId="Ttulo2Car">
    <w:name w:val="Título 2 Car"/>
    <w:basedOn w:val="Fuentedeprrafopredeter"/>
    <w:link w:val="Ttulo2"/>
    <w:uiPriority w:val="9"/>
    <w:rsid w:val="00DE4BCB"/>
    <w:rPr>
      <w:rFonts w:ascii="Gill Sans MT" w:eastAsiaTheme="majorEastAsia" w:hAnsi="Gill Sans MT" w:cstheme="majorBidi"/>
      <w:b/>
      <w:color w:val="002060"/>
      <w:sz w:val="28"/>
      <w:szCs w:val="26"/>
    </w:rPr>
  </w:style>
  <w:style w:type="character" w:customStyle="1" w:styleId="Ttulo3Car">
    <w:name w:val="Título 3 Car"/>
    <w:basedOn w:val="Fuentedeprrafopredeter"/>
    <w:link w:val="Ttulo3"/>
    <w:uiPriority w:val="9"/>
    <w:rsid w:val="00DE4BCB"/>
    <w:rPr>
      <w:rFonts w:ascii="Gill Sans MT" w:eastAsiaTheme="majorEastAsia" w:hAnsi="Gill Sans MT" w:cstheme="majorBidi"/>
      <w:b/>
      <w:sz w:val="24"/>
      <w:szCs w:val="24"/>
    </w:rPr>
  </w:style>
  <w:style w:type="character" w:customStyle="1" w:styleId="Ttulo4Car">
    <w:name w:val="Título 4 Car"/>
    <w:basedOn w:val="Fuentedeprrafopredeter"/>
    <w:link w:val="Ttulo4"/>
    <w:uiPriority w:val="9"/>
    <w:rsid w:val="00DE4BCB"/>
    <w:rPr>
      <w:rFonts w:ascii="Gill Sans MT" w:eastAsiaTheme="majorEastAsia" w:hAnsi="Gill Sans MT" w:cstheme="majorBidi"/>
      <w:b/>
      <w:i/>
      <w:iCs/>
      <w:color w:val="4A442A" w:themeColor="background2" w:themeShade="40"/>
    </w:rPr>
  </w:style>
  <w:style w:type="paragraph" w:styleId="TDC1">
    <w:name w:val="toc 1"/>
    <w:basedOn w:val="Normal"/>
    <w:next w:val="Normal"/>
    <w:autoRedefine/>
    <w:uiPriority w:val="39"/>
    <w:unhideWhenUsed/>
    <w:rsid w:val="00FC4C3B"/>
    <w:pPr>
      <w:spacing w:after="100"/>
    </w:pPr>
  </w:style>
  <w:style w:type="paragraph" w:styleId="TDC2">
    <w:name w:val="toc 2"/>
    <w:basedOn w:val="Normal"/>
    <w:next w:val="Normal"/>
    <w:autoRedefine/>
    <w:uiPriority w:val="39"/>
    <w:unhideWhenUsed/>
    <w:rsid w:val="00FC4C3B"/>
    <w:pPr>
      <w:spacing w:after="100"/>
      <w:ind w:left="220"/>
    </w:pPr>
  </w:style>
  <w:style w:type="paragraph" w:styleId="TDC3">
    <w:name w:val="toc 3"/>
    <w:basedOn w:val="Normal"/>
    <w:next w:val="Normal"/>
    <w:autoRedefine/>
    <w:uiPriority w:val="39"/>
    <w:unhideWhenUsed/>
    <w:rsid w:val="00FC4C3B"/>
    <w:pPr>
      <w:spacing w:after="100"/>
      <w:ind w:left="440"/>
    </w:pPr>
  </w:style>
  <w:style w:type="paragraph" w:styleId="Epgrafe">
    <w:name w:val="caption"/>
    <w:basedOn w:val="Normal"/>
    <w:next w:val="Normal"/>
    <w:uiPriority w:val="35"/>
    <w:unhideWhenUsed/>
    <w:qFormat/>
    <w:rsid w:val="00A03614"/>
    <w:pPr>
      <w:spacing w:line="360" w:lineRule="auto"/>
      <w:jc w:val="center"/>
    </w:pPr>
    <w:rPr>
      <w:b/>
      <w:i/>
      <w:iCs/>
      <w:color w:val="002060"/>
      <w:szCs w:val="18"/>
    </w:rPr>
  </w:style>
  <w:style w:type="paragraph" w:styleId="Textonotapie">
    <w:name w:val="footnote text"/>
    <w:basedOn w:val="Normal"/>
    <w:link w:val="TextonotapieCar"/>
    <w:uiPriority w:val="99"/>
    <w:semiHidden/>
    <w:unhideWhenUsed/>
    <w:rsid w:val="006075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75AE"/>
    <w:rPr>
      <w:rFonts w:ascii="Gill Sans MT" w:hAnsi="Gill Sans MT"/>
      <w:sz w:val="20"/>
      <w:szCs w:val="20"/>
    </w:rPr>
  </w:style>
  <w:style w:type="character" w:styleId="Refdenotaalpie">
    <w:name w:val="footnote reference"/>
    <w:basedOn w:val="Fuentedeprrafopredeter"/>
    <w:uiPriority w:val="99"/>
    <w:semiHidden/>
    <w:unhideWhenUsed/>
    <w:rsid w:val="006075AE"/>
    <w:rPr>
      <w:vertAlign w:val="superscript"/>
    </w:rPr>
  </w:style>
  <w:style w:type="paragraph" w:customStyle="1" w:styleId="Default">
    <w:name w:val="Default"/>
    <w:rsid w:val="005961BD"/>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831">
      <w:bodyDiv w:val="1"/>
      <w:marLeft w:val="0"/>
      <w:marRight w:val="0"/>
      <w:marTop w:val="0"/>
      <w:marBottom w:val="0"/>
      <w:divBdr>
        <w:top w:val="none" w:sz="0" w:space="0" w:color="auto"/>
        <w:left w:val="none" w:sz="0" w:space="0" w:color="auto"/>
        <w:bottom w:val="none" w:sz="0" w:space="0" w:color="auto"/>
        <w:right w:val="none" w:sz="0" w:space="0" w:color="auto"/>
      </w:divBdr>
    </w:div>
    <w:div w:id="290479027">
      <w:bodyDiv w:val="1"/>
      <w:marLeft w:val="0"/>
      <w:marRight w:val="0"/>
      <w:marTop w:val="0"/>
      <w:marBottom w:val="0"/>
      <w:divBdr>
        <w:top w:val="none" w:sz="0" w:space="0" w:color="auto"/>
        <w:left w:val="none" w:sz="0" w:space="0" w:color="auto"/>
        <w:bottom w:val="none" w:sz="0" w:space="0" w:color="auto"/>
        <w:right w:val="none" w:sz="0" w:space="0" w:color="auto"/>
      </w:divBdr>
    </w:div>
    <w:div w:id="491798627">
      <w:bodyDiv w:val="1"/>
      <w:marLeft w:val="0"/>
      <w:marRight w:val="0"/>
      <w:marTop w:val="0"/>
      <w:marBottom w:val="0"/>
      <w:divBdr>
        <w:top w:val="none" w:sz="0" w:space="0" w:color="auto"/>
        <w:left w:val="none" w:sz="0" w:space="0" w:color="auto"/>
        <w:bottom w:val="none" w:sz="0" w:space="0" w:color="auto"/>
        <w:right w:val="none" w:sz="0" w:space="0" w:color="auto"/>
      </w:divBdr>
    </w:div>
    <w:div w:id="597711525">
      <w:bodyDiv w:val="1"/>
      <w:marLeft w:val="0"/>
      <w:marRight w:val="0"/>
      <w:marTop w:val="0"/>
      <w:marBottom w:val="0"/>
      <w:divBdr>
        <w:top w:val="none" w:sz="0" w:space="0" w:color="auto"/>
        <w:left w:val="none" w:sz="0" w:space="0" w:color="auto"/>
        <w:bottom w:val="none" w:sz="0" w:space="0" w:color="auto"/>
        <w:right w:val="none" w:sz="0" w:space="0" w:color="auto"/>
      </w:divBdr>
    </w:div>
    <w:div w:id="755978883">
      <w:bodyDiv w:val="1"/>
      <w:marLeft w:val="0"/>
      <w:marRight w:val="0"/>
      <w:marTop w:val="0"/>
      <w:marBottom w:val="0"/>
      <w:divBdr>
        <w:top w:val="none" w:sz="0" w:space="0" w:color="auto"/>
        <w:left w:val="none" w:sz="0" w:space="0" w:color="auto"/>
        <w:bottom w:val="none" w:sz="0" w:space="0" w:color="auto"/>
        <w:right w:val="none" w:sz="0" w:space="0" w:color="auto"/>
      </w:divBdr>
    </w:div>
    <w:div w:id="793062288">
      <w:bodyDiv w:val="1"/>
      <w:marLeft w:val="0"/>
      <w:marRight w:val="0"/>
      <w:marTop w:val="0"/>
      <w:marBottom w:val="0"/>
      <w:divBdr>
        <w:top w:val="none" w:sz="0" w:space="0" w:color="auto"/>
        <w:left w:val="none" w:sz="0" w:space="0" w:color="auto"/>
        <w:bottom w:val="none" w:sz="0" w:space="0" w:color="auto"/>
        <w:right w:val="none" w:sz="0" w:space="0" w:color="auto"/>
      </w:divBdr>
    </w:div>
    <w:div w:id="810169706">
      <w:bodyDiv w:val="1"/>
      <w:marLeft w:val="0"/>
      <w:marRight w:val="0"/>
      <w:marTop w:val="0"/>
      <w:marBottom w:val="0"/>
      <w:divBdr>
        <w:top w:val="none" w:sz="0" w:space="0" w:color="auto"/>
        <w:left w:val="none" w:sz="0" w:space="0" w:color="auto"/>
        <w:bottom w:val="none" w:sz="0" w:space="0" w:color="auto"/>
        <w:right w:val="none" w:sz="0" w:space="0" w:color="auto"/>
      </w:divBdr>
    </w:div>
    <w:div w:id="832988270">
      <w:bodyDiv w:val="1"/>
      <w:marLeft w:val="0"/>
      <w:marRight w:val="0"/>
      <w:marTop w:val="0"/>
      <w:marBottom w:val="0"/>
      <w:divBdr>
        <w:top w:val="none" w:sz="0" w:space="0" w:color="auto"/>
        <w:left w:val="none" w:sz="0" w:space="0" w:color="auto"/>
        <w:bottom w:val="none" w:sz="0" w:space="0" w:color="auto"/>
        <w:right w:val="none" w:sz="0" w:space="0" w:color="auto"/>
      </w:divBdr>
      <w:divsChild>
        <w:div w:id="1086147629">
          <w:marLeft w:val="0"/>
          <w:marRight w:val="0"/>
          <w:marTop w:val="100"/>
          <w:marBottom w:val="100"/>
          <w:divBdr>
            <w:top w:val="none" w:sz="0" w:space="0" w:color="auto"/>
            <w:left w:val="none" w:sz="0" w:space="0" w:color="auto"/>
            <w:bottom w:val="none" w:sz="0" w:space="0" w:color="auto"/>
            <w:right w:val="none" w:sz="0" w:space="0" w:color="auto"/>
          </w:divBdr>
        </w:div>
        <w:div w:id="8529808">
          <w:marLeft w:val="0"/>
          <w:marRight w:val="0"/>
          <w:marTop w:val="100"/>
          <w:marBottom w:val="100"/>
          <w:divBdr>
            <w:top w:val="none" w:sz="0" w:space="0" w:color="auto"/>
            <w:left w:val="none" w:sz="0" w:space="0" w:color="auto"/>
            <w:bottom w:val="none" w:sz="0" w:space="0" w:color="auto"/>
            <w:right w:val="none" w:sz="0" w:space="0" w:color="auto"/>
          </w:divBdr>
        </w:div>
        <w:div w:id="1261523977">
          <w:marLeft w:val="0"/>
          <w:marRight w:val="0"/>
          <w:marTop w:val="100"/>
          <w:marBottom w:val="100"/>
          <w:divBdr>
            <w:top w:val="none" w:sz="0" w:space="0" w:color="auto"/>
            <w:left w:val="none" w:sz="0" w:space="0" w:color="auto"/>
            <w:bottom w:val="none" w:sz="0" w:space="0" w:color="auto"/>
            <w:right w:val="none" w:sz="0" w:space="0" w:color="auto"/>
          </w:divBdr>
        </w:div>
        <w:div w:id="2105878362">
          <w:marLeft w:val="0"/>
          <w:marRight w:val="0"/>
          <w:marTop w:val="100"/>
          <w:marBottom w:val="100"/>
          <w:divBdr>
            <w:top w:val="none" w:sz="0" w:space="0" w:color="auto"/>
            <w:left w:val="none" w:sz="0" w:space="0" w:color="auto"/>
            <w:bottom w:val="none" w:sz="0" w:space="0" w:color="auto"/>
            <w:right w:val="none" w:sz="0" w:space="0" w:color="auto"/>
          </w:divBdr>
        </w:div>
      </w:divsChild>
    </w:div>
    <w:div w:id="1079912707">
      <w:bodyDiv w:val="1"/>
      <w:marLeft w:val="0"/>
      <w:marRight w:val="0"/>
      <w:marTop w:val="0"/>
      <w:marBottom w:val="0"/>
      <w:divBdr>
        <w:top w:val="none" w:sz="0" w:space="0" w:color="auto"/>
        <w:left w:val="none" w:sz="0" w:space="0" w:color="auto"/>
        <w:bottom w:val="none" w:sz="0" w:space="0" w:color="auto"/>
        <w:right w:val="none" w:sz="0" w:space="0" w:color="auto"/>
      </w:divBdr>
    </w:div>
    <w:div w:id="1165123839">
      <w:bodyDiv w:val="1"/>
      <w:marLeft w:val="0"/>
      <w:marRight w:val="0"/>
      <w:marTop w:val="0"/>
      <w:marBottom w:val="0"/>
      <w:divBdr>
        <w:top w:val="none" w:sz="0" w:space="0" w:color="auto"/>
        <w:left w:val="none" w:sz="0" w:space="0" w:color="auto"/>
        <w:bottom w:val="none" w:sz="0" w:space="0" w:color="auto"/>
        <w:right w:val="none" w:sz="0" w:space="0" w:color="auto"/>
      </w:divBdr>
      <w:divsChild>
        <w:div w:id="1966691729">
          <w:marLeft w:val="0"/>
          <w:marRight w:val="0"/>
          <w:marTop w:val="0"/>
          <w:marBottom w:val="0"/>
          <w:divBdr>
            <w:top w:val="none" w:sz="0" w:space="0" w:color="auto"/>
            <w:left w:val="none" w:sz="0" w:space="0" w:color="auto"/>
            <w:bottom w:val="none" w:sz="0" w:space="0" w:color="auto"/>
            <w:right w:val="none" w:sz="0" w:space="0" w:color="auto"/>
          </w:divBdr>
        </w:div>
        <w:div w:id="1340231139">
          <w:marLeft w:val="0"/>
          <w:marRight w:val="0"/>
          <w:marTop w:val="0"/>
          <w:marBottom w:val="0"/>
          <w:divBdr>
            <w:top w:val="none" w:sz="0" w:space="0" w:color="auto"/>
            <w:left w:val="none" w:sz="0" w:space="0" w:color="auto"/>
            <w:bottom w:val="none" w:sz="0" w:space="0" w:color="auto"/>
            <w:right w:val="none" w:sz="0" w:space="0" w:color="auto"/>
          </w:divBdr>
        </w:div>
        <w:div w:id="530533768">
          <w:marLeft w:val="0"/>
          <w:marRight w:val="0"/>
          <w:marTop w:val="0"/>
          <w:marBottom w:val="0"/>
          <w:divBdr>
            <w:top w:val="none" w:sz="0" w:space="0" w:color="auto"/>
            <w:left w:val="none" w:sz="0" w:space="0" w:color="auto"/>
            <w:bottom w:val="none" w:sz="0" w:space="0" w:color="auto"/>
            <w:right w:val="none" w:sz="0" w:space="0" w:color="auto"/>
          </w:divBdr>
        </w:div>
        <w:div w:id="1990018073">
          <w:marLeft w:val="0"/>
          <w:marRight w:val="0"/>
          <w:marTop w:val="0"/>
          <w:marBottom w:val="0"/>
          <w:divBdr>
            <w:top w:val="none" w:sz="0" w:space="0" w:color="auto"/>
            <w:left w:val="none" w:sz="0" w:space="0" w:color="auto"/>
            <w:bottom w:val="none" w:sz="0" w:space="0" w:color="auto"/>
            <w:right w:val="none" w:sz="0" w:space="0" w:color="auto"/>
          </w:divBdr>
        </w:div>
        <w:div w:id="17242286">
          <w:marLeft w:val="0"/>
          <w:marRight w:val="0"/>
          <w:marTop w:val="0"/>
          <w:marBottom w:val="0"/>
          <w:divBdr>
            <w:top w:val="none" w:sz="0" w:space="0" w:color="auto"/>
            <w:left w:val="none" w:sz="0" w:space="0" w:color="auto"/>
            <w:bottom w:val="none" w:sz="0" w:space="0" w:color="auto"/>
            <w:right w:val="none" w:sz="0" w:space="0" w:color="auto"/>
          </w:divBdr>
        </w:div>
        <w:div w:id="1666392313">
          <w:marLeft w:val="0"/>
          <w:marRight w:val="0"/>
          <w:marTop w:val="0"/>
          <w:marBottom w:val="0"/>
          <w:divBdr>
            <w:top w:val="none" w:sz="0" w:space="0" w:color="auto"/>
            <w:left w:val="none" w:sz="0" w:space="0" w:color="auto"/>
            <w:bottom w:val="none" w:sz="0" w:space="0" w:color="auto"/>
            <w:right w:val="none" w:sz="0" w:space="0" w:color="auto"/>
          </w:divBdr>
        </w:div>
        <w:div w:id="2000688498">
          <w:marLeft w:val="0"/>
          <w:marRight w:val="0"/>
          <w:marTop w:val="0"/>
          <w:marBottom w:val="0"/>
          <w:divBdr>
            <w:top w:val="none" w:sz="0" w:space="0" w:color="auto"/>
            <w:left w:val="none" w:sz="0" w:space="0" w:color="auto"/>
            <w:bottom w:val="none" w:sz="0" w:space="0" w:color="auto"/>
            <w:right w:val="none" w:sz="0" w:space="0" w:color="auto"/>
          </w:divBdr>
        </w:div>
        <w:div w:id="1008562252">
          <w:marLeft w:val="0"/>
          <w:marRight w:val="0"/>
          <w:marTop w:val="0"/>
          <w:marBottom w:val="0"/>
          <w:divBdr>
            <w:top w:val="none" w:sz="0" w:space="0" w:color="auto"/>
            <w:left w:val="none" w:sz="0" w:space="0" w:color="auto"/>
            <w:bottom w:val="none" w:sz="0" w:space="0" w:color="auto"/>
            <w:right w:val="none" w:sz="0" w:space="0" w:color="auto"/>
          </w:divBdr>
        </w:div>
        <w:div w:id="758209255">
          <w:marLeft w:val="0"/>
          <w:marRight w:val="0"/>
          <w:marTop w:val="0"/>
          <w:marBottom w:val="0"/>
          <w:divBdr>
            <w:top w:val="none" w:sz="0" w:space="0" w:color="auto"/>
            <w:left w:val="none" w:sz="0" w:space="0" w:color="auto"/>
            <w:bottom w:val="none" w:sz="0" w:space="0" w:color="auto"/>
            <w:right w:val="none" w:sz="0" w:space="0" w:color="auto"/>
          </w:divBdr>
        </w:div>
        <w:div w:id="1736851812">
          <w:marLeft w:val="0"/>
          <w:marRight w:val="0"/>
          <w:marTop w:val="0"/>
          <w:marBottom w:val="0"/>
          <w:divBdr>
            <w:top w:val="none" w:sz="0" w:space="0" w:color="auto"/>
            <w:left w:val="none" w:sz="0" w:space="0" w:color="auto"/>
            <w:bottom w:val="none" w:sz="0" w:space="0" w:color="auto"/>
            <w:right w:val="none" w:sz="0" w:space="0" w:color="auto"/>
          </w:divBdr>
        </w:div>
        <w:div w:id="1088771932">
          <w:marLeft w:val="0"/>
          <w:marRight w:val="0"/>
          <w:marTop w:val="0"/>
          <w:marBottom w:val="0"/>
          <w:divBdr>
            <w:top w:val="none" w:sz="0" w:space="0" w:color="auto"/>
            <w:left w:val="none" w:sz="0" w:space="0" w:color="auto"/>
            <w:bottom w:val="none" w:sz="0" w:space="0" w:color="auto"/>
            <w:right w:val="none" w:sz="0" w:space="0" w:color="auto"/>
          </w:divBdr>
        </w:div>
        <w:div w:id="286544443">
          <w:marLeft w:val="0"/>
          <w:marRight w:val="0"/>
          <w:marTop w:val="0"/>
          <w:marBottom w:val="0"/>
          <w:divBdr>
            <w:top w:val="none" w:sz="0" w:space="0" w:color="auto"/>
            <w:left w:val="none" w:sz="0" w:space="0" w:color="auto"/>
            <w:bottom w:val="none" w:sz="0" w:space="0" w:color="auto"/>
            <w:right w:val="none" w:sz="0" w:space="0" w:color="auto"/>
          </w:divBdr>
        </w:div>
        <w:div w:id="812672491">
          <w:marLeft w:val="0"/>
          <w:marRight w:val="0"/>
          <w:marTop w:val="0"/>
          <w:marBottom w:val="0"/>
          <w:divBdr>
            <w:top w:val="none" w:sz="0" w:space="0" w:color="auto"/>
            <w:left w:val="none" w:sz="0" w:space="0" w:color="auto"/>
            <w:bottom w:val="none" w:sz="0" w:space="0" w:color="auto"/>
            <w:right w:val="none" w:sz="0" w:space="0" w:color="auto"/>
          </w:divBdr>
        </w:div>
        <w:div w:id="147206766">
          <w:marLeft w:val="0"/>
          <w:marRight w:val="0"/>
          <w:marTop w:val="0"/>
          <w:marBottom w:val="0"/>
          <w:divBdr>
            <w:top w:val="none" w:sz="0" w:space="0" w:color="auto"/>
            <w:left w:val="none" w:sz="0" w:space="0" w:color="auto"/>
            <w:bottom w:val="none" w:sz="0" w:space="0" w:color="auto"/>
            <w:right w:val="none" w:sz="0" w:space="0" w:color="auto"/>
          </w:divBdr>
        </w:div>
        <w:div w:id="1070808521">
          <w:marLeft w:val="0"/>
          <w:marRight w:val="0"/>
          <w:marTop w:val="0"/>
          <w:marBottom w:val="0"/>
          <w:divBdr>
            <w:top w:val="none" w:sz="0" w:space="0" w:color="auto"/>
            <w:left w:val="none" w:sz="0" w:space="0" w:color="auto"/>
            <w:bottom w:val="none" w:sz="0" w:space="0" w:color="auto"/>
            <w:right w:val="none" w:sz="0" w:space="0" w:color="auto"/>
          </w:divBdr>
        </w:div>
        <w:div w:id="1470325615">
          <w:marLeft w:val="0"/>
          <w:marRight w:val="0"/>
          <w:marTop w:val="0"/>
          <w:marBottom w:val="0"/>
          <w:divBdr>
            <w:top w:val="none" w:sz="0" w:space="0" w:color="auto"/>
            <w:left w:val="none" w:sz="0" w:space="0" w:color="auto"/>
            <w:bottom w:val="none" w:sz="0" w:space="0" w:color="auto"/>
            <w:right w:val="none" w:sz="0" w:space="0" w:color="auto"/>
          </w:divBdr>
        </w:div>
        <w:div w:id="1096943707">
          <w:marLeft w:val="0"/>
          <w:marRight w:val="0"/>
          <w:marTop w:val="0"/>
          <w:marBottom w:val="0"/>
          <w:divBdr>
            <w:top w:val="none" w:sz="0" w:space="0" w:color="auto"/>
            <w:left w:val="none" w:sz="0" w:space="0" w:color="auto"/>
            <w:bottom w:val="none" w:sz="0" w:space="0" w:color="auto"/>
            <w:right w:val="none" w:sz="0" w:space="0" w:color="auto"/>
          </w:divBdr>
        </w:div>
        <w:div w:id="608514745">
          <w:marLeft w:val="0"/>
          <w:marRight w:val="0"/>
          <w:marTop w:val="0"/>
          <w:marBottom w:val="0"/>
          <w:divBdr>
            <w:top w:val="none" w:sz="0" w:space="0" w:color="auto"/>
            <w:left w:val="none" w:sz="0" w:space="0" w:color="auto"/>
            <w:bottom w:val="none" w:sz="0" w:space="0" w:color="auto"/>
            <w:right w:val="none" w:sz="0" w:space="0" w:color="auto"/>
          </w:divBdr>
        </w:div>
        <w:div w:id="1908953586">
          <w:marLeft w:val="0"/>
          <w:marRight w:val="0"/>
          <w:marTop w:val="0"/>
          <w:marBottom w:val="0"/>
          <w:divBdr>
            <w:top w:val="none" w:sz="0" w:space="0" w:color="auto"/>
            <w:left w:val="none" w:sz="0" w:space="0" w:color="auto"/>
            <w:bottom w:val="none" w:sz="0" w:space="0" w:color="auto"/>
            <w:right w:val="none" w:sz="0" w:space="0" w:color="auto"/>
          </w:divBdr>
        </w:div>
        <w:div w:id="1339848338">
          <w:marLeft w:val="0"/>
          <w:marRight w:val="0"/>
          <w:marTop w:val="0"/>
          <w:marBottom w:val="0"/>
          <w:divBdr>
            <w:top w:val="none" w:sz="0" w:space="0" w:color="auto"/>
            <w:left w:val="none" w:sz="0" w:space="0" w:color="auto"/>
            <w:bottom w:val="none" w:sz="0" w:space="0" w:color="auto"/>
            <w:right w:val="none" w:sz="0" w:space="0" w:color="auto"/>
          </w:divBdr>
        </w:div>
        <w:div w:id="1581600622">
          <w:marLeft w:val="0"/>
          <w:marRight w:val="0"/>
          <w:marTop w:val="0"/>
          <w:marBottom w:val="0"/>
          <w:divBdr>
            <w:top w:val="none" w:sz="0" w:space="0" w:color="auto"/>
            <w:left w:val="none" w:sz="0" w:space="0" w:color="auto"/>
            <w:bottom w:val="none" w:sz="0" w:space="0" w:color="auto"/>
            <w:right w:val="none" w:sz="0" w:space="0" w:color="auto"/>
          </w:divBdr>
        </w:div>
        <w:div w:id="1601794563">
          <w:marLeft w:val="0"/>
          <w:marRight w:val="0"/>
          <w:marTop w:val="0"/>
          <w:marBottom w:val="0"/>
          <w:divBdr>
            <w:top w:val="none" w:sz="0" w:space="0" w:color="auto"/>
            <w:left w:val="none" w:sz="0" w:space="0" w:color="auto"/>
            <w:bottom w:val="none" w:sz="0" w:space="0" w:color="auto"/>
            <w:right w:val="none" w:sz="0" w:space="0" w:color="auto"/>
          </w:divBdr>
        </w:div>
        <w:div w:id="2092698263">
          <w:marLeft w:val="0"/>
          <w:marRight w:val="0"/>
          <w:marTop w:val="0"/>
          <w:marBottom w:val="0"/>
          <w:divBdr>
            <w:top w:val="none" w:sz="0" w:space="0" w:color="auto"/>
            <w:left w:val="none" w:sz="0" w:space="0" w:color="auto"/>
            <w:bottom w:val="none" w:sz="0" w:space="0" w:color="auto"/>
            <w:right w:val="none" w:sz="0" w:space="0" w:color="auto"/>
          </w:divBdr>
        </w:div>
        <w:div w:id="1242451693">
          <w:marLeft w:val="0"/>
          <w:marRight w:val="0"/>
          <w:marTop w:val="0"/>
          <w:marBottom w:val="0"/>
          <w:divBdr>
            <w:top w:val="none" w:sz="0" w:space="0" w:color="auto"/>
            <w:left w:val="none" w:sz="0" w:space="0" w:color="auto"/>
            <w:bottom w:val="none" w:sz="0" w:space="0" w:color="auto"/>
            <w:right w:val="none" w:sz="0" w:space="0" w:color="auto"/>
          </w:divBdr>
        </w:div>
        <w:div w:id="2007896989">
          <w:marLeft w:val="0"/>
          <w:marRight w:val="0"/>
          <w:marTop w:val="0"/>
          <w:marBottom w:val="0"/>
          <w:divBdr>
            <w:top w:val="none" w:sz="0" w:space="0" w:color="auto"/>
            <w:left w:val="none" w:sz="0" w:space="0" w:color="auto"/>
            <w:bottom w:val="none" w:sz="0" w:space="0" w:color="auto"/>
            <w:right w:val="none" w:sz="0" w:space="0" w:color="auto"/>
          </w:divBdr>
        </w:div>
        <w:div w:id="1986155108">
          <w:marLeft w:val="0"/>
          <w:marRight w:val="0"/>
          <w:marTop w:val="0"/>
          <w:marBottom w:val="0"/>
          <w:divBdr>
            <w:top w:val="none" w:sz="0" w:space="0" w:color="auto"/>
            <w:left w:val="none" w:sz="0" w:space="0" w:color="auto"/>
            <w:bottom w:val="none" w:sz="0" w:space="0" w:color="auto"/>
            <w:right w:val="none" w:sz="0" w:space="0" w:color="auto"/>
          </w:divBdr>
        </w:div>
        <w:div w:id="1505362525">
          <w:marLeft w:val="0"/>
          <w:marRight w:val="0"/>
          <w:marTop w:val="0"/>
          <w:marBottom w:val="0"/>
          <w:divBdr>
            <w:top w:val="none" w:sz="0" w:space="0" w:color="auto"/>
            <w:left w:val="none" w:sz="0" w:space="0" w:color="auto"/>
            <w:bottom w:val="none" w:sz="0" w:space="0" w:color="auto"/>
            <w:right w:val="none" w:sz="0" w:space="0" w:color="auto"/>
          </w:divBdr>
        </w:div>
        <w:div w:id="546571081">
          <w:marLeft w:val="0"/>
          <w:marRight w:val="0"/>
          <w:marTop w:val="0"/>
          <w:marBottom w:val="0"/>
          <w:divBdr>
            <w:top w:val="none" w:sz="0" w:space="0" w:color="auto"/>
            <w:left w:val="none" w:sz="0" w:space="0" w:color="auto"/>
            <w:bottom w:val="none" w:sz="0" w:space="0" w:color="auto"/>
            <w:right w:val="none" w:sz="0" w:space="0" w:color="auto"/>
          </w:divBdr>
        </w:div>
        <w:div w:id="168521721">
          <w:marLeft w:val="0"/>
          <w:marRight w:val="0"/>
          <w:marTop w:val="0"/>
          <w:marBottom w:val="0"/>
          <w:divBdr>
            <w:top w:val="none" w:sz="0" w:space="0" w:color="auto"/>
            <w:left w:val="none" w:sz="0" w:space="0" w:color="auto"/>
            <w:bottom w:val="none" w:sz="0" w:space="0" w:color="auto"/>
            <w:right w:val="none" w:sz="0" w:space="0" w:color="auto"/>
          </w:divBdr>
        </w:div>
      </w:divsChild>
    </w:div>
    <w:div w:id="15556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ecured.cu/Recursos_naturales" TargetMode="External"/><Relationship Id="rId26" Type="http://schemas.openxmlformats.org/officeDocument/2006/relationships/hyperlink" Target="https://www.ecured.cu/Suelo" TargetMode="External"/><Relationship Id="rId39" Type="http://schemas.openxmlformats.org/officeDocument/2006/relationships/hyperlink" Target="https://www.ecured.cu/Agricultura" TargetMode="External"/><Relationship Id="rId21" Type="http://schemas.openxmlformats.org/officeDocument/2006/relationships/hyperlink" Target="https://www.ecured.cu/Bosques" TargetMode="External"/><Relationship Id="rId34" Type="http://schemas.openxmlformats.org/officeDocument/2006/relationships/hyperlink" Target="https://www.ecured.cu/index.php?title=Zanjas&amp;action=edit&amp;redlink=1" TargetMode="External"/><Relationship Id="rId42" Type="http://schemas.openxmlformats.org/officeDocument/2006/relationships/hyperlink" Target="https://www.ecured.cu/Combustible" TargetMode="External"/><Relationship Id="rId47" Type="http://schemas.openxmlformats.org/officeDocument/2006/relationships/hyperlink" Target="https://www.ecured.cu/index.php?title=Degradaci%C3%B3n_h%C3%ADdrica&amp;action=edit&amp;redlink=1" TargetMode="External"/><Relationship Id="rId50" Type="http://schemas.openxmlformats.org/officeDocument/2006/relationships/hyperlink" Target="https://www.ecured.cu/Lodo" TargetMode="External"/><Relationship Id="rId55" Type="http://schemas.openxmlformats.org/officeDocument/2006/relationships/hyperlink" Target="https://www.ecured.cu/Suelos"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cologiaverde.com/calentamiento-global-definicion-causas-y-consecuencias-1095.html" TargetMode="External"/><Relationship Id="rId20" Type="http://schemas.openxmlformats.org/officeDocument/2006/relationships/hyperlink" Target="https://www.ecured.cu/Vegetal" TargetMode="External"/><Relationship Id="rId29" Type="http://schemas.openxmlformats.org/officeDocument/2006/relationships/hyperlink" Target="https://www.ecured.cu/index.php?title=Orillas_de_r%C3%ADos&amp;action=edit&amp;redlink=1" TargetMode="External"/><Relationship Id="rId41" Type="http://schemas.openxmlformats.org/officeDocument/2006/relationships/hyperlink" Target="https://www.ecured.cu/Forrajes" TargetMode="External"/><Relationship Id="rId54" Type="http://schemas.openxmlformats.org/officeDocument/2006/relationships/hyperlink" Target="https://www.ecured.cu/Erosi%C3%B3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rende.guatemala.com/historia/geografia/municipio-san-andres-sajcabaja-quiche/" TargetMode="External"/><Relationship Id="rId24" Type="http://schemas.openxmlformats.org/officeDocument/2006/relationships/hyperlink" Target="https://www.ecured.cu/index.php?title=Laderas&amp;action=edit&amp;redlink=1" TargetMode="External"/><Relationship Id="rId32" Type="http://schemas.openxmlformats.org/officeDocument/2006/relationships/hyperlink" Target="https://www.ecured.cu/Materia_org%C3%A1nica" TargetMode="External"/><Relationship Id="rId37" Type="http://schemas.openxmlformats.org/officeDocument/2006/relationships/hyperlink" Target="https://www.ecured.cu/index.php?title=Microfauna&amp;action=edit&amp;redlink=1" TargetMode="External"/><Relationship Id="rId40" Type="http://schemas.openxmlformats.org/officeDocument/2006/relationships/hyperlink" Target="https://www.ecured.cu/index.php?title=Tierras_vulnerables&amp;action=edit&amp;redlink=1" TargetMode="External"/><Relationship Id="rId45" Type="http://schemas.openxmlformats.org/officeDocument/2006/relationships/hyperlink" Target="https://www.ecured.cu/index.php?title=Toxicidades&amp;action=edit&amp;redlink=1" TargetMode="External"/><Relationship Id="rId53" Type="http://schemas.openxmlformats.org/officeDocument/2006/relationships/hyperlink" Target="https://www.ecured.cu/index.php?title=Semi%C3%A1ridos&amp;action=edit&amp;redlink=1" TargetMode="External"/><Relationship Id="rId58" Type="http://schemas.openxmlformats.org/officeDocument/2006/relationships/hyperlink" Target="https://www.ecured.cu/Suelo" TargetMode="External"/><Relationship Id="rId5" Type="http://schemas.openxmlformats.org/officeDocument/2006/relationships/settings" Target="settings.xml"/><Relationship Id="rId15" Type="http://schemas.openxmlformats.org/officeDocument/2006/relationships/hyperlink" Target="https://www.ecologiaverde.com/efecto-invernadero-causas-consecuencias-y-soluciones-1031.html" TargetMode="External"/><Relationship Id="rId23" Type="http://schemas.openxmlformats.org/officeDocument/2006/relationships/hyperlink" Target="https://www.ecured.cu/Matorrales" TargetMode="External"/><Relationship Id="rId28" Type="http://schemas.openxmlformats.org/officeDocument/2006/relationships/hyperlink" Target="https://www.ecured.cu/Agua" TargetMode="External"/><Relationship Id="rId36" Type="http://schemas.openxmlformats.org/officeDocument/2006/relationships/hyperlink" Target="https://www.ecured.cu/index.php?title=Microflora&amp;action=edit&amp;redlink=1" TargetMode="External"/><Relationship Id="rId49" Type="http://schemas.openxmlformats.org/officeDocument/2006/relationships/hyperlink" Target="https://www.ecured.cu/Deslizamientos_de_tierra" TargetMode="External"/><Relationship Id="rId57" Type="http://schemas.openxmlformats.org/officeDocument/2006/relationships/hyperlink" Target="https://www.ecured.cu/Agua" TargetMode="External"/><Relationship Id="rId61" Type="http://schemas.openxmlformats.org/officeDocument/2006/relationships/footer" Target="footer1.xml"/><Relationship Id="rId10" Type="http://schemas.openxmlformats.org/officeDocument/2006/relationships/hyperlink" Target="https://aprende.guatemala.com/historia/geografia/departamento-quiche-guatemala/" TargetMode="External"/><Relationship Id="rId19" Type="http://schemas.openxmlformats.org/officeDocument/2006/relationships/hyperlink" Target="https://www.ecured.cu/index.php?title=M%C3%A9todos_naturales&amp;action=edit&amp;redlink=1" TargetMode="External"/><Relationship Id="rId31" Type="http://schemas.openxmlformats.org/officeDocument/2006/relationships/hyperlink" Target="https://www.ecured.cu/Cultivo" TargetMode="External"/><Relationship Id="rId44" Type="http://schemas.openxmlformats.org/officeDocument/2006/relationships/hyperlink" Target="https://www.ecured.cu/index.php?title=Degradaci%C3%B3n_qu%C3%ADmica&amp;action=edit&amp;redlink=1" TargetMode="External"/><Relationship Id="rId52" Type="http://schemas.openxmlformats.org/officeDocument/2006/relationships/hyperlink" Target="https://www.ecured.cu/index.php?title=Ecosistemas_%C3%A1ridos&amp;action=edit&amp;redlink=1"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ecologiaverde.com/causas-de-la-deforestacion-258.html" TargetMode="External"/><Relationship Id="rId22" Type="http://schemas.openxmlformats.org/officeDocument/2006/relationships/hyperlink" Target="https://www.ecured.cu/Pastos" TargetMode="External"/><Relationship Id="rId27" Type="http://schemas.openxmlformats.org/officeDocument/2006/relationships/hyperlink" Target="https://www.ecured.cu/Fauna" TargetMode="External"/><Relationship Id="rId30" Type="http://schemas.openxmlformats.org/officeDocument/2006/relationships/hyperlink" Target="https://www.ecured.cu/Erosi%C3%B3n" TargetMode="External"/><Relationship Id="rId35" Type="http://schemas.openxmlformats.org/officeDocument/2006/relationships/hyperlink" Target="https://www.ecured.cu/index.php?title=Fertilizantes_qu%C3%ADmicos&amp;action=edit&amp;redlink=1" TargetMode="External"/><Relationship Id="rId43" Type="http://schemas.openxmlformats.org/officeDocument/2006/relationships/hyperlink" Target="https://www.ecured.cu/index.php?title=Degradaci%C3%B3n_erosiva&amp;action=edit&amp;redlink=1" TargetMode="External"/><Relationship Id="rId48" Type="http://schemas.openxmlformats.org/officeDocument/2006/relationships/hyperlink" Target="https://www.ecured.cu/index.php?title=E%C3%B3lica&amp;action=edit&amp;redlink=1" TargetMode="External"/><Relationship Id="rId56" Type="http://schemas.openxmlformats.org/officeDocument/2006/relationships/hyperlink" Target="https://www.ecured.cu/Suelo" TargetMode="External"/><Relationship Id="rId8" Type="http://schemas.openxmlformats.org/officeDocument/2006/relationships/endnotes" Target="endnotes.xml"/><Relationship Id="rId51" Type="http://schemas.openxmlformats.org/officeDocument/2006/relationships/hyperlink" Target="https://www.ecured.cu/index.php?title=La_desertificaci%C3%B3n&amp;action=edit&amp;redlink=1" TargetMode="External"/><Relationship Id="rId3" Type="http://schemas.openxmlformats.org/officeDocument/2006/relationships/styles" Target="styles.xml"/><Relationship Id="rId12" Type="http://schemas.openxmlformats.org/officeDocument/2006/relationships/hyperlink" Target="https://aprende.guatemala.com/historia/geografia/sierra-de-los-cuchumatanes-guatemala/" TargetMode="External"/><Relationship Id="rId17" Type="http://schemas.openxmlformats.org/officeDocument/2006/relationships/hyperlink" Target="https://www.ecured.cu/Tierra" TargetMode="External"/><Relationship Id="rId25" Type="http://schemas.openxmlformats.org/officeDocument/2006/relationships/hyperlink" Target="https://www.ecured.cu/Vegetaci%C3%B3n" TargetMode="External"/><Relationship Id="rId33" Type="http://schemas.openxmlformats.org/officeDocument/2006/relationships/hyperlink" Target="https://www.ecured.cu/index.php?title=Cosechas&amp;action=edit&amp;redlink=1" TargetMode="External"/><Relationship Id="rId38" Type="http://schemas.openxmlformats.org/officeDocument/2006/relationships/hyperlink" Target="https://www.ecured.cu/index.php?title=La_degradaci%C3%B3n_de_suelo&amp;action=edit&amp;redlink=1" TargetMode="External"/><Relationship Id="rId46" Type="http://schemas.openxmlformats.org/officeDocument/2006/relationships/hyperlink" Target="https://www.ecured.cu/Salinidad" TargetMode="External"/><Relationship Id="rId59" Type="http://schemas.openxmlformats.org/officeDocument/2006/relationships/hyperlink" Target="https://www.ecured.cu/Agu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457B-8B21-4D00-ABF5-5FD99EFA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24</Pages>
  <Words>8698</Words>
  <Characters>49580</Characters>
  <Application>Microsoft Office Word</Application>
  <DocSecurity>0</DocSecurity>
  <Lines>413</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PROTECCION DE NACIENTES QUE ABASTECEN AGUA AL CASCO URBANO DE SANTA MARÍA CUNEN, QUICHÉ</vt:lpstr>
      <vt:lpstr>PLAN DE PROTECCION DE NACIENTES QUE ABASTECEN DE AGUA AL CASCO URBANO DE MALACATANCITO, HUEHUETENANGO</vt:lpstr>
    </vt:vector>
  </TitlesOfParts>
  <Company>DAI</Company>
  <LinksUpToDate>false</LinksUpToDate>
  <CharactersWithSpaces>58162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PROTECCION DE NACIENTES QUE ABASTECEN AGUA AL CASCO URBANO DE SANTA MARÍA CUNEN, QUICHÉ</dc:title>
  <dc:creator>OFICINA MUNICIPAL DE AGUA Y SANEAMIENTO –OMAS-</dc:creator>
  <cp:lastModifiedBy>Esteban Tono</cp:lastModifiedBy>
  <cp:revision>23</cp:revision>
  <cp:lastPrinted>2013-05-20T18:31:00Z</cp:lastPrinted>
  <dcterms:created xsi:type="dcterms:W3CDTF">2019-05-17T17:26:00Z</dcterms:created>
  <dcterms:modified xsi:type="dcterms:W3CDTF">2019-11-11T14:28:00Z</dcterms:modified>
</cp:coreProperties>
</file>