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22602801"/>
        <w:docPartObj>
          <w:docPartGallery w:val="Cover Pages"/>
          <w:docPartUnique/>
        </w:docPartObj>
      </w:sdtPr>
      <w:sdtEndPr>
        <w:rPr>
          <w:rFonts w:cs="Arial"/>
          <w:b/>
          <w:szCs w:val="22"/>
        </w:rPr>
      </w:sdtEndPr>
      <w:sdtContent>
        <w:p w:rsidR="00724D70" w:rsidRDefault="00724D70"/>
        <w:p w:rsidR="00724D70" w:rsidRDefault="00724D70">
          <w:pPr>
            <w:spacing w:after="200" w:line="276" w:lineRule="auto"/>
            <w:rPr>
              <w:rFonts w:cs="Arial"/>
              <w:b/>
              <w:szCs w:val="22"/>
            </w:rPr>
          </w:pPr>
          <w:r>
            <w:rPr>
              <w:noProof/>
              <w:lang w:val="es-GT" w:eastAsia="es-GT"/>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C7632F" w:rsidRDefault="00C7632F" w:rsidP="00D31854">
                                  <w:pPr>
                                    <w:jc w:val="cente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Content>
                                      <w:r w:rsidRPr="00953384">
                                        <w:rPr>
                                          <w:color w:val="FFFFFF" w:themeColor="background1"/>
                                          <w:sz w:val="72"/>
                                          <w:szCs w:val="72"/>
                                        </w:rPr>
                                        <w:t xml:space="preserve">Reglamento Municipal para la Prestación del Servicio de Agua Potable en </w:t>
                                      </w:r>
                                      <w:r>
                                        <w:rPr>
                                          <w:color w:val="FFFFFF" w:themeColor="background1"/>
                                          <w:sz w:val="72"/>
                                          <w:szCs w:val="72"/>
                                        </w:rPr>
                                        <w:t>XXXXXXXXXX</w:t>
                                      </w:r>
                                      <w:r w:rsidRPr="00953384">
                                        <w:rPr>
                                          <w:color w:val="FFFFFF" w:themeColor="background1"/>
                                          <w:sz w:val="72"/>
                                          <w:szCs w:val="72"/>
                                        </w:rPr>
                                        <w:t xml:space="preserve">, </w:t>
                                      </w:r>
                                      <w:r>
                                        <w:rPr>
                                          <w:color w:val="FFFFFF" w:themeColor="background1"/>
                                          <w:sz w:val="72"/>
                                          <w:szCs w:val="72"/>
                                        </w:rPr>
                                        <w:t>departamento XXXXXXXXXX</w:t>
                                      </w:r>
                                    </w:sdtContent>
                                  </w:sdt>
                                  <w:r>
                                    <w:rPr>
                                      <w:color w:val="FFFFFF" w:themeColor="background1"/>
                                      <w:sz w:val="72"/>
                                      <w:szCs w:val="72"/>
                                    </w:rPr>
                                    <w:t>.</w:t>
                                  </w: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upo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IJhRTroBQAAvBQAAA4AAAAAAAAAAAAAAAAALgIAAGRycy9lMm9Eb2MueG1sUEsBAi0A&#10;FAAGAAgAAAAhAEjB3GvaAAAABwEAAA8AAAAAAAAAAAAAAAAAQggAAGRycy9kb3ducmV2LnhtbFBL&#10;BQYAAAAABAAEAPMAAABJCQAAAAA=&#10;">
                    <o:lock v:ext="edit" aspectratio="t"/>
                    <v:shape id="Forma libre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dqcIA&#10;AADcAAAADwAAAGRycy9kb3ducmV2LnhtbERPS2vCQBC+F/oflin0UnSjFtHoKiJUbG8+EI9DdkyC&#10;2ZmQXU38991Cwdt8fM+ZLztXqTs1vhQ2MOgnoIgzsSXnBo6Hr94ElA/IFithMvAgD8vF68scUyst&#10;7+i+D7mKIexTNFCEUKda+6wgh74vNXHkLtI4DBE2ubYNtjHcVXqYJGPtsOTYUGBN64Ky6/7mDEy/&#10;J4lcznhbjX4+st3m9HlsRYx5f+tWM1CBuvAU/7u3Ns4fjuHv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2pwgAAANwAAAAPAAAAAAAAAAAAAAAAAJgCAABkcnMvZG93&#10;bnJldi54bWxQSwUGAAAAAAQABAD1AAAAhwM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C7632F" w:rsidRDefault="00C7632F" w:rsidP="00D31854">
                            <w:pPr>
                              <w:jc w:val="cente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Content>
                                <w:r w:rsidRPr="00953384">
                                  <w:rPr>
                                    <w:color w:val="FFFFFF" w:themeColor="background1"/>
                                    <w:sz w:val="72"/>
                                    <w:szCs w:val="72"/>
                                  </w:rPr>
                                  <w:t xml:space="preserve">Reglamento Municipal para la Prestación del Servicio de Agua Potable en </w:t>
                                </w:r>
                                <w:r>
                                  <w:rPr>
                                    <w:color w:val="FFFFFF" w:themeColor="background1"/>
                                    <w:sz w:val="72"/>
                                    <w:szCs w:val="72"/>
                                  </w:rPr>
                                  <w:t>XXXXXXXXXX</w:t>
                                </w:r>
                                <w:r w:rsidRPr="00953384">
                                  <w:rPr>
                                    <w:color w:val="FFFFFF" w:themeColor="background1"/>
                                    <w:sz w:val="72"/>
                                    <w:szCs w:val="72"/>
                                  </w:rPr>
                                  <w:t xml:space="preserve">, </w:t>
                                </w:r>
                                <w:r>
                                  <w:rPr>
                                    <w:color w:val="FFFFFF" w:themeColor="background1"/>
                                    <w:sz w:val="72"/>
                                    <w:szCs w:val="72"/>
                                  </w:rPr>
                                  <w:t>departamento XXXXXXXXXX</w:t>
                                </w:r>
                              </w:sdtContent>
                            </w:sdt>
                            <w:r>
                              <w:rPr>
                                <w:color w:val="FFFFFF" w:themeColor="background1"/>
                                <w:sz w:val="72"/>
                                <w:szCs w:val="72"/>
                              </w:rPr>
                              <w:t>.</w:t>
                            </w:r>
                          </w:p>
                        </w:txbxContent>
                      </v:textbox>
                    </v:shape>
                    <v:shape id="Forma libre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val="es-GT" w:eastAsia="es-GT"/>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632F" w:rsidRDefault="00C7632F">
                                <w:pPr>
                                  <w:pStyle w:val="Sinespaciado"/>
                                  <w:rPr>
                                    <w:color w:val="7F7F7F" w:themeColor="text1" w:themeTint="80"/>
                                    <w:sz w:val="18"/>
                                    <w:szCs w:val="18"/>
                                  </w:rPr>
                                </w:pPr>
                                <w:r>
                                  <w:rPr>
                                    <w:color w:val="7F7F7F" w:themeColor="text1" w:themeTint="80"/>
                                    <w:sz w:val="18"/>
                                    <w:szCs w:val="18"/>
                                  </w:rPr>
                                  <w:t> </w:t>
                                </w:r>
                                <w:sdt>
                                  <w:sdtPr>
                                    <w:rPr>
                                      <w:color w:val="7F7F7F" w:themeColor="text1" w:themeTint="80"/>
                                      <w:sz w:val="18"/>
                                      <w:szCs w:val="18"/>
                                    </w:rPr>
                                    <w:alias w:val="Dirección"/>
                                    <w:tag w:val=""/>
                                    <w:id w:val="-1312085321"/>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" filled="f" stroked="f" strokeweight=".5pt">
                    <v:textbox style="mso-fit-shape-to-text:t" inset="1in,0,86.4pt,0">
                      <w:txbxContent>
                        <w:p w:rsidR="00C7632F" w:rsidRDefault="00C7632F">
                          <w:pPr>
                            <w:pStyle w:val="Sinespaciado"/>
                            <w:rPr>
                              <w:color w:val="7F7F7F" w:themeColor="text1" w:themeTint="80"/>
                              <w:sz w:val="18"/>
                              <w:szCs w:val="18"/>
                            </w:rPr>
                          </w:pPr>
                          <w:r>
                            <w:rPr>
                              <w:color w:val="7F7F7F" w:themeColor="text1" w:themeTint="80"/>
                              <w:sz w:val="18"/>
                              <w:szCs w:val="18"/>
                            </w:rPr>
                            <w:t> </w:t>
                          </w:r>
                          <w:sdt>
                            <w:sdtPr>
                              <w:rPr>
                                <w:color w:val="7F7F7F" w:themeColor="text1" w:themeTint="80"/>
                                <w:sz w:val="18"/>
                                <w:szCs w:val="18"/>
                              </w:rPr>
                              <w:alias w:val="Dirección"/>
                              <w:tag w:val=""/>
                              <w:id w:val="-1312085321"/>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v:textbox>
                    <w10:wrap type="square" anchorx="page" anchory="margin"/>
                  </v:shape>
                </w:pict>
              </mc:Fallback>
            </mc:AlternateContent>
          </w:r>
          <w:r>
            <w:rPr>
              <w:noProof/>
              <w:lang w:val="es-GT" w:eastAsia="es-GT"/>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4F81BD" w:themeColor="accent1"/>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rsidR="00C7632F" w:rsidRDefault="00C7632F" w:rsidP="00503D65">
                                    <w:pPr>
                                      <w:pStyle w:val="Sinespaciado"/>
                                      <w:spacing w:before="40" w:after="40"/>
                                      <w:jc w:val="center"/>
                                      <w:rPr>
                                        <w:b/>
                                        <w:caps/>
                                        <w:color w:val="4F81BD" w:themeColor="accent1"/>
                                        <w:sz w:val="28"/>
                                        <w:szCs w:val="28"/>
                                      </w:rPr>
                                    </w:pPr>
                                    <w:r w:rsidRPr="00724D70">
                                      <w:rPr>
                                        <w:b/>
                                        <w:caps/>
                                        <w:color w:val="4F81BD" w:themeColor="accent1"/>
                                        <w:sz w:val="28"/>
                                        <w:szCs w:val="28"/>
                                      </w:rPr>
                                      <w:t xml:space="preserve">MUNICIPALIDAD DE </w:t>
                                    </w:r>
                                    <w:r>
                                      <w:rPr>
                                        <w:b/>
                                        <w:caps/>
                                        <w:color w:val="4F81BD" w:themeColor="accent1"/>
                                        <w:sz w:val="28"/>
                                        <w:szCs w:val="28"/>
                                      </w:rPr>
                                      <w:t>XXXXXXXXXX</w:t>
                                    </w:r>
                                    <w:r w:rsidRPr="00724D70">
                                      <w:rPr>
                                        <w:b/>
                                        <w:caps/>
                                        <w:color w:val="4F81BD" w:themeColor="accent1"/>
                                        <w:sz w:val="28"/>
                                        <w:szCs w:val="28"/>
                                      </w:rPr>
                                      <w:t xml:space="preserve">, </w:t>
                                    </w:r>
                                    <w:r>
                                      <w:rPr>
                                        <w:b/>
                                        <w:caps/>
                                        <w:color w:val="4F81BD" w:themeColor="accent1"/>
                                        <w:sz w:val="28"/>
                                        <w:szCs w:val="28"/>
                                      </w:rPr>
                                      <w:t>XXXXXXXXXX</w:t>
                                    </w:r>
                                  </w:p>
                                </w:sdtContent>
                              </w:sdt>
                              <w:p w:rsidR="00C7632F" w:rsidRPr="00503D65" w:rsidRDefault="00C7632F" w:rsidP="00503D65">
                                <w:pPr>
                                  <w:pStyle w:val="Sinespaciado"/>
                                  <w:spacing w:before="40" w:after="40"/>
                                  <w:jc w:val="center"/>
                                  <w:rPr>
                                    <w:caps/>
                                    <w:color w:val="4F81BD" w:themeColor="accent1"/>
                                    <w:sz w:val="28"/>
                                    <w:szCs w:val="28"/>
                                  </w:rPr>
                                </w:pPr>
                                <w:r w:rsidRPr="00FF01ED">
                                  <w:rPr>
                                    <w:b/>
                                    <w:caps/>
                                    <w:color w:val="4F81BD" w:themeColor="accent1"/>
                                    <w:sz w:val="28"/>
                                    <w:szCs w:val="28"/>
                                    <w:highlight w:val="yellow"/>
                                  </w:rPr>
                                  <w:t>NOTA: REEMPLAZAR CON 10X EL NOMBRE DEL MUNICIPIO Y DEPARTAMENTO</w:t>
                                </w:r>
                                <w:r>
                                  <w:rPr>
                                    <w:b/>
                                    <w:caps/>
                                    <w:color w:val="4F81BD" w:themeColor="accent1"/>
                                    <w:sz w:val="28"/>
                                    <w:szCs w:val="28"/>
                                  </w:rPr>
                                  <w:t xml:space="preserve"> </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Cuadro de texto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l9sn1YkCAABvBQAADgAAAAAAAAAAAAAAAAAuAgAAZHJzL2Uyb0RvYy54bWxQSwECLQAUAAYACAAA&#10;ACEAZbGUhtsAAAAEAQAADwAAAAAAAAAAAAAAAADjBAAAZHJzL2Rvd25yZXYueG1sUEsFBgAAAAAE&#10;AAQA8wAAAOsFAAAAAA==&#10;" filled="f" stroked="f" strokeweight=".5pt">
                    <v:textbox style="mso-fit-shape-to-text:t" inset="1in,0,86.4pt,0">
                      <w:txbxContent>
                        <w:sdt>
                          <w:sdtPr>
                            <w:rPr>
                              <w:b/>
                              <w:caps/>
                              <w:color w:val="4F81BD" w:themeColor="accent1"/>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rsidR="00C7632F" w:rsidRDefault="00C7632F" w:rsidP="00503D65">
                              <w:pPr>
                                <w:pStyle w:val="Sinespaciado"/>
                                <w:spacing w:before="40" w:after="40"/>
                                <w:jc w:val="center"/>
                                <w:rPr>
                                  <w:b/>
                                  <w:caps/>
                                  <w:color w:val="4F81BD" w:themeColor="accent1"/>
                                  <w:sz w:val="28"/>
                                  <w:szCs w:val="28"/>
                                </w:rPr>
                              </w:pPr>
                              <w:r w:rsidRPr="00724D70">
                                <w:rPr>
                                  <w:b/>
                                  <w:caps/>
                                  <w:color w:val="4F81BD" w:themeColor="accent1"/>
                                  <w:sz w:val="28"/>
                                  <w:szCs w:val="28"/>
                                </w:rPr>
                                <w:t xml:space="preserve">MUNICIPALIDAD DE </w:t>
                              </w:r>
                              <w:r>
                                <w:rPr>
                                  <w:b/>
                                  <w:caps/>
                                  <w:color w:val="4F81BD" w:themeColor="accent1"/>
                                  <w:sz w:val="28"/>
                                  <w:szCs w:val="28"/>
                                </w:rPr>
                                <w:t>XXXXXXXXXX</w:t>
                              </w:r>
                              <w:r w:rsidRPr="00724D70">
                                <w:rPr>
                                  <w:b/>
                                  <w:caps/>
                                  <w:color w:val="4F81BD" w:themeColor="accent1"/>
                                  <w:sz w:val="28"/>
                                  <w:szCs w:val="28"/>
                                </w:rPr>
                                <w:t xml:space="preserve">, </w:t>
                              </w:r>
                              <w:r>
                                <w:rPr>
                                  <w:b/>
                                  <w:caps/>
                                  <w:color w:val="4F81BD" w:themeColor="accent1"/>
                                  <w:sz w:val="28"/>
                                  <w:szCs w:val="28"/>
                                </w:rPr>
                                <w:t>XXXXXXXXXX</w:t>
                              </w:r>
                            </w:p>
                          </w:sdtContent>
                        </w:sdt>
                        <w:p w:rsidR="00C7632F" w:rsidRPr="00503D65" w:rsidRDefault="00C7632F" w:rsidP="00503D65">
                          <w:pPr>
                            <w:pStyle w:val="Sinespaciado"/>
                            <w:spacing w:before="40" w:after="40"/>
                            <w:jc w:val="center"/>
                            <w:rPr>
                              <w:caps/>
                              <w:color w:val="4F81BD" w:themeColor="accent1"/>
                              <w:sz w:val="28"/>
                              <w:szCs w:val="28"/>
                            </w:rPr>
                          </w:pPr>
                          <w:r w:rsidRPr="00FF01ED">
                            <w:rPr>
                              <w:b/>
                              <w:caps/>
                              <w:color w:val="4F81BD" w:themeColor="accent1"/>
                              <w:sz w:val="28"/>
                              <w:szCs w:val="28"/>
                              <w:highlight w:val="yellow"/>
                            </w:rPr>
                            <w:t>NOTA: REEMPLAZAR CON 10X EL NOMBRE DEL MUNICIPIO Y DEPARTAMENTO</w:t>
                          </w:r>
                          <w:r>
                            <w:rPr>
                              <w:b/>
                              <w:caps/>
                              <w:color w:val="4F81BD" w:themeColor="accent1"/>
                              <w:sz w:val="28"/>
                              <w:szCs w:val="28"/>
                            </w:rPr>
                            <w:t xml:space="preserve"> </w:t>
                          </w:r>
                        </w:p>
                      </w:txbxContent>
                    </v:textbox>
                    <w10:wrap type="square" anchorx="page" anchory="page"/>
                  </v:shape>
                </w:pict>
              </mc:Fallback>
            </mc:AlternateContent>
          </w:r>
          <w:r>
            <w:rPr>
              <w:noProof/>
              <w:lang w:val="es-GT" w:eastAsia="es-GT"/>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ño"/>
                                  <w:tag w:val=""/>
                                  <w:id w:val="1595126926"/>
                                  <w:dataBinding w:prefixMappings="xmlns:ns0='http://schemas.microsoft.com/office/2006/coverPageProps' " w:xpath="/ns0:CoverPageProperties[1]/ns0:PublishDate[1]" w:storeItemID="{55AF091B-3C7A-41E3-B477-F2FDAA23CFDA}"/>
                                  <w:date w:fullDate="2017-01-01T00:00:00Z">
                                    <w:dateFormat w:val="yyyy"/>
                                    <w:lid w:val="es-ES"/>
                                    <w:storeMappedDataAs w:val="dateTime"/>
                                    <w:calendar w:val="gregorian"/>
                                  </w:date>
                                </w:sdtPr>
                                <w:sdtContent>
                                  <w:p w:rsidR="00C7632F" w:rsidRDefault="00C7632F">
                                    <w:pPr>
                                      <w:pStyle w:val="Sinespaciado"/>
                                      <w:jc w:val="right"/>
                                      <w:rPr>
                                        <w:color w:val="FFFFFF" w:themeColor="background1"/>
                                      </w:rPr>
                                    </w:pPr>
                                    <w:r>
                                      <w:rPr>
                                        <w:color w:val="FFFFFF" w:themeColor="background1"/>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ángulo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" fillcolor="#4f81bd [3204]" stroked="f" strokeweight="2pt">
                    <v:path arrowok="t"/>
                    <o:lock v:ext="edit" aspectratio="t"/>
                    <v:textbox inset="3.6pt,,3.6pt">
                      <w:txbxContent>
                        <w:sdt>
                          <w:sdtPr>
                            <w:rPr>
                              <w:color w:val="FFFFFF" w:themeColor="background1"/>
                            </w:rPr>
                            <w:alias w:val="Año"/>
                            <w:tag w:val=""/>
                            <w:id w:val="1595126926"/>
                            <w:dataBinding w:prefixMappings="xmlns:ns0='http://schemas.microsoft.com/office/2006/coverPageProps' " w:xpath="/ns0:CoverPageProperties[1]/ns0:PublishDate[1]" w:storeItemID="{55AF091B-3C7A-41E3-B477-F2FDAA23CFDA}"/>
                            <w:date w:fullDate="2017-01-01T00:00:00Z">
                              <w:dateFormat w:val="yyyy"/>
                              <w:lid w:val="es-ES"/>
                              <w:storeMappedDataAs w:val="dateTime"/>
                              <w:calendar w:val="gregorian"/>
                            </w:date>
                          </w:sdtPr>
                          <w:sdtContent>
                            <w:p w:rsidR="00C7632F" w:rsidRDefault="00C7632F">
                              <w:pPr>
                                <w:pStyle w:val="Sinespaciado"/>
                                <w:jc w:val="right"/>
                                <w:rPr>
                                  <w:color w:val="FFFFFF" w:themeColor="background1"/>
                                </w:rPr>
                              </w:pPr>
                              <w:r>
                                <w:rPr>
                                  <w:color w:val="FFFFFF" w:themeColor="background1"/>
                                </w:rPr>
                                <w:t>2017</w:t>
                              </w:r>
                            </w:p>
                          </w:sdtContent>
                        </w:sdt>
                      </w:txbxContent>
                    </v:textbox>
                    <w10:wrap anchorx="margin" anchory="page"/>
                  </v:rect>
                </w:pict>
              </mc:Fallback>
            </mc:AlternateContent>
          </w:r>
          <w:r>
            <w:rPr>
              <w:rFonts w:cs="Arial"/>
              <w:b/>
              <w:szCs w:val="22"/>
            </w:rPr>
            <w:br w:type="page"/>
          </w:r>
        </w:p>
      </w:sdtContent>
    </w:sdt>
    <w:p w:rsidR="00B836A3" w:rsidRDefault="00B836A3" w:rsidP="00B836A3">
      <w:pPr>
        <w:jc w:val="center"/>
        <w:rPr>
          <w:rFonts w:cs="Arial"/>
          <w:b/>
          <w:sz w:val="48"/>
          <w:szCs w:val="48"/>
        </w:rPr>
      </w:pPr>
    </w:p>
    <w:p w:rsidR="00DB5FB5" w:rsidRDefault="00DB5FB5" w:rsidP="006B3F88">
      <w:pPr>
        <w:jc w:val="center"/>
        <w:rPr>
          <w:rFonts w:cs="Arial"/>
          <w:b/>
          <w:szCs w:val="22"/>
        </w:rPr>
      </w:pPr>
      <w:r>
        <w:rPr>
          <w:rFonts w:cs="Arial"/>
          <w:b/>
          <w:szCs w:val="22"/>
        </w:rPr>
        <w:t>INDICE</w:t>
      </w:r>
    </w:p>
    <w:p w:rsidR="00072FF3" w:rsidRDefault="00DB5FB5">
      <w:pPr>
        <w:pStyle w:val="TDC1"/>
        <w:tabs>
          <w:tab w:val="right" w:leader="dot" w:pos="10790"/>
        </w:tabs>
        <w:rPr>
          <w:rFonts w:asciiTheme="minorHAnsi" w:eastAsiaTheme="minorEastAsia" w:hAnsiTheme="minorHAnsi" w:cstheme="minorBidi"/>
          <w:noProof/>
          <w:szCs w:val="22"/>
          <w:lang w:val="es-GT" w:eastAsia="es-GT"/>
        </w:rPr>
      </w:pPr>
      <w:r>
        <w:rPr>
          <w:rFonts w:cs="Arial"/>
          <w:b/>
          <w:szCs w:val="22"/>
        </w:rPr>
        <w:fldChar w:fldCharType="begin"/>
      </w:r>
      <w:r>
        <w:rPr>
          <w:rFonts w:cs="Arial"/>
          <w:b/>
          <w:szCs w:val="22"/>
        </w:rPr>
        <w:instrText xml:space="preserve"> TOC \o "1-2" \h \z \u </w:instrText>
      </w:r>
      <w:r>
        <w:rPr>
          <w:rFonts w:cs="Arial"/>
          <w:b/>
          <w:szCs w:val="22"/>
        </w:rPr>
        <w:fldChar w:fldCharType="separate"/>
      </w:r>
      <w:hyperlink w:anchor="_Toc3382336" w:history="1">
        <w:r w:rsidR="00072FF3" w:rsidRPr="00F152B0">
          <w:rPr>
            <w:rStyle w:val="Hipervnculo"/>
            <w:noProof/>
          </w:rPr>
          <w:t>Capítulo I</w:t>
        </w:r>
        <w:r w:rsidR="00072FF3">
          <w:rPr>
            <w:noProof/>
            <w:webHidden/>
          </w:rPr>
          <w:tab/>
        </w:r>
        <w:r w:rsidR="00072FF3">
          <w:rPr>
            <w:noProof/>
            <w:webHidden/>
          </w:rPr>
          <w:fldChar w:fldCharType="begin"/>
        </w:r>
        <w:r w:rsidR="00072FF3">
          <w:rPr>
            <w:noProof/>
            <w:webHidden/>
          </w:rPr>
          <w:instrText xml:space="preserve"> PAGEREF _Toc3382336 \h </w:instrText>
        </w:r>
        <w:r w:rsidR="00072FF3">
          <w:rPr>
            <w:noProof/>
            <w:webHidden/>
          </w:rPr>
        </w:r>
        <w:r w:rsidR="00072FF3">
          <w:rPr>
            <w:noProof/>
            <w:webHidden/>
          </w:rPr>
          <w:fldChar w:fldCharType="separate"/>
        </w:r>
        <w:r w:rsidR="00953384">
          <w:rPr>
            <w:noProof/>
            <w:webHidden/>
          </w:rPr>
          <w:t>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37" w:history="1">
        <w:r w:rsidR="00072FF3" w:rsidRPr="00F152B0">
          <w:rPr>
            <w:rStyle w:val="Hipervnculo"/>
            <w:noProof/>
          </w:rPr>
          <w:t>Disposiciones Generales</w:t>
        </w:r>
        <w:r w:rsidR="00072FF3">
          <w:rPr>
            <w:noProof/>
            <w:webHidden/>
          </w:rPr>
          <w:tab/>
        </w:r>
        <w:r w:rsidR="00072FF3">
          <w:rPr>
            <w:noProof/>
            <w:webHidden/>
          </w:rPr>
          <w:fldChar w:fldCharType="begin"/>
        </w:r>
        <w:r w:rsidR="00072FF3">
          <w:rPr>
            <w:noProof/>
            <w:webHidden/>
          </w:rPr>
          <w:instrText xml:space="preserve"> PAGEREF _Toc3382337 \h </w:instrText>
        </w:r>
        <w:r w:rsidR="00072FF3">
          <w:rPr>
            <w:noProof/>
            <w:webHidden/>
          </w:rPr>
        </w:r>
        <w:r w:rsidR="00072FF3">
          <w:rPr>
            <w:noProof/>
            <w:webHidden/>
          </w:rPr>
          <w:fldChar w:fldCharType="separate"/>
        </w:r>
        <w:r w:rsidR="00953384">
          <w:rPr>
            <w:noProof/>
            <w:webHidden/>
          </w:rPr>
          <w:t>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38" w:history="1">
        <w:r w:rsidR="00072FF3" w:rsidRPr="00F152B0">
          <w:rPr>
            <w:rStyle w:val="Hipervnculo"/>
            <w:noProof/>
          </w:rPr>
          <w:t>Artículo 1.  Objeto.</w:t>
        </w:r>
        <w:r w:rsidR="00072FF3">
          <w:rPr>
            <w:noProof/>
            <w:webHidden/>
          </w:rPr>
          <w:tab/>
        </w:r>
        <w:r w:rsidR="00072FF3">
          <w:rPr>
            <w:noProof/>
            <w:webHidden/>
          </w:rPr>
          <w:fldChar w:fldCharType="begin"/>
        </w:r>
        <w:r w:rsidR="00072FF3">
          <w:rPr>
            <w:noProof/>
            <w:webHidden/>
          </w:rPr>
          <w:instrText xml:space="preserve"> PAGEREF _Toc3382338 \h </w:instrText>
        </w:r>
        <w:r w:rsidR="00072FF3">
          <w:rPr>
            <w:noProof/>
            <w:webHidden/>
          </w:rPr>
        </w:r>
        <w:r w:rsidR="00072FF3">
          <w:rPr>
            <w:noProof/>
            <w:webHidden/>
          </w:rPr>
          <w:fldChar w:fldCharType="separate"/>
        </w:r>
        <w:r w:rsidR="00953384">
          <w:rPr>
            <w:noProof/>
            <w:webHidden/>
          </w:rPr>
          <w:t>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39" w:history="1">
        <w:r w:rsidR="00072FF3" w:rsidRPr="00F152B0">
          <w:rPr>
            <w:rStyle w:val="Hipervnculo"/>
            <w:noProof/>
          </w:rPr>
          <w:t>Artículo 2.  Ámbito de aplicación</w:t>
        </w:r>
        <w:r w:rsidR="00072FF3">
          <w:rPr>
            <w:noProof/>
            <w:webHidden/>
          </w:rPr>
          <w:tab/>
        </w:r>
        <w:r w:rsidR="00072FF3">
          <w:rPr>
            <w:noProof/>
            <w:webHidden/>
          </w:rPr>
          <w:fldChar w:fldCharType="begin"/>
        </w:r>
        <w:r w:rsidR="00072FF3">
          <w:rPr>
            <w:noProof/>
            <w:webHidden/>
          </w:rPr>
          <w:instrText xml:space="preserve"> PAGEREF _Toc3382339 \h </w:instrText>
        </w:r>
        <w:r w:rsidR="00072FF3">
          <w:rPr>
            <w:noProof/>
            <w:webHidden/>
          </w:rPr>
        </w:r>
        <w:r w:rsidR="00072FF3">
          <w:rPr>
            <w:noProof/>
            <w:webHidden/>
          </w:rPr>
          <w:fldChar w:fldCharType="separate"/>
        </w:r>
        <w:r w:rsidR="00953384">
          <w:rPr>
            <w:noProof/>
            <w:webHidden/>
          </w:rPr>
          <w:t>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0" w:history="1">
        <w:r w:rsidR="00072FF3" w:rsidRPr="00F152B0">
          <w:rPr>
            <w:rStyle w:val="Hipervnculo"/>
            <w:noProof/>
          </w:rPr>
          <w:t>Artículo 3.  Objetivos del reglamento</w:t>
        </w:r>
        <w:r w:rsidR="00072FF3">
          <w:rPr>
            <w:noProof/>
            <w:webHidden/>
          </w:rPr>
          <w:tab/>
        </w:r>
        <w:r w:rsidR="00072FF3">
          <w:rPr>
            <w:noProof/>
            <w:webHidden/>
          </w:rPr>
          <w:fldChar w:fldCharType="begin"/>
        </w:r>
        <w:r w:rsidR="00072FF3">
          <w:rPr>
            <w:noProof/>
            <w:webHidden/>
          </w:rPr>
          <w:instrText xml:space="preserve"> PAGEREF _Toc3382340 \h </w:instrText>
        </w:r>
        <w:r w:rsidR="00072FF3">
          <w:rPr>
            <w:noProof/>
            <w:webHidden/>
          </w:rPr>
        </w:r>
        <w:r w:rsidR="00072FF3">
          <w:rPr>
            <w:noProof/>
            <w:webHidden/>
          </w:rPr>
          <w:fldChar w:fldCharType="separate"/>
        </w:r>
        <w:r w:rsidR="00953384">
          <w:rPr>
            <w:noProof/>
            <w:webHidden/>
          </w:rPr>
          <w:t>5</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1" w:history="1">
        <w:r w:rsidR="00072FF3" w:rsidRPr="00F152B0">
          <w:rPr>
            <w:rStyle w:val="Hipervnculo"/>
            <w:noProof/>
          </w:rPr>
          <w:t>Artículo 4. Definiciones</w:t>
        </w:r>
        <w:r w:rsidR="00072FF3">
          <w:rPr>
            <w:noProof/>
            <w:webHidden/>
          </w:rPr>
          <w:tab/>
        </w:r>
        <w:r w:rsidR="00072FF3">
          <w:rPr>
            <w:noProof/>
            <w:webHidden/>
          </w:rPr>
          <w:fldChar w:fldCharType="begin"/>
        </w:r>
        <w:r w:rsidR="00072FF3">
          <w:rPr>
            <w:noProof/>
            <w:webHidden/>
          </w:rPr>
          <w:instrText xml:space="preserve"> PAGEREF _Toc3382341 \h </w:instrText>
        </w:r>
        <w:r w:rsidR="00072FF3">
          <w:rPr>
            <w:noProof/>
            <w:webHidden/>
          </w:rPr>
        </w:r>
        <w:r w:rsidR="00072FF3">
          <w:rPr>
            <w:noProof/>
            <w:webHidden/>
          </w:rPr>
          <w:fldChar w:fldCharType="separate"/>
        </w:r>
        <w:r w:rsidR="00953384">
          <w:rPr>
            <w:noProof/>
            <w:webHidden/>
          </w:rPr>
          <w:t>5</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2" w:history="1">
        <w:r w:rsidR="00072FF3" w:rsidRPr="00F152B0">
          <w:rPr>
            <w:rStyle w:val="Hipervnculo"/>
            <w:noProof/>
          </w:rPr>
          <w:t>Artículo 5. Organización administrativa municipal</w:t>
        </w:r>
        <w:r w:rsidR="00072FF3">
          <w:rPr>
            <w:noProof/>
            <w:webHidden/>
          </w:rPr>
          <w:tab/>
        </w:r>
        <w:r w:rsidR="00072FF3">
          <w:rPr>
            <w:noProof/>
            <w:webHidden/>
          </w:rPr>
          <w:fldChar w:fldCharType="begin"/>
        </w:r>
        <w:r w:rsidR="00072FF3">
          <w:rPr>
            <w:noProof/>
            <w:webHidden/>
          </w:rPr>
          <w:instrText xml:space="preserve"> PAGEREF _Toc3382342 \h </w:instrText>
        </w:r>
        <w:r w:rsidR="00072FF3">
          <w:rPr>
            <w:noProof/>
            <w:webHidden/>
          </w:rPr>
        </w:r>
        <w:r w:rsidR="00072FF3">
          <w:rPr>
            <w:noProof/>
            <w:webHidden/>
          </w:rPr>
          <w:fldChar w:fldCharType="separate"/>
        </w:r>
        <w:r w:rsidR="00953384">
          <w:rPr>
            <w:noProof/>
            <w:webHidden/>
          </w:rPr>
          <w:t>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3" w:history="1">
        <w:r w:rsidR="00072FF3" w:rsidRPr="00F152B0">
          <w:rPr>
            <w:rStyle w:val="Hipervnculo"/>
            <w:noProof/>
          </w:rPr>
          <w:t>Artículo 6. Atribuciones generales</w:t>
        </w:r>
        <w:r w:rsidR="00072FF3">
          <w:rPr>
            <w:noProof/>
            <w:webHidden/>
          </w:rPr>
          <w:tab/>
        </w:r>
        <w:r w:rsidR="00072FF3">
          <w:rPr>
            <w:noProof/>
            <w:webHidden/>
          </w:rPr>
          <w:fldChar w:fldCharType="begin"/>
        </w:r>
        <w:r w:rsidR="00072FF3">
          <w:rPr>
            <w:noProof/>
            <w:webHidden/>
          </w:rPr>
          <w:instrText xml:space="preserve"> PAGEREF _Toc3382343 \h </w:instrText>
        </w:r>
        <w:r w:rsidR="00072FF3">
          <w:rPr>
            <w:noProof/>
            <w:webHidden/>
          </w:rPr>
        </w:r>
        <w:r w:rsidR="00072FF3">
          <w:rPr>
            <w:noProof/>
            <w:webHidden/>
          </w:rPr>
          <w:fldChar w:fldCharType="separate"/>
        </w:r>
        <w:r w:rsidR="00953384">
          <w:rPr>
            <w:noProof/>
            <w:webHidden/>
          </w:rPr>
          <w:t>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4" w:history="1">
        <w:r w:rsidR="00072FF3" w:rsidRPr="00F152B0">
          <w:rPr>
            <w:rStyle w:val="Hipervnculo"/>
            <w:noProof/>
          </w:rPr>
          <w:t xml:space="preserve">Artículo 7. Creación del </w:t>
        </w:r>
        <w:r w:rsidR="00D37059">
          <w:rPr>
            <w:rStyle w:val="Hipervnculo"/>
            <w:noProof/>
          </w:rPr>
          <w:t>XXXXXXXXXX</w:t>
        </w:r>
        <w:r w:rsidR="00072FF3" w:rsidRPr="00F152B0">
          <w:rPr>
            <w:rStyle w:val="Hipervnculo"/>
            <w:noProof/>
          </w:rPr>
          <w:t xml:space="preserve"> -DAA-</w:t>
        </w:r>
        <w:r w:rsidR="00072FF3">
          <w:rPr>
            <w:noProof/>
            <w:webHidden/>
          </w:rPr>
          <w:tab/>
        </w:r>
        <w:r w:rsidR="00072FF3">
          <w:rPr>
            <w:noProof/>
            <w:webHidden/>
          </w:rPr>
          <w:fldChar w:fldCharType="begin"/>
        </w:r>
        <w:r w:rsidR="00072FF3">
          <w:rPr>
            <w:noProof/>
            <w:webHidden/>
          </w:rPr>
          <w:instrText xml:space="preserve"> PAGEREF _Toc3382344 \h </w:instrText>
        </w:r>
        <w:r w:rsidR="00072FF3">
          <w:rPr>
            <w:noProof/>
            <w:webHidden/>
          </w:rPr>
        </w:r>
        <w:r w:rsidR="00072FF3">
          <w:rPr>
            <w:noProof/>
            <w:webHidden/>
          </w:rPr>
          <w:fldChar w:fldCharType="separate"/>
        </w:r>
        <w:r w:rsidR="00953384">
          <w:rPr>
            <w:noProof/>
            <w:webHidden/>
          </w:rPr>
          <w:t>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5" w:history="1">
        <w:r w:rsidR="00072FF3" w:rsidRPr="00F152B0">
          <w:rPr>
            <w:rStyle w:val="Hipervnculo"/>
            <w:noProof/>
          </w:rPr>
          <w:t>Artículo 8. Atribuciones Específicas</w:t>
        </w:r>
        <w:r w:rsidR="00072FF3">
          <w:rPr>
            <w:noProof/>
            <w:webHidden/>
          </w:rPr>
          <w:tab/>
        </w:r>
        <w:r w:rsidR="00072FF3">
          <w:rPr>
            <w:noProof/>
            <w:webHidden/>
          </w:rPr>
          <w:fldChar w:fldCharType="begin"/>
        </w:r>
        <w:r w:rsidR="00072FF3">
          <w:rPr>
            <w:noProof/>
            <w:webHidden/>
          </w:rPr>
          <w:instrText xml:space="preserve"> PAGEREF _Toc3382345 \h </w:instrText>
        </w:r>
        <w:r w:rsidR="00072FF3">
          <w:rPr>
            <w:noProof/>
            <w:webHidden/>
          </w:rPr>
        </w:r>
        <w:r w:rsidR="00072FF3">
          <w:rPr>
            <w:noProof/>
            <w:webHidden/>
          </w:rPr>
          <w:fldChar w:fldCharType="separate"/>
        </w:r>
        <w:r w:rsidR="00953384">
          <w:rPr>
            <w:noProof/>
            <w:webHidden/>
          </w:rPr>
          <w:t>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6" w:history="1">
        <w:r w:rsidR="00072FF3" w:rsidRPr="00F152B0">
          <w:rPr>
            <w:rStyle w:val="Hipervnculo"/>
            <w:noProof/>
          </w:rPr>
          <w:t>Artículo 9. Comisión Organizada por la Auxiliatura o el COCODE, Asociación, Comité de agua o grupo organizado</w:t>
        </w:r>
        <w:r w:rsidR="00072FF3">
          <w:rPr>
            <w:noProof/>
            <w:webHidden/>
          </w:rPr>
          <w:tab/>
        </w:r>
        <w:r w:rsidR="00072FF3">
          <w:rPr>
            <w:noProof/>
            <w:webHidden/>
          </w:rPr>
          <w:fldChar w:fldCharType="begin"/>
        </w:r>
        <w:r w:rsidR="00072FF3">
          <w:rPr>
            <w:noProof/>
            <w:webHidden/>
          </w:rPr>
          <w:instrText xml:space="preserve"> PAGEREF _Toc3382346 \h </w:instrText>
        </w:r>
        <w:r w:rsidR="00072FF3">
          <w:rPr>
            <w:noProof/>
            <w:webHidden/>
          </w:rPr>
        </w:r>
        <w:r w:rsidR="00072FF3">
          <w:rPr>
            <w:noProof/>
            <w:webHidden/>
          </w:rPr>
          <w:fldChar w:fldCharType="separate"/>
        </w:r>
        <w:r w:rsidR="00953384">
          <w:rPr>
            <w:noProof/>
            <w:webHidden/>
          </w:rPr>
          <w:t>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7" w:history="1">
        <w:r w:rsidR="00072FF3" w:rsidRPr="00F152B0">
          <w:rPr>
            <w:rStyle w:val="Hipervnculo"/>
            <w:noProof/>
          </w:rPr>
          <w:t>Artículo 10.  Coordinación interinstitucional</w:t>
        </w:r>
        <w:r w:rsidR="00072FF3">
          <w:rPr>
            <w:noProof/>
            <w:webHidden/>
          </w:rPr>
          <w:tab/>
        </w:r>
        <w:r w:rsidR="00072FF3">
          <w:rPr>
            <w:noProof/>
            <w:webHidden/>
          </w:rPr>
          <w:fldChar w:fldCharType="begin"/>
        </w:r>
        <w:r w:rsidR="00072FF3">
          <w:rPr>
            <w:noProof/>
            <w:webHidden/>
          </w:rPr>
          <w:instrText xml:space="preserve"> PAGEREF _Toc3382347 \h </w:instrText>
        </w:r>
        <w:r w:rsidR="00072FF3">
          <w:rPr>
            <w:noProof/>
            <w:webHidden/>
          </w:rPr>
        </w:r>
        <w:r w:rsidR="00072FF3">
          <w:rPr>
            <w:noProof/>
            <w:webHidden/>
          </w:rPr>
          <w:fldChar w:fldCharType="separate"/>
        </w:r>
        <w:r w:rsidR="00953384">
          <w:rPr>
            <w:noProof/>
            <w:webHidden/>
          </w:rPr>
          <w:t>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8" w:history="1">
        <w:r w:rsidR="00072FF3" w:rsidRPr="00F152B0">
          <w:rPr>
            <w:rStyle w:val="Hipervnculo"/>
            <w:noProof/>
          </w:rPr>
          <w:t>Artículo 11.  Plan Operativo Anual</w:t>
        </w:r>
        <w:r w:rsidR="00072FF3">
          <w:rPr>
            <w:noProof/>
            <w:webHidden/>
          </w:rPr>
          <w:tab/>
        </w:r>
        <w:r w:rsidR="00072FF3">
          <w:rPr>
            <w:noProof/>
            <w:webHidden/>
          </w:rPr>
          <w:fldChar w:fldCharType="begin"/>
        </w:r>
        <w:r w:rsidR="00072FF3">
          <w:rPr>
            <w:noProof/>
            <w:webHidden/>
          </w:rPr>
          <w:instrText xml:space="preserve"> PAGEREF _Toc3382348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49" w:history="1">
        <w:r w:rsidR="00072FF3" w:rsidRPr="00F152B0">
          <w:rPr>
            <w:rStyle w:val="Hipervnculo"/>
            <w:noProof/>
          </w:rPr>
          <w:t>Artículo 12. Propiedad del sistema urbano.</w:t>
        </w:r>
        <w:r w:rsidR="00072FF3">
          <w:rPr>
            <w:noProof/>
            <w:webHidden/>
          </w:rPr>
          <w:tab/>
        </w:r>
        <w:r w:rsidR="00072FF3">
          <w:rPr>
            <w:noProof/>
            <w:webHidden/>
          </w:rPr>
          <w:fldChar w:fldCharType="begin"/>
        </w:r>
        <w:r w:rsidR="00072FF3">
          <w:rPr>
            <w:noProof/>
            <w:webHidden/>
          </w:rPr>
          <w:instrText xml:space="preserve"> PAGEREF _Toc3382349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0" w:history="1">
        <w:r w:rsidR="00072FF3" w:rsidRPr="00F152B0">
          <w:rPr>
            <w:rStyle w:val="Hipervnculo"/>
            <w:noProof/>
          </w:rPr>
          <w:t>Artículo 13. Propiedad de los sistemas en el área rural.</w:t>
        </w:r>
        <w:r w:rsidR="00072FF3">
          <w:rPr>
            <w:noProof/>
            <w:webHidden/>
          </w:rPr>
          <w:tab/>
        </w:r>
        <w:r w:rsidR="00072FF3">
          <w:rPr>
            <w:noProof/>
            <w:webHidden/>
          </w:rPr>
          <w:fldChar w:fldCharType="begin"/>
        </w:r>
        <w:r w:rsidR="00072FF3">
          <w:rPr>
            <w:noProof/>
            <w:webHidden/>
          </w:rPr>
          <w:instrText xml:space="preserve"> PAGEREF _Toc3382350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1" w:history="1">
        <w:r w:rsidR="00072FF3" w:rsidRPr="00F152B0">
          <w:rPr>
            <w:rStyle w:val="Hipervnculo"/>
            <w:noProof/>
          </w:rPr>
          <w:t>Artículo 14. Uso multifinalitario del agua</w:t>
        </w:r>
        <w:r w:rsidR="00072FF3">
          <w:rPr>
            <w:noProof/>
            <w:webHidden/>
          </w:rPr>
          <w:tab/>
        </w:r>
        <w:r w:rsidR="00072FF3">
          <w:rPr>
            <w:noProof/>
            <w:webHidden/>
          </w:rPr>
          <w:fldChar w:fldCharType="begin"/>
        </w:r>
        <w:r w:rsidR="00072FF3">
          <w:rPr>
            <w:noProof/>
            <w:webHidden/>
          </w:rPr>
          <w:instrText xml:space="preserve"> PAGEREF _Toc3382351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2" w:history="1">
        <w:r w:rsidR="00072FF3" w:rsidRPr="00F152B0">
          <w:rPr>
            <w:rStyle w:val="Hipervnculo"/>
            <w:noProof/>
          </w:rPr>
          <w:t>Artículo 15. Educación Ambiental</w:t>
        </w:r>
        <w:r w:rsidR="00072FF3">
          <w:rPr>
            <w:noProof/>
            <w:webHidden/>
          </w:rPr>
          <w:tab/>
        </w:r>
        <w:r w:rsidR="00072FF3">
          <w:rPr>
            <w:noProof/>
            <w:webHidden/>
          </w:rPr>
          <w:fldChar w:fldCharType="begin"/>
        </w:r>
        <w:r w:rsidR="00072FF3">
          <w:rPr>
            <w:noProof/>
            <w:webHidden/>
          </w:rPr>
          <w:instrText xml:space="preserve"> PAGEREF _Toc3382352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1"/>
        <w:tabs>
          <w:tab w:val="right" w:leader="dot" w:pos="10790"/>
        </w:tabs>
        <w:rPr>
          <w:rFonts w:asciiTheme="minorHAnsi" w:eastAsiaTheme="minorEastAsia" w:hAnsiTheme="minorHAnsi" w:cstheme="minorBidi"/>
          <w:noProof/>
          <w:szCs w:val="22"/>
          <w:lang w:val="es-GT" w:eastAsia="es-GT"/>
        </w:rPr>
      </w:pPr>
      <w:hyperlink w:anchor="_Toc3382353" w:history="1">
        <w:r w:rsidR="00072FF3" w:rsidRPr="00F152B0">
          <w:rPr>
            <w:rStyle w:val="Hipervnculo"/>
            <w:noProof/>
            <w:lang w:eastAsia="es-ES"/>
          </w:rPr>
          <w:t>Capítulo II</w:t>
        </w:r>
        <w:r w:rsidR="00072FF3">
          <w:rPr>
            <w:noProof/>
            <w:webHidden/>
          </w:rPr>
          <w:tab/>
        </w:r>
        <w:r w:rsidR="00072FF3">
          <w:rPr>
            <w:noProof/>
            <w:webHidden/>
          </w:rPr>
          <w:fldChar w:fldCharType="begin"/>
        </w:r>
        <w:r w:rsidR="00072FF3">
          <w:rPr>
            <w:noProof/>
            <w:webHidden/>
          </w:rPr>
          <w:instrText xml:space="preserve"> PAGEREF _Toc3382353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4" w:history="1">
        <w:r w:rsidR="00072FF3" w:rsidRPr="00F152B0">
          <w:rPr>
            <w:rStyle w:val="Hipervnculo"/>
            <w:noProof/>
            <w:lang w:eastAsia="es-ES"/>
          </w:rPr>
          <w:t xml:space="preserve">De los Servicios de agua potable </w:t>
        </w:r>
        <w:r w:rsidR="00072FF3" w:rsidRPr="00F152B0">
          <w:rPr>
            <w:rStyle w:val="Hipervnculo"/>
            <w:noProof/>
          </w:rPr>
          <w:t>en el área urbana y área rural.</w:t>
        </w:r>
        <w:r w:rsidR="00072FF3">
          <w:rPr>
            <w:noProof/>
            <w:webHidden/>
          </w:rPr>
          <w:tab/>
        </w:r>
        <w:r w:rsidR="00072FF3">
          <w:rPr>
            <w:noProof/>
            <w:webHidden/>
          </w:rPr>
          <w:fldChar w:fldCharType="begin"/>
        </w:r>
        <w:r w:rsidR="00072FF3">
          <w:rPr>
            <w:noProof/>
            <w:webHidden/>
          </w:rPr>
          <w:instrText xml:space="preserve"> PAGEREF _Toc3382354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5" w:history="1">
        <w:r w:rsidR="00072FF3" w:rsidRPr="00F152B0">
          <w:rPr>
            <w:rStyle w:val="Hipervnculo"/>
            <w:noProof/>
          </w:rPr>
          <w:t>Artículo 16.  Aplicación</w:t>
        </w:r>
        <w:r w:rsidR="00072FF3">
          <w:rPr>
            <w:noProof/>
            <w:webHidden/>
          </w:rPr>
          <w:tab/>
        </w:r>
        <w:r w:rsidR="00072FF3">
          <w:rPr>
            <w:noProof/>
            <w:webHidden/>
          </w:rPr>
          <w:fldChar w:fldCharType="begin"/>
        </w:r>
        <w:r w:rsidR="00072FF3">
          <w:rPr>
            <w:noProof/>
            <w:webHidden/>
          </w:rPr>
          <w:instrText xml:space="preserve"> PAGEREF _Toc3382355 \h </w:instrText>
        </w:r>
        <w:r w:rsidR="00072FF3">
          <w:rPr>
            <w:noProof/>
            <w:webHidden/>
          </w:rPr>
        </w:r>
        <w:r w:rsidR="00072FF3">
          <w:rPr>
            <w:noProof/>
            <w:webHidden/>
          </w:rPr>
          <w:fldChar w:fldCharType="separate"/>
        </w:r>
        <w:r w:rsidR="00953384">
          <w:rPr>
            <w:noProof/>
            <w:webHidden/>
          </w:rPr>
          <w:t>10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6" w:history="1">
        <w:r w:rsidR="00072FF3" w:rsidRPr="00F152B0">
          <w:rPr>
            <w:rStyle w:val="Hipervnculo"/>
            <w:noProof/>
          </w:rPr>
          <w:t>Artículo 17.  Solicitud de Servicios.</w:t>
        </w:r>
        <w:r w:rsidR="00072FF3">
          <w:rPr>
            <w:noProof/>
            <w:webHidden/>
          </w:rPr>
          <w:tab/>
        </w:r>
        <w:r w:rsidR="00072FF3">
          <w:rPr>
            <w:noProof/>
            <w:webHidden/>
          </w:rPr>
          <w:fldChar w:fldCharType="begin"/>
        </w:r>
        <w:r w:rsidR="00072FF3">
          <w:rPr>
            <w:noProof/>
            <w:webHidden/>
          </w:rPr>
          <w:instrText xml:space="preserve"> PAGEREF _Toc3382356 \h </w:instrText>
        </w:r>
        <w:r w:rsidR="00072FF3">
          <w:rPr>
            <w:noProof/>
            <w:webHidden/>
          </w:rPr>
        </w:r>
        <w:r w:rsidR="00072FF3">
          <w:rPr>
            <w:noProof/>
            <w:webHidden/>
          </w:rPr>
          <w:fldChar w:fldCharType="separate"/>
        </w:r>
        <w:r w:rsidR="00953384">
          <w:rPr>
            <w:noProof/>
            <w:webHidden/>
          </w:rPr>
          <w:t>11</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7" w:history="1">
        <w:r w:rsidR="00072FF3" w:rsidRPr="00F152B0">
          <w:rPr>
            <w:rStyle w:val="Hipervnculo"/>
            <w:noProof/>
          </w:rPr>
          <w:t>Artículo 18.  Concesión de servicios</w:t>
        </w:r>
        <w:r w:rsidR="00072FF3">
          <w:rPr>
            <w:noProof/>
            <w:webHidden/>
          </w:rPr>
          <w:tab/>
        </w:r>
        <w:r w:rsidR="00072FF3">
          <w:rPr>
            <w:noProof/>
            <w:webHidden/>
          </w:rPr>
          <w:fldChar w:fldCharType="begin"/>
        </w:r>
        <w:r w:rsidR="00072FF3">
          <w:rPr>
            <w:noProof/>
            <w:webHidden/>
          </w:rPr>
          <w:instrText xml:space="preserve"> PAGEREF _Toc3382357 \h </w:instrText>
        </w:r>
        <w:r w:rsidR="00072FF3">
          <w:rPr>
            <w:noProof/>
            <w:webHidden/>
          </w:rPr>
        </w:r>
        <w:r w:rsidR="00072FF3">
          <w:rPr>
            <w:noProof/>
            <w:webHidden/>
          </w:rPr>
          <w:fldChar w:fldCharType="separate"/>
        </w:r>
        <w:r w:rsidR="00953384">
          <w:rPr>
            <w:noProof/>
            <w:webHidden/>
          </w:rPr>
          <w:t>11</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8" w:history="1">
        <w:r w:rsidR="00072FF3" w:rsidRPr="00F152B0">
          <w:rPr>
            <w:rStyle w:val="Hipervnculo"/>
            <w:noProof/>
          </w:rPr>
          <w:t>Artículo 19.  Dotación</w:t>
        </w:r>
        <w:r w:rsidR="00072FF3">
          <w:rPr>
            <w:noProof/>
            <w:webHidden/>
          </w:rPr>
          <w:tab/>
        </w:r>
        <w:r w:rsidR="00072FF3">
          <w:rPr>
            <w:noProof/>
            <w:webHidden/>
          </w:rPr>
          <w:fldChar w:fldCharType="begin"/>
        </w:r>
        <w:r w:rsidR="00072FF3">
          <w:rPr>
            <w:noProof/>
            <w:webHidden/>
          </w:rPr>
          <w:instrText xml:space="preserve"> PAGEREF _Toc3382358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59" w:history="1">
        <w:r w:rsidR="00072FF3" w:rsidRPr="00F152B0">
          <w:rPr>
            <w:rStyle w:val="Hipervnculo"/>
            <w:noProof/>
          </w:rPr>
          <w:t>Artículo 20. Medidores de Agua.</w:t>
        </w:r>
        <w:r w:rsidR="00072FF3">
          <w:rPr>
            <w:noProof/>
            <w:webHidden/>
          </w:rPr>
          <w:tab/>
        </w:r>
        <w:r w:rsidR="00072FF3">
          <w:rPr>
            <w:noProof/>
            <w:webHidden/>
          </w:rPr>
          <w:fldChar w:fldCharType="begin"/>
        </w:r>
        <w:r w:rsidR="00072FF3">
          <w:rPr>
            <w:noProof/>
            <w:webHidden/>
          </w:rPr>
          <w:instrText xml:space="preserve"> PAGEREF _Toc3382359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0" w:history="1">
        <w:r w:rsidR="00072FF3" w:rsidRPr="00F152B0">
          <w:rPr>
            <w:rStyle w:val="Hipervnculo"/>
            <w:noProof/>
          </w:rPr>
          <w:t>Artículo 21. Instalación de la Acometida de Agua.</w:t>
        </w:r>
        <w:r w:rsidR="00072FF3">
          <w:rPr>
            <w:noProof/>
            <w:webHidden/>
          </w:rPr>
          <w:tab/>
        </w:r>
        <w:r w:rsidR="00072FF3">
          <w:rPr>
            <w:noProof/>
            <w:webHidden/>
          </w:rPr>
          <w:fldChar w:fldCharType="begin"/>
        </w:r>
        <w:r w:rsidR="00072FF3">
          <w:rPr>
            <w:noProof/>
            <w:webHidden/>
          </w:rPr>
          <w:instrText xml:space="preserve"> PAGEREF _Toc3382360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1" w:history="1">
        <w:r w:rsidR="00072FF3" w:rsidRPr="00F152B0">
          <w:rPr>
            <w:rStyle w:val="Hipervnculo"/>
            <w:noProof/>
          </w:rPr>
          <w:t>Artículo 22. Servicio temporal</w:t>
        </w:r>
        <w:r w:rsidR="00072FF3">
          <w:rPr>
            <w:noProof/>
            <w:webHidden/>
          </w:rPr>
          <w:tab/>
        </w:r>
        <w:r w:rsidR="00072FF3">
          <w:rPr>
            <w:noProof/>
            <w:webHidden/>
          </w:rPr>
          <w:fldChar w:fldCharType="begin"/>
        </w:r>
        <w:r w:rsidR="00072FF3">
          <w:rPr>
            <w:noProof/>
            <w:webHidden/>
          </w:rPr>
          <w:instrText xml:space="preserve"> PAGEREF _Toc3382361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2" w:history="1">
        <w:r w:rsidR="00072FF3" w:rsidRPr="00F152B0">
          <w:rPr>
            <w:rStyle w:val="Hipervnculo"/>
            <w:noProof/>
          </w:rPr>
          <w:t>Artículo 23. Mantenimiento y reparación de las conexiones externas</w:t>
        </w:r>
        <w:r w:rsidR="00072FF3">
          <w:rPr>
            <w:noProof/>
            <w:webHidden/>
          </w:rPr>
          <w:tab/>
        </w:r>
        <w:r w:rsidR="00072FF3">
          <w:rPr>
            <w:noProof/>
            <w:webHidden/>
          </w:rPr>
          <w:fldChar w:fldCharType="begin"/>
        </w:r>
        <w:r w:rsidR="00072FF3">
          <w:rPr>
            <w:noProof/>
            <w:webHidden/>
          </w:rPr>
          <w:instrText xml:space="preserve"> PAGEREF _Toc3382362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3" w:history="1">
        <w:r w:rsidR="00072FF3" w:rsidRPr="00F152B0">
          <w:rPr>
            <w:rStyle w:val="Hipervnculo"/>
            <w:noProof/>
          </w:rPr>
          <w:t>Artículo 24. Conexiones Internas</w:t>
        </w:r>
        <w:r w:rsidR="00072FF3">
          <w:rPr>
            <w:noProof/>
            <w:webHidden/>
          </w:rPr>
          <w:tab/>
        </w:r>
        <w:r w:rsidR="00072FF3">
          <w:rPr>
            <w:noProof/>
            <w:webHidden/>
          </w:rPr>
          <w:fldChar w:fldCharType="begin"/>
        </w:r>
        <w:r w:rsidR="00072FF3">
          <w:rPr>
            <w:noProof/>
            <w:webHidden/>
          </w:rPr>
          <w:instrText xml:space="preserve"> PAGEREF _Toc3382363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4" w:history="1">
        <w:r w:rsidR="00072FF3" w:rsidRPr="00F152B0">
          <w:rPr>
            <w:rStyle w:val="Hipervnculo"/>
            <w:noProof/>
          </w:rPr>
          <w:t>Artículo 25. Cisternas Domiciliares</w:t>
        </w:r>
        <w:r w:rsidR="00072FF3">
          <w:rPr>
            <w:noProof/>
            <w:webHidden/>
          </w:rPr>
          <w:tab/>
        </w:r>
        <w:r w:rsidR="00072FF3">
          <w:rPr>
            <w:noProof/>
            <w:webHidden/>
          </w:rPr>
          <w:fldChar w:fldCharType="begin"/>
        </w:r>
        <w:r w:rsidR="00072FF3">
          <w:rPr>
            <w:noProof/>
            <w:webHidden/>
          </w:rPr>
          <w:instrText xml:space="preserve"> PAGEREF _Toc3382364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5" w:history="1">
        <w:r w:rsidR="00072FF3" w:rsidRPr="00F152B0">
          <w:rPr>
            <w:rStyle w:val="Hipervnculo"/>
            <w:noProof/>
          </w:rPr>
          <w:t>Artículo 26. Servicio de agua potable en área rural</w:t>
        </w:r>
        <w:r w:rsidR="00072FF3">
          <w:rPr>
            <w:noProof/>
            <w:webHidden/>
          </w:rPr>
          <w:tab/>
        </w:r>
        <w:r w:rsidR="00072FF3">
          <w:rPr>
            <w:noProof/>
            <w:webHidden/>
          </w:rPr>
          <w:fldChar w:fldCharType="begin"/>
        </w:r>
        <w:r w:rsidR="00072FF3">
          <w:rPr>
            <w:noProof/>
            <w:webHidden/>
          </w:rPr>
          <w:instrText xml:space="preserve"> PAGEREF _Toc3382365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6" w:history="1">
        <w:r w:rsidR="00072FF3" w:rsidRPr="00F152B0">
          <w:rPr>
            <w:rStyle w:val="Hipervnculo"/>
            <w:noProof/>
          </w:rPr>
          <w:t>Artículo 27. Administración de los servicios en área rural</w:t>
        </w:r>
        <w:r w:rsidR="00072FF3">
          <w:rPr>
            <w:noProof/>
            <w:webHidden/>
          </w:rPr>
          <w:tab/>
        </w:r>
        <w:r w:rsidR="00072FF3">
          <w:rPr>
            <w:noProof/>
            <w:webHidden/>
          </w:rPr>
          <w:fldChar w:fldCharType="begin"/>
        </w:r>
        <w:r w:rsidR="00072FF3">
          <w:rPr>
            <w:noProof/>
            <w:webHidden/>
          </w:rPr>
          <w:instrText xml:space="preserve"> PAGEREF _Toc3382366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7" w:history="1">
        <w:r w:rsidR="00072FF3" w:rsidRPr="00F152B0">
          <w:rPr>
            <w:rStyle w:val="Hipervnculo"/>
            <w:noProof/>
          </w:rPr>
          <w:t>Artículo 28. Nuevos sistemas</w:t>
        </w:r>
        <w:r w:rsidR="00072FF3">
          <w:rPr>
            <w:noProof/>
            <w:webHidden/>
          </w:rPr>
          <w:tab/>
        </w:r>
        <w:r w:rsidR="00072FF3">
          <w:rPr>
            <w:noProof/>
            <w:webHidden/>
          </w:rPr>
          <w:fldChar w:fldCharType="begin"/>
        </w:r>
        <w:r w:rsidR="00072FF3">
          <w:rPr>
            <w:noProof/>
            <w:webHidden/>
          </w:rPr>
          <w:instrText xml:space="preserve"> PAGEREF _Toc3382367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8" w:history="1">
        <w:r w:rsidR="00072FF3" w:rsidRPr="00F152B0">
          <w:rPr>
            <w:rStyle w:val="Hipervnculo"/>
            <w:noProof/>
          </w:rPr>
          <w:t>Artículo 29. Plan de Mantenimiento y Operación</w:t>
        </w:r>
        <w:r w:rsidR="00072FF3">
          <w:rPr>
            <w:noProof/>
            <w:webHidden/>
          </w:rPr>
          <w:tab/>
        </w:r>
        <w:r w:rsidR="00072FF3">
          <w:rPr>
            <w:noProof/>
            <w:webHidden/>
          </w:rPr>
          <w:fldChar w:fldCharType="begin"/>
        </w:r>
        <w:r w:rsidR="00072FF3">
          <w:rPr>
            <w:noProof/>
            <w:webHidden/>
          </w:rPr>
          <w:instrText xml:space="preserve"> PAGEREF _Toc3382368 \h </w:instrText>
        </w:r>
        <w:r w:rsidR="00072FF3">
          <w:rPr>
            <w:noProof/>
            <w:webHidden/>
          </w:rPr>
        </w:r>
        <w:r w:rsidR="00072FF3">
          <w:rPr>
            <w:noProof/>
            <w:webHidden/>
          </w:rPr>
          <w:fldChar w:fldCharType="separate"/>
        </w:r>
        <w:r w:rsidR="00953384">
          <w:rPr>
            <w:noProof/>
            <w:webHidden/>
          </w:rPr>
          <w:t>12</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69" w:history="1">
        <w:r w:rsidR="00072FF3" w:rsidRPr="00F152B0">
          <w:rPr>
            <w:rStyle w:val="Hipervnculo"/>
            <w:noProof/>
          </w:rPr>
          <w:t>Artículo 30. Servicio de agua y Alcantarillado y drenajes</w:t>
        </w:r>
        <w:r w:rsidR="00072FF3">
          <w:rPr>
            <w:noProof/>
            <w:webHidden/>
          </w:rPr>
          <w:tab/>
        </w:r>
        <w:r w:rsidR="00072FF3">
          <w:rPr>
            <w:noProof/>
            <w:webHidden/>
          </w:rPr>
          <w:fldChar w:fldCharType="begin"/>
        </w:r>
        <w:r w:rsidR="00072FF3">
          <w:rPr>
            <w:noProof/>
            <w:webHidden/>
          </w:rPr>
          <w:instrText xml:space="preserve"> PAGEREF _Toc3382369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0" w:history="1">
        <w:r w:rsidR="00072FF3" w:rsidRPr="00F152B0">
          <w:rPr>
            <w:rStyle w:val="Hipervnculo"/>
            <w:noProof/>
          </w:rPr>
          <w:t>Artículo 31. Conexiones domiciliares.</w:t>
        </w:r>
        <w:r w:rsidR="00072FF3">
          <w:rPr>
            <w:noProof/>
            <w:webHidden/>
          </w:rPr>
          <w:tab/>
        </w:r>
        <w:r w:rsidR="00072FF3">
          <w:rPr>
            <w:noProof/>
            <w:webHidden/>
          </w:rPr>
          <w:fldChar w:fldCharType="begin"/>
        </w:r>
        <w:r w:rsidR="00072FF3">
          <w:rPr>
            <w:noProof/>
            <w:webHidden/>
          </w:rPr>
          <w:instrText xml:space="preserve"> PAGEREF _Toc3382370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1" w:history="1">
        <w:r w:rsidR="00072FF3" w:rsidRPr="00F152B0">
          <w:rPr>
            <w:rStyle w:val="Hipervnculo"/>
            <w:noProof/>
          </w:rPr>
          <w:t>Artículo 32. Funcionamiento del medidor</w:t>
        </w:r>
        <w:r w:rsidR="00072FF3">
          <w:rPr>
            <w:noProof/>
            <w:webHidden/>
          </w:rPr>
          <w:tab/>
        </w:r>
        <w:r w:rsidR="00072FF3">
          <w:rPr>
            <w:noProof/>
            <w:webHidden/>
          </w:rPr>
          <w:fldChar w:fldCharType="begin"/>
        </w:r>
        <w:r w:rsidR="00072FF3">
          <w:rPr>
            <w:noProof/>
            <w:webHidden/>
          </w:rPr>
          <w:instrText xml:space="preserve"> PAGEREF _Toc3382371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2" w:history="1">
        <w:r w:rsidR="00072FF3" w:rsidRPr="00F152B0">
          <w:rPr>
            <w:rStyle w:val="Hipervnculo"/>
            <w:noProof/>
          </w:rPr>
          <w:t>Artículo 33. Dotación del servicio</w:t>
        </w:r>
        <w:r w:rsidR="00072FF3">
          <w:rPr>
            <w:noProof/>
            <w:webHidden/>
          </w:rPr>
          <w:tab/>
        </w:r>
        <w:r w:rsidR="00072FF3">
          <w:rPr>
            <w:noProof/>
            <w:webHidden/>
          </w:rPr>
          <w:fldChar w:fldCharType="begin"/>
        </w:r>
        <w:r w:rsidR="00072FF3">
          <w:rPr>
            <w:noProof/>
            <w:webHidden/>
          </w:rPr>
          <w:instrText xml:space="preserve"> PAGEREF _Toc3382372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3" w:history="1">
        <w:r w:rsidR="00072FF3" w:rsidRPr="00F152B0">
          <w:rPr>
            <w:rStyle w:val="Hipervnculo"/>
            <w:noProof/>
          </w:rPr>
          <w:t>Artículo 34. No uso del servicio</w:t>
        </w:r>
        <w:r w:rsidR="00072FF3">
          <w:rPr>
            <w:noProof/>
            <w:webHidden/>
          </w:rPr>
          <w:tab/>
        </w:r>
        <w:r w:rsidR="00072FF3">
          <w:rPr>
            <w:noProof/>
            <w:webHidden/>
          </w:rPr>
          <w:fldChar w:fldCharType="begin"/>
        </w:r>
        <w:r w:rsidR="00072FF3">
          <w:rPr>
            <w:noProof/>
            <w:webHidden/>
          </w:rPr>
          <w:instrText xml:space="preserve"> PAGEREF _Toc3382373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4" w:history="1">
        <w:r w:rsidR="00072FF3" w:rsidRPr="00F152B0">
          <w:rPr>
            <w:rStyle w:val="Hipervnculo"/>
            <w:noProof/>
          </w:rPr>
          <w:t>Artículo 35.  Cobro de servicio no medido</w:t>
        </w:r>
        <w:r w:rsidR="00072FF3">
          <w:rPr>
            <w:noProof/>
            <w:webHidden/>
          </w:rPr>
          <w:tab/>
        </w:r>
        <w:r w:rsidR="00072FF3">
          <w:rPr>
            <w:noProof/>
            <w:webHidden/>
          </w:rPr>
          <w:fldChar w:fldCharType="begin"/>
        </w:r>
        <w:r w:rsidR="00072FF3">
          <w:rPr>
            <w:noProof/>
            <w:webHidden/>
          </w:rPr>
          <w:instrText xml:space="preserve"> PAGEREF _Toc3382374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1"/>
        <w:tabs>
          <w:tab w:val="right" w:leader="dot" w:pos="10790"/>
        </w:tabs>
        <w:rPr>
          <w:rFonts w:asciiTheme="minorHAnsi" w:eastAsiaTheme="minorEastAsia" w:hAnsiTheme="minorHAnsi" w:cstheme="minorBidi"/>
          <w:noProof/>
          <w:szCs w:val="22"/>
          <w:lang w:val="es-GT" w:eastAsia="es-GT"/>
        </w:rPr>
      </w:pPr>
      <w:hyperlink w:anchor="_Toc3382375" w:history="1">
        <w:r w:rsidR="00072FF3" w:rsidRPr="00F152B0">
          <w:rPr>
            <w:rStyle w:val="Hipervnculo"/>
            <w:noProof/>
          </w:rPr>
          <w:t>Capitulo III</w:t>
        </w:r>
        <w:r w:rsidR="00072FF3">
          <w:rPr>
            <w:noProof/>
            <w:webHidden/>
          </w:rPr>
          <w:tab/>
        </w:r>
        <w:r w:rsidR="00072FF3">
          <w:rPr>
            <w:noProof/>
            <w:webHidden/>
          </w:rPr>
          <w:fldChar w:fldCharType="begin"/>
        </w:r>
        <w:r w:rsidR="00072FF3">
          <w:rPr>
            <w:noProof/>
            <w:webHidden/>
          </w:rPr>
          <w:instrText xml:space="preserve"> PAGEREF _Toc3382375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6" w:history="1">
        <w:r w:rsidR="00072FF3" w:rsidRPr="00F152B0">
          <w:rPr>
            <w:rStyle w:val="Hipervnculo"/>
            <w:noProof/>
          </w:rPr>
          <w:t>Adeudos y Mora</w:t>
        </w:r>
        <w:r w:rsidR="00072FF3">
          <w:rPr>
            <w:noProof/>
            <w:webHidden/>
          </w:rPr>
          <w:tab/>
        </w:r>
        <w:r w:rsidR="00072FF3">
          <w:rPr>
            <w:noProof/>
            <w:webHidden/>
          </w:rPr>
          <w:fldChar w:fldCharType="begin"/>
        </w:r>
        <w:r w:rsidR="00072FF3">
          <w:rPr>
            <w:noProof/>
            <w:webHidden/>
          </w:rPr>
          <w:instrText xml:space="preserve"> PAGEREF _Toc3382376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7" w:history="1">
        <w:r w:rsidR="00072FF3" w:rsidRPr="00F152B0">
          <w:rPr>
            <w:rStyle w:val="Hipervnculo"/>
            <w:noProof/>
          </w:rPr>
          <w:t>Artículo 36. Responsabilidad</w:t>
        </w:r>
        <w:r w:rsidR="00072FF3">
          <w:rPr>
            <w:noProof/>
            <w:webHidden/>
          </w:rPr>
          <w:tab/>
        </w:r>
        <w:r w:rsidR="00072FF3">
          <w:rPr>
            <w:noProof/>
            <w:webHidden/>
          </w:rPr>
          <w:fldChar w:fldCharType="begin"/>
        </w:r>
        <w:r w:rsidR="00072FF3">
          <w:rPr>
            <w:noProof/>
            <w:webHidden/>
          </w:rPr>
          <w:instrText xml:space="preserve"> PAGEREF _Toc3382377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8" w:history="1">
        <w:r w:rsidR="00072FF3" w:rsidRPr="00F152B0">
          <w:rPr>
            <w:rStyle w:val="Hipervnculo"/>
            <w:noProof/>
          </w:rPr>
          <w:t>Artículo 37.  Anotación de la deuda</w:t>
        </w:r>
        <w:r w:rsidR="00072FF3">
          <w:rPr>
            <w:noProof/>
            <w:webHidden/>
          </w:rPr>
          <w:tab/>
        </w:r>
        <w:r w:rsidR="00072FF3">
          <w:rPr>
            <w:noProof/>
            <w:webHidden/>
          </w:rPr>
          <w:fldChar w:fldCharType="begin"/>
        </w:r>
        <w:r w:rsidR="00072FF3">
          <w:rPr>
            <w:noProof/>
            <w:webHidden/>
          </w:rPr>
          <w:instrText xml:space="preserve"> PAGEREF _Toc3382378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79" w:history="1">
        <w:r w:rsidR="00072FF3" w:rsidRPr="00F152B0">
          <w:rPr>
            <w:rStyle w:val="Hipervnculo"/>
            <w:noProof/>
          </w:rPr>
          <w:t>Artículo 38. Convenio de pago</w:t>
        </w:r>
        <w:r w:rsidR="00072FF3">
          <w:rPr>
            <w:noProof/>
            <w:webHidden/>
          </w:rPr>
          <w:tab/>
        </w:r>
        <w:r w:rsidR="00072FF3">
          <w:rPr>
            <w:noProof/>
            <w:webHidden/>
          </w:rPr>
          <w:fldChar w:fldCharType="begin"/>
        </w:r>
        <w:r w:rsidR="00072FF3">
          <w:rPr>
            <w:noProof/>
            <w:webHidden/>
          </w:rPr>
          <w:instrText xml:space="preserve"> PAGEREF _Toc3382379 \h </w:instrText>
        </w:r>
        <w:r w:rsidR="00072FF3">
          <w:rPr>
            <w:noProof/>
            <w:webHidden/>
          </w:rPr>
        </w:r>
        <w:r w:rsidR="00072FF3">
          <w:rPr>
            <w:noProof/>
            <w:webHidden/>
          </w:rPr>
          <w:fldChar w:fldCharType="separate"/>
        </w:r>
        <w:r w:rsidR="00953384">
          <w:rPr>
            <w:noProof/>
            <w:webHidden/>
          </w:rPr>
          <w:t>13</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0" w:history="1">
        <w:r w:rsidR="00072FF3" w:rsidRPr="00F152B0">
          <w:rPr>
            <w:rStyle w:val="Hipervnculo"/>
            <w:noProof/>
          </w:rPr>
          <w:t>Artículo 39. Intereses y Mora</w:t>
        </w:r>
        <w:r w:rsidR="00072FF3">
          <w:rPr>
            <w:noProof/>
            <w:webHidden/>
          </w:rPr>
          <w:tab/>
        </w:r>
        <w:r w:rsidR="00072FF3">
          <w:rPr>
            <w:noProof/>
            <w:webHidden/>
          </w:rPr>
          <w:fldChar w:fldCharType="begin"/>
        </w:r>
        <w:r w:rsidR="00072FF3">
          <w:rPr>
            <w:noProof/>
            <w:webHidden/>
          </w:rPr>
          <w:instrText xml:space="preserve"> PAGEREF _Toc3382380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1" w:history="1">
        <w:r w:rsidR="00072FF3" w:rsidRPr="00F152B0">
          <w:rPr>
            <w:rStyle w:val="Hipervnculo"/>
            <w:noProof/>
          </w:rPr>
          <w:t>Artículo 40. Traspaso</w:t>
        </w:r>
        <w:r w:rsidR="00072FF3">
          <w:rPr>
            <w:noProof/>
            <w:webHidden/>
          </w:rPr>
          <w:tab/>
        </w:r>
        <w:r w:rsidR="00072FF3">
          <w:rPr>
            <w:noProof/>
            <w:webHidden/>
          </w:rPr>
          <w:fldChar w:fldCharType="begin"/>
        </w:r>
        <w:r w:rsidR="00072FF3">
          <w:rPr>
            <w:noProof/>
            <w:webHidden/>
          </w:rPr>
          <w:instrText xml:space="preserve"> PAGEREF _Toc3382381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2" w:history="1">
        <w:r w:rsidR="00072FF3" w:rsidRPr="00F152B0">
          <w:rPr>
            <w:rStyle w:val="Hipervnculo"/>
            <w:noProof/>
          </w:rPr>
          <w:t>Artículo 41.  Desmembración de Inmueble</w:t>
        </w:r>
        <w:r w:rsidR="00072FF3">
          <w:rPr>
            <w:noProof/>
            <w:webHidden/>
          </w:rPr>
          <w:tab/>
        </w:r>
        <w:r w:rsidR="00072FF3">
          <w:rPr>
            <w:noProof/>
            <w:webHidden/>
          </w:rPr>
          <w:fldChar w:fldCharType="begin"/>
        </w:r>
        <w:r w:rsidR="00072FF3">
          <w:rPr>
            <w:noProof/>
            <w:webHidden/>
          </w:rPr>
          <w:instrText xml:space="preserve"> PAGEREF _Toc3382382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3" w:history="1">
        <w:r w:rsidR="00072FF3" w:rsidRPr="00F152B0">
          <w:rPr>
            <w:rStyle w:val="Hipervnculo"/>
            <w:noProof/>
          </w:rPr>
          <w:t>Artículo 42. Responsabilidad del usuario</w:t>
        </w:r>
        <w:r w:rsidR="00072FF3">
          <w:rPr>
            <w:noProof/>
            <w:webHidden/>
          </w:rPr>
          <w:tab/>
        </w:r>
        <w:r w:rsidR="00072FF3">
          <w:rPr>
            <w:noProof/>
            <w:webHidden/>
          </w:rPr>
          <w:fldChar w:fldCharType="begin"/>
        </w:r>
        <w:r w:rsidR="00072FF3">
          <w:rPr>
            <w:noProof/>
            <w:webHidden/>
          </w:rPr>
          <w:instrText xml:space="preserve"> PAGEREF _Toc3382383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4" w:history="1">
        <w:r w:rsidR="00072FF3" w:rsidRPr="00F152B0">
          <w:rPr>
            <w:rStyle w:val="Hipervnculo"/>
            <w:noProof/>
          </w:rPr>
          <w:t>Artículo 43.  Servicios de diferentes fuentes</w:t>
        </w:r>
        <w:r w:rsidR="00072FF3">
          <w:rPr>
            <w:noProof/>
            <w:webHidden/>
          </w:rPr>
          <w:tab/>
        </w:r>
        <w:r w:rsidR="00072FF3">
          <w:rPr>
            <w:noProof/>
            <w:webHidden/>
          </w:rPr>
          <w:fldChar w:fldCharType="begin"/>
        </w:r>
        <w:r w:rsidR="00072FF3">
          <w:rPr>
            <w:noProof/>
            <w:webHidden/>
          </w:rPr>
          <w:instrText xml:space="preserve"> PAGEREF _Toc3382384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5" w:history="1">
        <w:r w:rsidR="00072FF3" w:rsidRPr="00F152B0">
          <w:rPr>
            <w:rStyle w:val="Hipervnculo"/>
            <w:noProof/>
          </w:rPr>
          <w:t>Artículo 44.  Otras instalaciones</w:t>
        </w:r>
        <w:r w:rsidR="00072FF3">
          <w:rPr>
            <w:noProof/>
            <w:webHidden/>
          </w:rPr>
          <w:tab/>
        </w:r>
        <w:r w:rsidR="00072FF3">
          <w:rPr>
            <w:noProof/>
            <w:webHidden/>
          </w:rPr>
          <w:fldChar w:fldCharType="begin"/>
        </w:r>
        <w:r w:rsidR="00072FF3">
          <w:rPr>
            <w:noProof/>
            <w:webHidden/>
          </w:rPr>
          <w:instrText xml:space="preserve"> PAGEREF _Toc3382385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1"/>
        <w:tabs>
          <w:tab w:val="right" w:leader="dot" w:pos="10790"/>
        </w:tabs>
        <w:rPr>
          <w:rFonts w:asciiTheme="minorHAnsi" w:eastAsiaTheme="minorEastAsia" w:hAnsiTheme="minorHAnsi" w:cstheme="minorBidi"/>
          <w:noProof/>
          <w:szCs w:val="22"/>
          <w:lang w:val="es-GT" w:eastAsia="es-GT"/>
        </w:rPr>
      </w:pPr>
      <w:hyperlink w:anchor="_Toc3382386" w:history="1">
        <w:r w:rsidR="00072FF3" w:rsidRPr="00F152B0">
          <w:rPr>
            <w:rStyle w:val="Hipervnculo"/>
            <w:noProof/>
          </w:rPr>
          <w:t>Capítulo IV</w:t>
        </w:r>
        <w:r w:rsidR="00072FF3">
          <w:rPr>
            <w:noProof/>
            <w:webHidden/>
          </w:rPr>
          <w:tab/>
        </w:r>
        <w:r w:rsidR="00072FF3">
          <w:rPr>
            <w:noProof/>
            <w:webHidden/>
          </w:rPr>
          <w:fldChar w:fldCharType="begin"/>
        </w:r>
        <w:r w:rsidR="00072FF3">
          <w:rPr>
            <w:noProof/>
            <w:webHidden/>
          </w:rPr>
          <w:instrText xml:space="preserve"> PAGEREF _Toc3382386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7" w:history="1">
        <w:r w:rsidR="00072FF3" w:rsidRPr="00F152B0">
          <w:rPr>
            <w:rStyle w:val="Hipervnculo"/>
            <w:noProof/>
          </w:rPr>
          <w:t>Aspectos Económicos y Financieros</w:t>
        </w:r>
        <w:r w:rsidR="00072FF3">
          <w:rPr>
            <w:noProof/>
            <w:webHidden/>
          </w:rPr>
          <w:tab/>
        </w:r>
        <w:r w:rsidR="00072FF3">
          <w:rPr>
            <w:noProof/>
            <w:webHidden/>
          </w:rPr>
          <w:fldChar w:fldCharType="begin"/>
        </w:r>
        <w:r w:rsidR="00072FF3">
          <w:rPr>
            <w:noProof/>
            <w:webHidden/>
          </w:rPr>
          <w:instrText xml:space="preserve"> PAGEREF _Toc3382387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8" w:history="1">
        <w:r w:rsidR="00072FF3" w:rsidRPr="00F152B0">
          <w:rPr>
            <w:rStyle w:val="Hipervnculo"/>
            <w:noProof/>
          </w:rPr>
          <w:t>Área Urbana y Área Rural</w:t>
        </w:r>
        <w:r w:rsidR="00072FF3">
          <w:rPr>
            <w:noProof/>
            <w:webHidden/>
          </w:rPr>
          <w:tab/>
        </w:r>
        <w:r w:rsidR="00072FF3">
          <w:rPr>
            <w:noProof/>
            <w:webHidden/>
          </w:rPr>
          <w:fldChar w:fldCharType="begin"/>
        </w:r>
        <w:r w:rsidR="00072FF3">
          <w:rPr>
            <w:noProof/>
            <w:webHidden/>
          </w:rPr>
          <w:instrText xml:space="preserve"> PAGEREF _Toc3382388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89" w:history="1">
        <w:r w:rsidR="00072FF3" w:rsidRPr="00F152B0">
          <w:rPr>
            <w:rStyle w:val="Hipervnculo"/>
            <w:noProof/>
          </w:rPr>
          <w:t>Artículo 45. Presupuesto anual</w:t>
        </w:r>
        <w:r w:rsidR="00072FF3">
          <w:rPr>
            <w:noProof/>
            <w:webHidden/>
          </w:rPr>
          <w:tab/>
        </w:r>
        <w:r w:rsidR="00072FF3">
          <w:rPr>
            <w:noProof/>
            <w:webHidden/>
          </w:rPr>
          <w:fldChar w:fldCharType="begin"/>
        </w:r>
        <w:r w:rsidR="00072FF3">
          <w:rPr>
            <w:noProof/>
            <w:webHidden/>
          </w:rPr>
          <w:instrText xml:space="preserve"> PAGEREF _Toc3382389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0" w:history="1">
        <w:r w:rsidR="00072FF3" w:rsidRPr="00F152B0">
          <w:rPr>
            <w:rStyle w:val="Hipervnculo"/>
            <w:noProof/>
          </w:rPr>
          <w:t>Artículo 46. Sistema tarifario</w:t>
        </w:r>
        <w:r w:rsidR="00072FF3">
          <w:rPr>
            <w:noProof/>
            <w:webHidden/>
          </w:rPr>
          <w:tab/>
        </w:r>
        <w:r w:rsidR="00072FF3">
          <w:rPr>
            <w:noProof/>
            <w:webHidden/>
          </w:rPr>
          <w:fldChar w:fldCharType="begin"/>
        </w:r>
        <w:r w:rsidR="00072FF3">
          <w:rPr>
            <w:noProof/>
            <w:webHidden/>
          </w:rPr>
          <w:instrText xml:space="preserve"> PAGEREF _Toc3382390 \h </w:instrText>
        </w:r>
        <w:r w:rsidR="00072FF3">
          <w:rPr>
            <w:noProof/>
            <w:webHidden/>
          </w:rPr>
        </w:r>
        <w:r w:rsidR="00072FF3">
          <w:rPr>
            <w:noProof/>
            <w:webHidden/>
          </w:rPr>
          <w:fldChar w:fldCharType="separate"/>
        </w:r>
        <w:r w:rsidR="00953384">
          <w:rPr>
            <w:noProof/>
            <w:webHidden/>
          </w:rPr>
          <w:t>14</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1" w:history="1">
        <w:r w:rsidR="00072FF3" w:rsidRPr="00F152B0">
          <w:rPr>
            <w:rStyle w:val="Hipervnculo"/>
            <w:noProof/>
          </w:rPr>
          <w:t>Artículo 47. Modificaciones al sistema tarifario</w:t>
        </w:r>
        <w:r w:rsidR="00072FF3">
          <w:rPr>
            <w:noProof/>
            <w:webHidden/>
          </w:rPr>
          <w:tab/>
        </w:r>
        <w:r w:rsidR="00072FF3">
          <w:rPr>
            <w:noProof/>
            <w:webHidden/>
          </w:rPr>
          <w:fldChar w:fldCharType="begin"/>
        </w:r>
        <w:r w:rsidR="00072FF3">
          <w:rPr>
            <w:noProof/>
            <w:webHidden/>
          </w:rPr>
          <w:instrText xml:space="preserve"> PAGEREF _Toc3382391 \h </w:instrText>
        </w:r>
        <w:r w:rsidR="00072FF3">
          <w:rPr>
            <w:noProof/>
            <w:webHidden/>
          </w:rPr>
        </w:r>
        <w:r w:rsidR="00072FF3">
          <w:rPr>
            <w:noProof/>
            <w:webHidden/>
          </w:rPr>
          <w:fldChar w:fldCharType="separate"/>
        </w:r>
        <w:r w:rsidR="00953384">
          <w:rPr>
            <w:noProof/>
            <w:webHidden/>
          </w:rPr>
          <w:t>15</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2" w:history="1">
        <w:r w:rsidR="00072FF3" w:rsidRPr="00F152B0">
          <w:rPr>
            <w:rStyle w:val="Hipervnculo"/>
            <w:noProof/>
          </w:rPr>
          <w:t>Artículo 48. Dotaciones temporales.</w:t>
        </w:r>
        <w:r w:rsidR="00072FF3">
          <w:rPr>
            <w:noProof/>
            <w:webHidden/>
          </w:rPr>
          <w:tab/>
        </w:r>
        <w:r w:rsidR="00072FF3">
          <w:rPr>
            <w:noProof/>
            <w:webHidden/>
          </w:rPr>
          <w:fldChar w:fldCharType="begin"/>
        </w:r>
        <w:r w:rsidR="00072FF3">
          <w:rPr>
            <w:noProof/>
            <w:webHidden/>
          </w:rPr>
          <w:instrText xml:space="preserve"> PAGEREF _Toc3382392 \h </w:instrText>
        </w:r>
        <w:r w:rsidR="00072FF3">
          <w:rPr>
            <w:noProof/>
            <w:webHidden/>
          </w:rPr>
        </w:r>
        <w:r w:rsidR="00072FF3">
          <w:rPr>
            <w:noProof/>
            <w:webHidden/>
          </w:rPr>
          <w:fldChar w:fldCharType="separate"/>
        </w:r>
        <w:r w:rsidR="00953384">
          <w:rPr>
            <w:noProof/>
            <w:webHidden/>
          </w:rPr>
          <w:t>15</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3" w:history="1">
        <w:r w:rsidR="00072FF3" w:rsidRPr="00F152B0">
          <w:rPr>
            <w:rStyle w:val="Hipervnculo"/>
            <w:noProof/>
          </w:rPr>
          <w:t>Artículo 49. Tasa de Instalación:</w:t>
        </w:r>
        <w:r w:rsidR="00072FF3">
          <w:rPr>
            <w:noProof/>
            <w:webHidden/>
          </w:rPr>
          <w:tab/>
        </w:r>
        <w:r w:rsidR="00072FF3">
          <w:rPr>
            <w:noProof/>
            <w:webHidden/>
          </w:rPr>
          <w:fldChar w:fldCharType="begin"/>
        </w:r>
        <w:r w:rsidR="00072FF3">
          <w:rPr>
            <w:noProof/>
            <w:webHidden/>
          </w:rPr>
          <w:instrText xml:space="preserve"> PAGEREF _Toc3382393 \h </w:instrText>
        </w:r>
        <w:r w:rsidR="00072FF3">
          <w:rPr>
            <w:noProof/>
            <w:webHidden/>
          </w:rPr>
        </w:r>
        <w:r w:rsidR="00072FF3">
          <w:rPr>
            <w:noProof/>
            <w:webHidden/>
          </w:rPr>
          <w:fldChar w:fldCharType="separate"/>
        </w:r>
        <w:r w:rsidR="00953384">
          <w:rPr>
            <w:noProof/>
            <w:webHidden/>
          </w:rPr>
          <w:t>16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4" w:history="1">
        <w:r w:rsidR="00072FF3" w:rsidRPr="00F152B0">
          <w:rPr>
            <w:rStyle w:val="Hipervnculo"/>
            <w:noProof/>
          </w:rPr>
          <w:t>Artículo 50. En casos especiales</w:t>
        </w:r>
        <w:r w:rsidR="00072FF3">
          <w:rPr>
            <w:noProof/>
            <w:webHidden/>
          </w:rPr>
          <w:tab/>
        </w:r>
        <w:r w:rsidR="00072FF3">
          <w:rPr>
            <w:noProof/>
            <w:webHidden/>
          </w:rPr>
          <w:fldChar w:fldCharType="begin"/>
        </w:r>
        <w:r w:rsidR="00072FF3">
          <w:rPr>
            <w:noProof/>
            <w:webHidden/>
          </w:rPr>
          <w:instrText xml:space="preserve"> PAGEREF _Toc3382394 \h </w:instrText>
        </w:r>
        <w:r w:rsidR="00072FF3">
          <w:rPr>
            <w:noProof/>
            <w:webHidden/>
          </w:rPr>
        </w:r>
        <w:r w:rsidR="00072FF3">
          <w:rPr>
            <w:noProof/>
            <w:webHidden/>
          </w:rPr>
          <w:fldChar w:fldCharType="separate"/>
        </w:r>
        <w:r w:rsidR="00953384">
          <w:rPr>
            <w:noProof/>
            <w:webHidden/>
          </w:rPr>
          <w:t>16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5" w:history="1">
        <w:r w:rsidR="00072FF3" w:rsidRPr="00F152B0">
          <w:rPr>
            <w:rStyle w:val="Hipervnculo"/>
            <w:noProof/>
          </w:rPr>
          <w:t>Artículo 51.  Incumplimiento de pago</w:t>
        </w:r>
        <w:r w:rsidR="00072FF3">
          <w:rPr>
            <w:noProof/>
            <w:webHidden/>
          </w:rPr>
          <w:tab/>
        </w:r>
        <w:r w:rsidR="00072FF3">
          <w:rPr>
            <w:noProof/>
            <w:webHidden/>
          </w:rPr>
          <w:fldChar w:fldCharType="begin"/>
        </w:r>
        <w:r w:rsidR="00072FF3">
          <w:rPr>
            <w:noProof/>
            <w:webHidden/>
          </w:rPr>
          <w:instrText xml:space="preserve"> PAGEREF _Toc3382395 \h </w:instrText>
        </w:r>
        <w:r w:rsidR="00072FF3">
          <w:rPr>
            <w:noProof/>
            <w:webHidden/>
          </w:rPr>
        </w:r>
        <w:r w:rsidR="00072FF3">
          <w:rPr>
            <w:noProof/>
            <w:webHidden/>
          </w:rPr>
          <w:fldChar w:fldCharType="separate"/>
        </w:r>
        <w:r w:rsidR="00953384">
          <w:rPr>
            <w:noProof/>
            <w:webHidden/>
          </w:rPr>
          <w:t>16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6" w:history="1">
        <w:r w:rsidR="00072FF3" w:rsidRPr="00F152B0">
          <w:rPr>
            <w:rStyle w:val="Hipervnculo"/>
            <w:noProof/>
          </w:rPr>
          <w:t>Artículo 52. Cobro de servicio no medido persistente</w:t>
        </w:r>
        <w:r w:rsidR="00072FF3">
          <w:rPr>
            <w:noProof/>
            <w:webHidden/>
          </w:rPr>
          <w:tab/>
        </w:r>
        <w:r w:rsidR="00072FF3">
          <w:rPr>
            <w:noProof/>
            <w:webHidden/>
          </w:rPr>
          <w:fldChar w:fldCharType="begin"/>
        </w:r>
        <w:r w:rsidR="00072FF3">
          <w:rPr>
            <w:noProof/>
            <w:webHidden/>
          </w:rPr>
          <w:instrText xml:space="preserve"> PAGEREF _Toc3382396 \h </w:instrText>
        </w:r>
        <w:r w:rsidR="00072FF3">
          <w:rPr>
            <w:noProof/>
            <w:webHidden/>
          </w:rPr>
        </w:r>
        <w:r w:rsidR="00072FF3">
          <w:rPr>
            <w:noProof/>
            <w:webHidden/>
          </w:rPr>
          <w:fldChar w:fldCharType="separate"/>
        </w:r>
        <w:r w:rsidR="00953384">
          <w:rPr>
            <w:noProof/>
            <w:webHidden/>
          </w:rPr>
          <w:t>16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7" w:history="1">
        <w:r w:rsidR="00072FF3" w:rsidRPr="00F152B0">
          <w:rPr>
            <w:rStyle w:val="Hipervnculo"/>
            <w:noProof/>
          </w:rPr>
          <w:t>Artículo 53.  Tasa por Reconexión:</w:t>
        </w:r>
        <w:r w:rsidR="00072FF3">
          <w:rPr>
            <w:noProof/>
            <w:webHidden/>
          </w:rPr>
          <w:tab/>
        </w:r>
        <w:r w:rsidR="00072FF3">
          <w:rPr>
            <w:noProof/>
            <w:webHidden/>
          </w:rPr>
          <w:fldChar w:fldCharType="begin"/>
        </w:r>
        <w:r w:rsidR="00072FF3">
          <w:rPr>
            <w:noProof/>
            <w:webHidden/>
          </w:rPr>
          <w:instrText xml:space="preserve"> PAGEREF _Toc3382397 \h </w:instrText>
        </w:r>
        <w:r w:rsidR="00072FF3">
          <w:rPr>
            <w:noProof/>
            <w:webHidden/>
          </w:rPr>
        </w:r>
        <w:r w:rsidR="00072FF3">
          <w:rPr>
            <w:noProof/>
            <w:webHidden/>
          </w:rPr>
          <w:fldChar w:fldCharType="separate"/>
        </w:r>
        <w:r w:rsidR="00953384">
          <w:rPr>
            <w:noProof/>
            <w:webHidden/>
          </w:rPr>
          <w:t>16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8" w:history="1">
        <w:r w:rsidR="00072FF3" w:rsidRPr="00F152B0">
          <w:rPr>
            <w:rStyle w:val="Hipervnculo"/>
            <w:noProof/>
          </w:rPr>
          <w:t>Artículo 54.  Reconexión Ilícita</w:t>
        </w:r>
        <w:r w:rsidR="00072FF3">
          <w:rPr>
            <w:noProof/>
            <w:webHidden/>
          </w:rPr>
          <w:tab/>
        </w:r>
        <w:r w:rsidR="00072FF3">
          <w:rPr>
            <w:noProof/>
            <w:webHidden/>
          </w:rPr>
          <w:fldChar w:fldCharType="begin"/>
        </w:r>
        <w:r w:rsidR="00072FF3">
          <w:rPr>
            <w:noProof/>
            <w:webHidden/>
          </w:rPr>
          <w:instrText xml:space="preserve"> PAGEREF _Toc3382398 \h </w:instrText>
        </w:r>
        <w:r w:rsidR="00072FF3">
          <w:rPr>
            <w:noProof/>
            <w:webHidden/>
          </w:rPr>
        </w:r>
        <w:r w:rsidR="00072FF3">
          <w:rPr>
            <w:noProof/>
            <w:webHidden/>
          </w:rPr>
          <w:fldChar w:fldCharType="separate"/>
        </w:r>
        <w:r w:rsidR="00953384">
          <w:rPr>
            <w:noProof/>
            <w:webHidden/>
          </w:rPr>
          <w:t>16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399" w:history="1">
        <w:r w:rsidR="00072FF3" w:rsidRPr="00F152B0">
          <w:rPr>
            <w:rStyle w:val="Hipervnculo"/>
            <w:noProof/>
          </w:rPr>
          <w:t>Artículo 55. Tasa por Servicio Transitorio</w:t>
        </w:r>
        <w:r w:rsidR="00072FF3">
          <w:rPr>
            <w:noProof/>
            <w:webHidden/>
          </w:rPr>
          <w:tab/>
        </w:r>
        <w:r w:rsidR="00072FF3">
          <w:rPr>
            <w:noProof/>
            <w:webHidden/>
          </w:rPr>
          <w:fldChar w:fldCharType="begin"/>
        </w:r>
        <w:r w:rsidR="00072FF3">
          <w:rPr>
            <w:noProof/>
            <w:webHidden/>
          </w:rPr>
          <w:instrText xml:space="preserve"> PAGEREF _Toc3382399 \h </w:instrText>
        </w:r>
        <w:r w:rsidR="00072FF3">
          <w:rPr>
            <w:noProof/>
            <w:webHidden/>
          </w:rPr>
        </w:r>
        <w:r w:rsidR="00072FF3">
          <w:rPr>
            <w:noProof/>
            <w:webHidden/>
          </w:rPr>
          <w:fldChar w:fldCharType="separate"/>
        </w:r>
        <w:r w:rsidR="00953384">
          <w:rPr>
            <w:noProof/>
            <w:webHidden/>
          </w:rPr>
          <w:t>16</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0" w:history="1">
        <w:r w:rsidR="00072FF3" w:rsidRPr="00F152B0">
          <w:rPr>
            <w:rStyle w:val="Hipervnculo"/>
            <w:noProof/>
          </w:rPr>
          <w:t>Artículo 56. Sistema tarifario en área rural</w:t>
        </w:r>
        <w:r w:rsidR="00072FF3">
          <w:rPr>
            <w:noProof/>
            <w:webHidden/>
          </w:rPr>
          <w:tab/>
        </w:r>
        <w:r w:rsidR="00072FF3">
          <w:rPr>
            <w:noProof/>
            <w:webHidden/>
          </w:rPr>
          <w:fldChar w:fldCharType="begin"/>
        </w:r>
        <w:r w:rsidR="00072FF3">
          <w:rPr>
            <w:noProof/>
            <w:webHidden/>
          </w:rPr>
          <w:instrText xml:space="preserve"> PAGEREF _Toc3382400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1"/>
        <w:tabs>
          <w:tab w:val="right" w:leader="dot" w:pos="10790"/>
        </w:tabs>
        <w:rPr>
          <w:rFonts w:asciiTheme="minorHAnsi" w:eastAsiaTheme="minorEastAsia" w:hAnsiTheme="minorHAnsi" w:cstheme="minorBidi"/>
          <w:noProof/>
          <w:szCs w:val="22"/>
          <w:lang w:val="es-GT" w:eastAsia="es-GT"/>
        </w:rPr>
      </w:pPr>
      <w:hyperlink w:anchor="_Toc3382401" w:history="1">
        <w:r w:rsidR="00072FF3" w:rsidRPr="00F152B0">
          <w:rPr>
            <w:rStyle w:val="Hipervnculo"/>
            <w:noProof/>
          </w:rPr>
          <w:t>Capítulo V</w:t>
        </w:r>
        <w:r w:rsidR="00072FF3">
          <w:rPr>
            <w:noProof/>
            <w:webHidden/>
          </w:rPr>
          <w:tab/>
        </w:r>
        <w:r w:rsidR="00072FF3">
          <w:rPr>
            <w:noProof/>
            <w:webHidden/>
          </w:rPr>
          <w:fldChar w:fldCharType="begin"/>
        </w:r>
        <w:r w:rsidR="00072FF3">
          <w:rPr>
            <w:noProof/>
            <w:webHidden/>
          </w:rPr>
          <w:instrText xml:space="preserve"> PAGEREF _Toc3382401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2" w:history="1">
        <w:r w:rsidR="00072FF3" w:rsidRPr="00F152B0">
          <w:rPr>
            <w:rStyle w:val="Hipervnculo"/>
            <w:noProof/>
          </w:rPr>
          <w:t>Régimen de prohibiciones y sanciones</w:t>
        </w:r>
        <w:r w:rsidR="00072FF3">
          <w:rPr>
            <w:noProof/>
            <w:webHidden/>
          </w:rPr>
          <w:tab/>
        </w:r>
        <w:r w:rsidR="00072FF3">
          <w:rPr>
            <w:noProof/>
            <w:webHidden/>
          </w:rPr>
          <w:fldChar w:fldCharType="begin"/>
        </w:r>
        <w:r w:rsidR="00072FF3">
          <w:rPr>
            <w:noProof/>
            <w:webHidden/>
          </w:rPr>
          <w:instrText xml:space="preserve"> PAGEREF _Toc3382402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3" w:history="1">
        <w:r w:rsidR="00072FF3" w:rsidRPr="00F152B0">
          <w:rPr>
            <w:rStyle w:val="Hipervnculo"/>
            <w:noProof/>
          </w:rPr>
          <w:t>Área urbana, área rural</w:t>
        </w:r>
        <w:r w:rsidR="00072FF3">
          <w:rPr>
            <w:noProof/>
            <w:webHidden/>
          </w:rPr>
          <w:tab/>
        </w:r>
        <w:r w:rsidR="00072FF3">
          <w:rPr>
            <w:noProof/>
            <w:webHidden/>
          </w:rPr>
          <w:fldChar w:fldCharType="begin"/>
        </w:r>
        <w:r w:rsidR="00072FF3">
          <w:rPr>
            <w:noProof/>
            <w:webHidden/>
          </w:rPr>
          <w:instrText xml:space="preserve"> PAGEREF _Toc3382403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4" w:history="1">
        <w:r w:rsidR="00072FF3" w:rsidRPr="00F152B0">
          <w:rPr>
            <w:rStyle w:val="Hipervnculo"/>
            <w:noProof/>
          </w:rPr>
          <w:t>Artículo 57.   Cumplimiento</w:t>
        </w:r>
        <w:r w:rsidR="00072FF3">
          <w:rPr>
            <w:noProof/>
            <w:webHidden/>
          </w:rPr>
          <w:tab/>
        </w:r>
        <w:r w:rsidR="00072FF3">
          <w:rPr>
            <w:noProof/>
            <w:webHidden/>
          </w:rPr>
          <w:fldChar w:fldCharType="begin"/>
        </w:r>
        <w:r w:rsidR="00072FF3">
          <w:rPr>
            <w:noProof/>
            <w:webHidden/>
          </w:rPr>
          <w:instrText xml:space="preserve"> PAGEREF _Toc3382404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5" w:history="1">
        <w:r w:rsidR="00072FF3" w:rsidRPr="00F152B0">
          <w:rPr>
            <w:rStyle w:val="Hipervnculo"/>
            <w:noProof/>
          </w:rPr>
          <w:t>Artículo 58. Acciones u omisiones</w:t>
        </w:r>
        <w:r w:rsidR="00072FF3">
          <w:rPr>
            <w:noProof/>
            <w:webHidden/>
          </w:rPr>
          <w:tab/>
        </w:r>
        <w:r w:rsidR="00072FF3">
          <w:rPr>
            <w:noProof/>
            <w:webHidden/>
          </w:rPr>
          <w:fldChar w:fldCharType="begin"/>
        </w:r>
        <w:r w:rsidR="00072FF3">
          <w:rPr>
            <w:noProof/>
            <w:webHidden/>
          </w:rPr>
          <w:instrText xml:space="preserve"> PAGEREF _Toc3382405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6" w:history="1">
        <w:r w:rsidR="00072FF3" w:rsidRPr="00F152B0">
          <w:rPr>
            <w:rStyle w:val="Hipervnculo"/>
            <w:noProof/>
          </w:rPr>
          <w:t>Artículo 59. Función del Juez de Asuntos Municipales</w:t>
        </w:r>
        <w:r w:rsidR="00072FF3">
          <w:rPr>
            <w:noProof/>
            <w:webHidden/>
          </w:rPr>
          <w:tab/>
        </w:r>
        <w:r w:rsidR="00072FF3">
          <w:rPr>
            <w:noProof/>
            <w:webHidden/>
          </w:rPr>
          <w:fldChar w:fldCharType="begin"/>
        </w:r>
        <w:r w:rsidR="00072FF3">
          <w:rPr>
            <w:noProof/>
            <w:webHidden/>
          </w:rPr>
          <w:instrText xml:space="preserve"> PAGEREF _Toc3382406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7" w:history="1">
        <w:r w:rsidR="00072FF3" w:rsidRPr="00F152B0">
          <w:rPr>
            <w:rStyle w:val="Hipervnculo"/>
            <w:noProof/>
          </w:rPr>
          <w:t>Artículo 60. Faltas administrativas o infracciones legales administrativas</w:t>
        </w:r>
        <w:r w:rsidR="00072FF3">
          <w:rPr>
            <w:noProof/>
            <w:webHidden/>
          </w:rPr>
          <w:tab/>
        </w:r>
        <w:r w:rsidR="00072FF3">
          <w:rPr>
            <w:noProof/>
            <w:webHidden/>
          </w:rPr>
          <w:fldChar w:fldCharType="begin"/>
        </w:r>
        <w:r w:rsidR="00072FF3">
          <w:rPr>
            <w:noProof/>
            <w:webHidden/>
          </w:rPr>
          <w:instrText xml:space="preserve"> PAGEREF _Toc3382407 \h </w:instrText>
        </w:r>
        <w:r w:rsidR="00072FF3">
          <w:rPr>
            <w:noProof/>
            <w:webHidden/>
          </w:rPr>
        </w:r>
        <w:r w:rsidR="00072FF3">
          <w:rPr>
            <w:noProof/>
            <w:webHidden/>
          </w:rPr>
          <w:fldChar w:fldCharType="separate"/>
        </w:r>
        <w:r w:rsidR="00953384">
          <w:rPr>
            <w:noProof/>
            <w:webHidden/>
          </w:rPr>
          <w:t>17</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8" w:history="1">
        <w:r w:rsidR="00072FF3" w:rsidRPr="00F152B0">
          <w:rPr>
            <w:rStyle w:val="Hipervnculo"/>
            <w:noProof/>
          </w:rPr>
          <w:t>Artículo 61. Causas de la rescisión de la prestación del servicio de agua potable</w:t>
        </w:r>
        <w:r w:rsidR="00072FF3">
          <w:rPr>
            <w:noProof/>
            <w:webHidden/>
          </w:rPr>
          <w:tab/>
        </w:r>
        <w:r w:rsidR="00072FF3">
          <w:rPr>
            <w:noProof/>
            <w:webHidden/>
          </w:rPr>
          <w:fldChar w:fldCharType="begin"/>
        </w:r>
        <w:r w:rsidR="00072FF3">
          <w:rPr>
            <w:noProof/>
            <w:webHidden/>
          </w:rPr>
          <w:instrText xml:space="preserve"> PAGEREF _Toc3382408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09" w:history="1">
        <w:r w:rsidR="00072FF3" w:rsidRPr="00F152B0">
          <w:rPr>
            <w:rStyle w:val="Hipervnculo"/>
            <w:noProof/>
          </w:rPr>
          <w:t>Artículo 62. Extensión de conexiones intradomiciliares</w:t>
        </w:r>
        <w:r w:rsidR="00072FF3">
          <w:rPr>
            <w:noProof/>
            <w:webHidden/>
          </w:rPr>
          <w:tab/>
        </w:r>
        <w:r w:rsidR="00072FF3">
          <w:rPr>
            <w:noProof/>
            <w:webHidden/>
          </w:rPr>
          <w:fldChar w:fldCharType="begin"/>
        </w:r>
        <w:r w:rsidR="00072FF3">
          <w:rPr>
            <w:noProof/>
            <w:webHidden/>
          </w:rPr>
          <w:instrText xml:space="preserve"> PAGEREF _Toc3382409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0" w:history="1">
        <w:r w:rsidR="00072FF3" w:rsidRPr="00F152B0">
          <w:rPr>
            <w:rStyle w:val="Hipervnculo"/>
            <w:noProof/>
          </w:rPr>
          <w:t>Artículo 63. Conexiones no permitidas</w:t>
        </w:r>
        <w:r w:rsidR="00072FF3">
          <w:rPr>
            <w:noProof/>
            <w:webHidden/>
          </w:rPr>
          <w:tab/>
        </w:r>
        <w:r w:rsidR="00072FF3">
          <w:rPr>
            <w:noProof/>
            <w:webHidden/>
          </w:rPr>
          <w:fldChar w:fldCharType="begin"/>
        </w:r>
        <w:r w:rsidR="00072FF3">
          <w:rPr>
            <w:noProof/>
            <w:webHidden/>
          </w:rPr>
          <w:instrText xml:space="preserve"> PAGEREF _Toc3382410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1" w:history="1">
        <w:r w:rsidR="00072FF3" w:rsidRPr="00F152B0">
          <w:rPr>
            <w:rStyle w:val="Hipervnculo"/>
            <w:noProof/>
          </w:rPr>
          <w:t>Artículo 64. Interconexión de servicios de distintos proveedores</w:t>
        </w:r>
        <w:r w:rsidR="00072FF3">
          <w:rPr>
            <w:noProof/>
            <w:webHidden/>
          </w:rPr>
          <w:tab/>
        </w:r>
        <w:r w:rsidR="00072FF3">
          <w:rPr>
            <w:noProof/>
            <w:webHidden/>
          </w:rPr>
          <w:fldChar w:fldCharType="begin"/>
        </w:r>
        <w:r w:rsidR="00072FF3">
          <w:rPr>
            <w:noProof/>
            <w:webHidden/>
          </w:rPr>
          <w:instrText xml:space="preserve"> PAGEREF _Toc3382411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2" w:history="1">
        <w:r w:rsidR="00072FF3" w:rsidRPr="00F152B0">
          <w:rPr>
            <w:rStyle w:val="Hipervnculo"/>
            <w:noProof/>
          </w:rPr>
          <w:t>Artículo 65. Conexión de Bomba Hidráulica</w:t>
        </w:r>
        <w:r w:rsidR="00072FF3">
          <w:rPr>
            <w:noProof/>
            <w:webHidden/>
          </w:rPr>
          <w:tab/>
        </w:r>
        <w:r w:rsidR="00072FF3">
          <w:rPr>
            <w:noProof/>
            <w:webHidden/>
          </w:rPr>
          <w:fldChar w:fldCharType="begin"/>
        </w:r>
        <w:r w:rsidR="00072FF3">
          <w:rPr>
            <w:noProof/>
            <w:webHidden/>
          </w:rPr>
          <w:instrText xml:space="preserve"> PAGEREF _Toc3382412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3" w:history="1">
        <w:r w:rsidR="00072FF3" w:rsidRPr="00F152B0">
          <w:rPr>
            <w:rStyle w:val="Hipervnculo"/>
            <w:noProof/>
          </w:rPr>
          <w:t>Artículo 66. Conexiones ilícitas al servicio de agua potable</w:t>
        </w:r>
        <w:r w:rsidR="00072FF3">
          <w:rPr>
            <w:noProof/>
            <w:webHidden/>
          </w:rPr>
          <w:tab/>
        </w:r>
        <w:r w:rsidR="00072FF3">
          <w:rPr>
            <w:noProof/>
            <w:webHidden/>
          </w:rPr>
          <w:fldChar w:fldCharType="begin"/>
        </w:r>
        <w:r w:rsidR="00072FF3">
          <w:rPr>
            <w:noProof/>
            <w:webHidden/>
          </w:rPr>
          <w:instrText xml:space="preserve"> PAGEREF _Toc3382413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4" w:history="1">
        <w:r w:rsidR="00072FF3" w:rsidRPr="00F152B0">
          <w:rPr>
            <w:rStyle w:val="Hipervnculo"/>
            <w:noProof/>
          </w:rPr>
          <w:t>Artículo 67. Efectuar trabajos de reparación o mantenimiento de vehículos en la vía pública</w:t>
        </w:r>
        <w:r w:rsidR="00072FF3">
          <w:rPr>
            <w:noProof/>
            <w:webHidden/>
          </w:rPr>
          <w:tab/>
        </w:r>
        <w:r w:rsidR="00072FF3">
          <w:rPr>
            <w:noProof/>
            <w:webHidden/>
          </w:rPr>
          <w:fldChar w:fldCharType="begin"/>
        </w:r>
        <w:r w:rsidR="00072FF3">
          <w:rPr>
            <w:noProof/>
            <w:webHidden/>
          </w:rPr>
          <w:instrText xml:space="preserve"> PAGEREF _Toc3382414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5" w:history="1">
        <w:r w:rsidR="00072FF3" w:rsidRPr="00F152B0">
          <w:rPr>
            <w:rStyle w:val="Hipervnculo"/>
            <w:noProof/>
          </w:rPr>
          <w:t>Artículo 68. Derrame de substancias</w:t>
        </w:r>
        <w:r w:rsidR="00072FF3">
          <w:rPr>
            <w:noProof/>
            <w:webHidden/>
          </w:rPr>
          <w:tab/>
        </w:r>
        <w:r w:rsidR="00072FF3">
          <w:rPr>
            <w:noProof/>
            <w:webHidden/>
          </w:rPr>
          <w:fldChar w:fldCharType="begin"/>
        </w:r>
        <w:r w:rsidR="00072FF3">
          <w:rPr>
            <w:noProof/>
            <w:webHidden/>
          </w:rPr>
          <w:instrText xml:space="preserve"> PAGEREF _Toc3382415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6" w:history="1">
        <w:r w:rsidR="00072FF3" w:rsidRPr="00F152B0">
          <w:rPr>
            <w:rStyle w:val="Hipervnculo"/>
            <w:noProof/>
          </w:rPr>
          <w:t>Artículo 69. Sanciones</w:t>
        </w:r>
        <w:r w:rsidR="00072FF3">
          <w:rPr>
            <w:noProof/>
            <w:webHidden/>
          </w:rPr>
          <w:tab/>
        </w:r>
        <w:r w:rsidR="00072FF3">
          <w:rPr>
            <w:noProof/>
            <w:webHidden/>
          </w:rPr>
          <w:fldChar w:fldCharType="begin"/>
        </w:r>
        <w:r w:rsidR="00072FF3">
          <w:rPr>
            <w:noProof/>
            <w:webHidden/>
          </w:rPr>
          <w:instrText xml:space="preserve"> PAGEREF _Toc3382416 \h </w:instrText>
        </w:r>
        <w:r w:rsidR="00072FF3">
          <w:rPr>
            <w:noProof/>
            <w:webHidden/>
          </w:rPr>
        </w:r>
        <w:r w:rsidR="00072FF3">
          <w:rPr>
            <w:noProof/>
            <w:webHidden/>
          </w:rPr>
          <w:fldChar w:fldCharType="separate"/>
        </w:r>
        <w:r w:rsidR="00953384">
          <w:rPr>
            <w:noProof/>
            <w:webHidden/>
          </w:rPr>
          <w:t>18</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7" w:history="1">
        <w:r w:rsidR="00072FF3" w:rsidRPr="00F152B0">
          <w:rPr>
            <w:rStyle w:val="Hipervnculo"/>
            <w:noProof/>
          </w:rPr>
          <w:t>Artículo 70.  Aplicación de sanciones</w:t>
        </w:r>
        <w:r w:rsidR="00072FF3">
          <w:rPr>
            <w:noProof/>
            <w:webHidden/>
          </w:rPr>
          <w:tab/>
        </w:r>
        <w:r w:rsidR="00072FF3">
          <w:rPr>
            <w:noProof/>
            <w:webHidden/>
          </w:rPr>
          <w:fldChar w:fldCharType="begin"/>
        </w:r>
        <w:r w:rsidR="00072FF3">
          <w:rPr>
            <w:noProof/>
            <w:webHidden/>
          </w:rPr>
          <w:instrText xml:space="preserve"> PAGEREF _Toc3382417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8" w:history="1">
        <w:r w:rsidR="00072FF3" w:rsidRPr="00F152B0">
          <w:rPr>
            <w:rStyle w:val="Hipervnculo"/>
            <w:noProof/>
          </w:rPr>
          <w:t>Artículo 71. Auxilio para la observancia del Reglamento</w:t>
        </w:r>
        <w:r w:rsidR="00072FF3">
          <w:rPr>
            <w:noProof/>
            <w:webHidden/>
          </w:rPr>
          <w:tab/>
        </w:r>
        <w:r w:rsidR="00072FF3">
          <w:rPr>
            <w:noProof/>
            <w:webHidden/>
          </w:rPr>
          <w:fldChar w:fldCharType="begin"/>
        </w:r>
        <w:r w:rsidR="00072FF3">
          <w:rPr>
            <w:noProof/>
            <w:webHidden/>
          </w:rPr>
          <w:instrText xml:space="preserve"> PAGEREF _Toc3382418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19" w:history="1">
        <w:r w:rsidR="00072FF3" w:rsidRPr="00F152B0">
          <w:rPr>
            <w:rStyle w:val="Hipervnculo"/>
            <w:noProof/>
          </w:rPr>
          <w:t>Artículo 72.  Acción popular</w:t>
        </w:r>
        <w:r w:rsidR="00072FF3">
          <w:rPr>
            <w:noProof/>
            <w:webHidden/>
          </w:rPr>
          <w:tab/>
        </w:r>
        <w:r w:rsidR="00072FF3">
          <w:rPr>
            <w:noProof/>
            <w:webHidden/>
          </w:rPr>
          <w:fldChar w:fldCharType="begin"/>
        </w:r>
        <w:r w:rsidR="00072FF3">
          <w:rPr>
            <w:noProof/>
            <w:webHidden/>
          </w:rPr>
          <w:instrText xml:space="preserve"> PAGEREF _Toc3382419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0" w:history="1">
        <w:r w:rsidR="00072FF3" w:rsidRPr="00F152B0">
          <w:rPr>
            <w:rStyle w:val="Hipervnculo"/>
            <w:noProof/>
          </w:rPr>
          <w:t>Artículo 73.  Identificación del personal del</w:t>
        </w:r>
        <w:r w:rsidR="00072FF3">
          <w:rPr>
            <w:noProof/>
            <w:webHidden/>
          </w:rPr>
          <w:tab/>
        </w:r>
        <w:r w:rsidR="00072FF3">
          <w:rPr>
            <w:noProof/>
            <w:webHidden/>
          </w:rPr>
          <w:fldChar w:fldCharType="begin"/>
        </w:r>
        <w:r w:rsidR="00072FF3">
          <w:rPr>
            <w:noProof/>
            <w:webHidden/>
          </w:rPr>
          <w:instrText xml:space="preserve"> PAGEREF _Toc3382420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1" w:history="1">
        <w:r w:rsidR="00072FF3" w:rsidRPr="00F152B0">
          <w:rPr>
            <w:rStyle w:val="Hipervnculo"/>
            <w:noProof/>
          </w:rPr>
          <w:t>Artículo 74. Sugerencias y quejas.</w:t>
        </w:r>
        <w:r w:rsidR="00072FF3">
          <w:rPr>
            <w:noProof/>
            <w:webHidden/>
          </w:rPr>
          <w:tab/>
        </w:r>
        <w:r w:rsidR="00072FF3">
          <w:rPr>
            <w:noProof/>
            <w:webHidden/>
          </w:rPr>
          <w:fldChar w:fldCharType="begin"/>
        </w:r>
        <w:r w:rsidR="00072FF3">
          <w:rPr>
            <w:noProof/>
            <w:webHidden/>
          </w:rPr>
          <w:instrText xml:space="preserve"> PAGEREF _Toc3382421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1"/>
        <w:tabs>
          <w:tab w:val="right" w:leader="dot" w:pos="10790"/>
        </w:tabs>
        <w:rPr>
          <w:rFonts w:asciiTheme="minorHAnsi" w:eastAsiaTheme="minorEastAsia" w:hAnsiTheme="minorHAnsi" w:cstheme="minorBidi"/>
          <w:noProof/>
          <w:szCs w:val="22"/>
          <w:lang w:val="es-GT" w:eastAsia="es-GT"/>
        </w:rPr>
      </w:pPr>
      <w:hyperlink w:anchor="_Toc3382422" w:history="1">
        <w:r w:rsidR="00072FF3" w:rsidRPr="00F152B0">
          <w:rPr>
            <w:rStyle w:val="Hipervnculo"/>
            <w:noProof/>
          </w:rPr>
          <w:t>Capítulo VI</w:t>
        </w:r>
        <w:r w:rsidR="00072FF3">
          <w:rPr>
            <w:noProof/>
            <w:webHidden/>
          </w:rPr>
          <w:tab/>
        </w:r>
        <w:r w:rsidR="00072FF3">
          <w:rPr>
            <w:noProof/>
            <w:webHidden/>
          </w:rPr>
          <w:fldChar w:fldCharType="begin"/>
        </w:r>
        <w:r w:rsidR="00072FF3">
          <w:rPr>
            <w:noProof/>
            <w:webHidden/>
          </w:rPr>
          <w:instrText xml:space="preserve"> PAGEREF _Toc3382422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3" w:history="1">
        <w:r w:rsidR="00072FF3" w:rsidRPr="00F152B0">
          <w:rPr>
            <w:rStyle w:val="Hipervnculo"/>
            <w:noProof/>
          </w:rPr>
          <w:t>Disposiciones transitorias y finales</w:t>
        </w:r>
        <w:r w:rsidR="00072FF3">
          <w:rPr>
            <w:noProof/>
            <w:webHidden/>
          </w:rPr>
          <w:tab/>
        </w:r>
        <w:r w:rsidR="00072FF3">
          <w:rPr>
            <w:noProof/>
            <w:webHidden/>
          </w:rPr>
          <w:fldChar w:fldCharType="begin"/>
        </w:r>
        <w:r w:rsidR="00072FF3">
          <w:rPr>
            <w:noProof/>
            <w:webHidden/>
          </w:rPr>
          <w:instrText xml:space="preserve"> PAGEREF _Toc3382423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4" w:history="1">
        <w:r w:rsidR="00072FF3" w:rsidRPr="00F152B0">
          <w:rPr>
            <w:rStyle w:val="Hipervnculo"/>
            <w:noProof/>
          </w:rPr>
          <w:t>Artículo 75. Solicitud de suspensión de los servicios</w:t>
        </w:r>
        <w:r w:rsidR="00072FF3">
          <w:rPr>
            <w:noProof/>
            <w:webHidden/>
          </w:rPr>
          <w:tab/>
        </w:r>
        <w:r w:rsidR="00072FF3">
          <w:rPr>
            <w:noProof/>
            <w:webHidden/>
          </w:rPr>
          <w:fldChar w:fldCharType="begin"/>
        </w:r>
        <w:r w:rsidR="00072FF3">
          <w:rPr>
            <w:noProof/>
            <w:webHidden/>
          </w:rPr>
          <w:instrText xml:space="preserve"> PAGEREF _Toc3382424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5" w:history="1">
        <w:r w:rsidR="00072FF3" w:rsidRPr="00F152B0">
          <w:rPr>
            <w:rStyle w:val="Hipervnculo"/>
            <w:noProof/>
          </w:rPr>
          <w:t>Artículo 76.  Condiciones de uso de los servicios de agua</w:t>
        </w:r>
        <w:r w:rsidR="00072FF3">
          <w:rPr>
            <w:noProof/>
            <w:webHidden/>
          </w:rPr>
          <w:tab/>
        </w:r>
        <w:r w:rsidR="00072FF3">
          <w:rPr>
            <w:noProof/>
            <w:webHidden/>
          </w:rPr>
          <w:fldChar w:fldCharType="begin"/>
        </w:r>
        <w:r w:rsidR="00072FF3">
          <w:rPr>
            <w:noProof/>
            <w:webHidden/>
          </w:rPr>
          <w:instrText xml:space="preserve"> PAGEREF _Toc3382425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6" w:history="1">
        <w:r w:rsidR="00072FF3" w:rsidRPr="00F152B0">
          <w:rPr>
            <w:rStyle w:val="Hipervnculo"/>
            <w:noProof/>
          </w:rPr>
          <w:t>Artículo 77. Autorización de trabajos</w:t>
        </w:r>
        <w:r w:rsidR="00072FF3">
          <w:rPr>
            <w:noProof/>
            <w:webHidden/>
          </w:rPr>
          <w:tab/>
        </w:r>
        <w:r w:rsidR="00072FF3">
          <w:rPr>
            <w:noProof/>
            <w:webHidden/>
          </w:rPr>
          <w:fldChar w:fldCharType="begin"/>
        </w:r>
        <w:r w:rsidR="00072FF3">
          <w:rPr>
            <w:noProof/>
            <w:webHidden/>
          </w:rPr>
          <w:instrText xml:space="preserve"> PAGEREF _Toc3382426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7" w:history="1">
        <w:r w:rsidR="00072FF3" w:rsidRPr="00F152B0">
          <w:rPr>
            <w:rStyle w:val="Hipervnculo"/>
            <w:noProof/>
          </w:rPr>
          <w:t>Artículo 78. Pozos artesanales</w:t>
        </w:r>
        <w:r w:rsidR="00072FF3">
          <w:rPr>
            <w:noProof/>
            <w:webHidden/>
          </w:rPr>
          <w:tab/>
        </w:r>
        <w:r w:rsidR="00072FF3">
          <w:rPr>
            <w:noProof/>
            <w:webHidden/>
          </w:rPr>
          <w:fldChar w:fldCharType="begin"/>
        </w:r>
        <w:r w:rsidR="00072FF3">
          <w:rPr>
            <w:noProof/>
            <w:webHidden/>
          </w:rPr>
          <w:instrText xml:space="preserve"> PAGEREF _Toc3382427 \h </w:instrText>
        </w:r>
        <w:r w:rsidR="00072FF3">
          <w:rPr>
            <w:noProof/>
            <w:webHidden/>
          </w:rPr>
        </w:r>
        <w:r w:rsidR="00072FF3">
          <w:rPr>
            <w:noProof/>
            <w:webHidden/>
          </w:rPr>
          <w:fldChar w:fldCharType="separate"/>
        </w:r>
        <w:r w:rsidR="00953384">
          <w:rPr>
            <w:noProof/>
            <w:webHidden/>
          </w:rPr>
          <w:t>19</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8" w:history="1">
        <w:r w:rsidR="00072FF3" w:rsidRPr="00F152B0">
          <w:rPr>
            <w:rStyle w:val="Hipervnculo"/>
            <w:noProof/>
          </w:rPr>
          <w:t>Artículo 79. Personal y bienes de la Oficina del</w:t>
        </w:r>
        <w:r w:rsidR="00072FF3">
          <w:rPr>
            <w:noProof/>
            <w:webHidden/>
          </w:rPr>
          <w:tab/>
        </w:r>
        <w:r w:rsidR="00072FF3">
          <w:rPr>
            <w:noProof/>
            <w:webHidden/>
          </w:rPr>
          <w:fldChar w:fldCharType="begin"/>
        </w:r>
        <w:r w:rsidR="00072FF3">
          <w:rPr>
            <w:noProof/>
            <w:webHidden/>
          </w:rPr>
          <w:instrText xml:space="preserve"> PAGEREF _Toc3382428 \h </w:instrText>
        </w:r>
        <w:r w:rsidR="00072FF3">
          <w:rPr>
            <w:noProof/>
            <w:webHidden/>
          </w:rPr>
        </w:r>
        <w:r w:rsidR="00072FF3">
          <w:rPr>
            <w:noProof/>
            <w:webHidden/>
          </w:rPr>
          <w:fldChar w:fldCharType="separate"/>
        </w:r>
        <w:r w:rsidR="00953384">
          <w:rPr>
            <w:noProof/>
            <w:webHidden/>
          </w:rPr>
          <w:t>20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29" w:history="1">
        <w:r w:rsidR="00072FF3" w:rsidRPr="00F152B0">
          <w:rPr>
            <w:rStyle w:val="Hipervnculo"/>
            <w:noProof/>
          </w:rPr>
          <w:t>Artículo 80.  Casos no contemplados</w:t>
        </w:r>
        <w:r w:rsidR="00072FF3">
          <w:rPr>
            <w:noProof/>
            <w:webHidden/>
          </w:rPr>
          <w:tab/>
        </w:r>
        <w:r w:rsidR="00072FF3">
          <w:rPr>
            <w:noProof/>
            <w:webHidden/>
          </w:rPr>
          <w:fldChar w:fldCharType="begin"/>
        </w:r>
        <w:r w:rsidR="00072FF3">
          <w:rPr>
            <w:noProof/>
            <w:webHidden/>
          </w:rPr>
          <w:instrText xml:space="preserve"> PAGEREF _Toc3382429 \h </w:instrText>
        </w:r>
        <w:r w:rsidR="00072FF3">
          <w:rPr>
            <w:noProof/>
            <w:webHidden/>
          </w:rPr>
        </w:r>
        <w:r w:rsidR="00072FF3">
          <w:rPr>
            <w:noProof/>
            <w:webHidden/>
          </w:rPr>
          <w:fldChar w:fldCharType="separate"/>
        </w:r>
        <w:r w:rsidR="00953384">
          <w:rPr>
            <w:noProof/>
            <w:webHidden/>
          </w:rPr>
          <w:t>20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30" w:history="1">
        <w:r w:rsidR="00072FF3" w:rsidRPr="00F152B0">
          <w:rPr>
            <w:rStyle w:val="Hipervnculo"/>
            <w:noProof/>
          </w:rPr>
          <w:t>Artículo 81.  Derogatoria</w:t>
        </w:r>
        <w:r w:rsidR="00072FF3">
          <w:rPr>
            <w:noProof/>
            <w:webHidden/>
          </w:rPr>
          <w:tab/>
        </w:r>
        <w:r w:rsidR="00072FF3">
          <w:rPr>
            <w:noProof/>
            <w:webHidden/>
          </w:rPr>
          <w:fldChar w:fldCharType="begin"/>
        </w:r>
        <w:r w:rsidR="00072FF3">
          <w:rPr>
            <w:noProof/>
            <w:webHidden/>
          </w:rPr>
          <w:instrText xml:space="preserve"> PAGEREF _Toc3382430 \h </w:instrText>
        </w:r>
        <w:r w:rsidR="00072FF3">
          <w:rPr>
            <w:noProof/>
            <w:webHidden/>
          </w:rPr>
        </w:r>
        <w:r w:rsidR="00072FF3">
          <w:rPr>
            <w:noProof/>
            <w:webHidden/>
          </w:rPr>
          <w:fldChar w:fldCharType="separate"/>
        </w:r>
        <w:r w:rsidR="00953384">
          <w:rPr>
            <w:noProof/>
            <w:webHidden/>
          </w:rPr>
          <w:t>20</w:t>
        </w:r>
        <w:r w:rsidR="00072FF3">
          <w:rPr>
            <w:noProof/>
            <w:webHidden/>
          </w:rPr>
          <w:fldChar w:fldCharType="end"/>
        </w:r>
      </w:hyperlink>
    </w:p>
    <w:p w:rsidR="00072FF3" w:rsidRDefault="00C7632F">
      <w:pPr>
        <w:pStyle w:val="TDC2"/>
        <w:tabs>
          <w:tab w:val="right" w:leader="dot" w:pos="10790"/>
        </w:tabs>
        <w:rPr>
          <w:rFonts w:asciiTheme="minorHAnsi" w:eastAsiaTheme="minorEastAsia" w:hAnsiTheme="minorHAnsi" w:cstheme="minorBidi"/>
          <w:noProof/>
          <w:szCs w:val="22"/>
          <w:lang w:val="es-GT" w:eastAsia="es-GT"/>
        </w:rPr>
      </w:pPr>
      <w:hyperlink w:anchor="_Toc3382431" w:history="1">
        <w:r w:rsidR="00072FF3" w:rsidRPr="00F152B0">
          <w:rPr>
            <w:rStyle w:val="Hipervnculo"/>
            <w:noProof/>
          </w:rPr>
          <w:t>Artículo 82. Vigencia</w:t>
        </w:r>
        <w:r w:rsidR="00072FF3">
          <w:rPr>
            <w:noProof/>
            <w:webHidden/>
          </w:rPr>
          <w:tab/>
        </w:r>
        <w:r w:rsidR="00072FF3">
          <w:rPr>
            <w:noProof/>
            <w:webHidden/>
          </w:rPr>
          <w:fldChar w:fldCharType="begin"/>
        </w:r>
        <w:r w:rsidR="00072FF3">
          <w:rPr>
            <w:noProof/>
            <w:webHidden/>
          </w:rPr>
          <w:instrText xml:space="preserve"> PAGEREF _Toc3382431 \h </w:instrText>
        </w:r>
        <w:r w:rsidR="00072FF3">
          <w:rPr>
            <w:noProof/>
            <w:webHidden/>
          </w:rPr>
        </w:r>
        <w:r w:rsidR="00072FF3">
          <w:rPr>
            <w:noProof/>
            <w:webHidden/>
          </w:rPr>
          <w:fldChar w:fldCharType="separate"/>
        </w:r>
        <w:r w:rsidR="00953384">
          <w:rPr>
            <w:noProof/>
            <w:webHidden/>
          </w:rPr>
          <w:t>20</w:t>
        </w:r>
        <w:r w:rsidR="00072FF3">
          <w:rPr>
            <w:noProof/>
            <w:webHidden/>
          </w:rPr>
          <w:fldChar w:fldCharType="end"/>
        </w:r>
      </w:hyperlink>
    </w:p>
    <w:p w:rsidR="00DB5FB5" w:rsidRDefault="00DB5FB5" w:rsidP="006B3F88">
      <w:pPr>
        <w:jc w:val="center"/>
        <w:rPr>
          <w:rFonts w:cs="Arial"/>
          <w:b/>
          <w:szCs w:val="22"/>
        </w:rPr>
      </w:pPr>
      <w:r>
        <w:rPr>
          <w:rFonts w:cs="Arial"/>
          <w:b/>
          <w:szCs w:val="22"/>
        </w:rPr>
        <w:fldChar w:fldCharType="end"/>
      </w:r>
    </w:p>
    <w:p w:rsidR="006B2342" w:rsidRDefault="006B2342">
      <w:pPr>
        <w:spacing w:after="200" w:line="276" w:lineRule="auto"/>
        <w:rPr>
          <w:rFonts w:cs="Arial"/>
          <w:b/>
          <w:szCs w:val="22"/>
        </w:rPr>
      </w:pPr>
      <w:r>
        <w:rPr>
          <w:rFonts w:cs="Arial"/>
          <w:b/>
          <w:szCs w:val="22"/>
        </w:rPr>
        <w:br w:type="page"/>
      </w:r>
    </w:p>
    <w:p w:rsidR="006B3F88" w:rsidRPr="006916C2" w:rsidRDefault="006B3F88" w:rsidP="006B3F88">
      <w:pPr>
        <w:jc w:val="center"/>
        <w:rPr>
          <w:rFonts w:cs="Arial"/>
          <w:b/>
          <w:szCs w:val="22"/>
        </w:rPr>
      </w:pPr>
      <w:r w:rsidRPr="006916C2">
        <w:rPr>
          <w:rFonts w:cs="Arial"/>
          <w:b/>
          <w:szCs w:val="22"/>
        </w:rPr>
        <w:lastRenderedPageBreak/>
        <w:t>Considerando</w:t>
      </w:r>
    </w:p>
    <w:p w:rsidR="006B3F88" w:rsidRPr="006916C2" w:rsidRDefault="006B3F88" w:rsidP="006B3F88">
      <w:pPr>
        <w:jc w:val="center"/>
        <w:rPr>
          <w:rFonts w:cs="Arial"/>
          <w:b/>
          <w:szCs w:val="22"/>
        </w:rPr>
      </w:pPr>
    </w:p>
    <w:p w:rsidR="006B3F88" w:rsidRPr="006916C2" w:rsidRDefault="006B3F88" w:rsidP="006B3F88">
      <w:pPr>
        <w:jc w:val="both"/>
        <w:rPr>
          <w:rFonts w:cs="Arial"/>
          <w:szCs w:val="22"/>
        </w:rPr>
      </w:pPr>
      <w:r w:rsidRPr="006916C2">
        <w:rPr>
          <w:rFonts w:cs="Arial"/>
          <w:szCs w:val="22"/>
        </w:rPr>
        <w:t>Que la Constitución Política de la República de Guatemala, establece en el Artículo 253 que corresponde a la Municipalidad atender los servicios públicos locales;</w:t>
      </w:r>
    </w:p>
    <w:p w:rsidR="006B3F88" w:rsidRPr="006916C2" w:rsidRDefault="006B3F88" w:rsidP="006B3F88">
      <w:pPr>
        <w:jc w:val="both"/>
        <w:rPr>
          <w:rFonts w:cs="Arial"/>
          <w:b/>
          <w:szCs w:val="22"/>
        </w:rPr>
      </w:pPr>
      <w:r w:rsidRPr="006916C2">
        <w:rPr>
          <w:rFonts w:cs="Arial"/>
          <w:b/>
          <w:szCs w:val="22"/>
        </w:rPr>
        <w:t xml:space="preserve"> </w:t>
      </w:r>
    </w:p>
    <w:p w:rsidR="006B3F88" w:rsidRPr="006916C2" w:rsidRDefault="006B3F88" w:rsidP="006B3F88">
      <w:pPr>
        <w:jc w:val="center"/>
        <w:rPr>
          <w:rFonts w:cs="Arial"/>
          <w:b/>
          <w:szCs w:val="22"/>
        </w:rPr>
      </w:pPr>
      <w:r w:rsidRPr="006916C2">
        <w:rPr>
          <w:rFonts w:cs="Arial"/>
          <w:b/>
          <w:szCs w:val="22"/>
        </w:rPr>
        <w:t>Considerando</w:t>
      </w:r>
    </w:p>
    <w:p w:rsidR="006B3F88" w:rsidRPr="006916C2" w:rsidRDefault="006B3F88" w:rsidP="006B3F88">
      <w:pPr>
        <w:jc w:val="center"/>
        <w:rPr>
          <w:rFonts w:cs="Arial"/>
          <w:b/>
          <w:szCs w:val="22"/>
        </w:rPr>
      </w:pPr>
    </w:p>
    <w:p w:rsidR="006B3F88" w:rsidRPr="006916C2" w:rsidRDefault="006B3F88" w:rsidP="006B3F88">
      <w:pPr>
        <w:jc w:val="both"/>
        <w:rPr>
          <w:rFonts w:cs="Arial"/>
          <w:b/>
          <w:szCs w:val="22"/>
        </w:rPr>
      </w:pPr>
      <w:r w:rsidRPr="006916C2">
        <w:rPr>
          <w:rFonts w:cs="Arial"/>
          <w:szCs w:val="22"/>
        </w:rPr>
        <w:t>Que el Código de Salud Decreto n</w:t>
      </w:r>
      <w:r w:rsidR="00E51B7F" w:rsidRPr="006916C2">
        <w:rPr>
          <w:rFonts w:cs="Arial"/>
          <w:szCs w:val="22"/>
        </w:rPr>
        <w:t>úmero</w:t>
      </w:r>
      <w:r w:rsidRPr="006916C2">
        <w:rPr>
          <w:rFonts w:cs="Arial"/>
          <w:szCs w:val="22"/>
        </w:rPr>
        <w:t xml:space="preserve"> 90-97</w:t>
      </w:r>
      <w:r w:rsidR="00E51B7F" w:rsidRPr="006916C2">
        <w:rPr>
          <w:rFonts w:cs="Arial"/>
          <w:szCs w:val="22"/>
        </w:rPr>
        <w:t xml:space="preserve"> </w:t>
      </w:r>
      <w:r w:rsidR="006B2342" w:rsidRPr="006916C2">
        <w:rPr>
          <w:rFonts w:cs="Arial"/>
          <w:szCs w:val="22"/>
        </w:rPr>
        <w:t>del Congreso</w:t>
      </w:r>
      <w:r w:rsidR="00E51B7F" w:rsidRPr="006916C2">
        <w:rPr>
          <w:rFonts w:cs="Arial"/>
          <w:szCs w:val="22"/>
        </w:rPr>
        <w:t xml:space="preserve"> de la </w:t>
      </w:r>
      <w:r w:rsidRPr="006916C2">
        <w:rPr>
          <w:rFonts w:cs="Arial"/>
          <w:szCs w:val="22"/>
        </w:rPr>
        <w:t>R</w:t>
      </w:r>
      <w:r w:rsidR="00E51B7F" w:rsidRPr="006916C2">
        <w:rPr>
          <w:rFonts w:cs="Arial"/>
          <w:szCs w:val="22"/>
        </w:rPr>
        <w:t>epública</w:t>
      </w:r>
      <w:r w:rsidR="006B2342" w:rsidRPr="006916C2">
        <w:rPr>
          <w:rFonts w:cs="Arial"/>
          <w:szCs w:val="22"/>
        </w:rPr>
        <w:t>, manda</w:t>
      </w:r>
      <w:r w:rsidRPr="006916C2">
        <w:rPr>
          <w:rFonts w:cs="Arial"/>
          <w:szCs w:val="22"/>
        </w:rPr>
        <w:t xml:space="preserve"> que la municipalidad brinde cobertura universal a la población de su respectiva circunscripción, para el abastecimiento de agua debidamente clorada, disposición final de excretas, conducción y tratamiento de aguas residuales y servidas </w:t>
      </w:r>
      <w:r w:rsidR="006B2342" w:rsidRPr="006916C2">
        <w:rPr>
          <w:rFonts w:cs="Arial"/>
          <w:szCs w:val="22"/>
        </w:rPr>
        <w:t>y se</w:t>
      </w:r>
      <w:r w:rsidRPr="006916C2">
        <w:rPr>
          <w:rFonts w:cs="Arial"/>
          <w:szCs w:val="22"/>
        </w:rPr>
        <w:t xml:space="preserve"> encargue del mantenimiento de los sistemas;</w:t>
      </w:r>
    </w:p>
    <w:p w:rsidR="006B3F88" w:rsidRPr="006916C2" w:rsidRDefault="006B3F88" w:rsidP="006B3F88">
      <w:pPr>
        <w:jc w:val="both"/>
        <w:rPr>
          <w:rFonts w:cs="Arial"/>
          <w:b/>
          <w:szCs w:val="22"/>
        </w:rPr>
      </w:pPr>
    </w:p>
    <w:p w:rsidR="006B3F88" w:rsidRPr="006916C2" w:rsidRDefault="006B3F88" w:rsidP="006B3F88">
      <w:pPr>
        <w:jc w:val="center"/>
        <w:rPr>
          <w:rFonts w:cs="Arial"/>
          <w:b/>
          <w:szCs w:val="22"/>
        </w:rPr>
      </w:pPr>
      <w:r w:rsidRPr="006916C2">
        <w:rPr>
          <w:rFonts w:cs="Arial"/>
          <w:b/>
          <w:szCs w:val="22"/>
        </w:rPr>
        <w:t>Considerando</w:t>
      </w:r>
    </w:p>
    <w:p w:rsidR="006B3F88" w:rsidRPr="006916C2" w:rsidRDefault="006B3F88" w:rsidP="006B3F88">
      <w:pPr>
        <w:jc w:val="both"/>
        <w:rPr>
          <w:rFonts w:cs="Arial"/>
          <w:szCs w:val="22"/>
        </w:rPr>
      </w:pPr>
    </w:p>
    <w:p w:rsidR="006B3F88" w:rsidRPr="006916C2" w:rsidRDefault="006B3F88" w:rsidP="006B3F88">
      <w:pPr>
        <w:jc w:val="both"/>
        <w:rPr>
          <w:rFonts w:cs="Arial"/>
          <w:szCs w:val="22"/>
        </w:rPr>
      </w:pPr>
      <w:r w:rsidRPr="006916C2">
        <w:rPr>
          <w:rFonts w:cs="Arial"/>
          <w:szCs w:val="22"/>
        </w:rPr>
        <w:t>Que el Código Municipal Decreto</w:t>
      </w:r>
      <w:r w:rsidR="00E51B7F" w:rsidRPr="006916C2">
        <w:rPr>
          <w:rFonts w:cs="Arial"/>
          <w:szCs w:val="22"/>
        </w:rPr>
        <w:t xml:space="preserve"> número</w:t>
      </w:r>
      <w:r w:rsidRPr="006916C2">
        <w:rPr>
          <w:rFonts w:cs="Arial"/>
          <w:szCs w:val="22"/>
        </w:rPr>
        <w:t xml:space="preserve"> 12 – 2002, faculta para emitir las disposiciones necesarias para el establecimiento, regulación y atención de los servicios públicos contenidas en ordenanzas y reglamentos, así como para vigilar su cumplimiento.  Además, le otorga competencias para velar por la integridad de su patrimonio, así como promover y proteger los recursos naturales del municipio, dictando las disposiciones necesarias y coordinando acciones con los entes nacionales especializados, usuarios y </w:t>
      </w:r>
      <w:r w:rsidR="009E1F43" w:rsidRPr="006916C2">
        <w:rPr>
          <w:rFonts w:cs="Arial"/>
          <w:szCs w:val="22"/>
        </w:rPr>
        <w:t>población</w:t>
      </w:r>
    </w:p>
    <w:p w:rsidR="004567CC" w:rsidRPr="006916C2" w:rsidRDefault="004567CC" w:rsidP="006B3F88">
      <w:pPr>
        <w:jc w:val="both"/>
        <w:rPr>
          <w:rFonts w:cs="Arial"/>
          <w:color w:val="FF0000"/>
          <w:szCs w:val="22"/>
        </w:rPr>
      </w:pPr>
    </w:p>
    <w:p w:rsidR="006B3F88" w:rsidRPr="006916C2" w:rsidRDefault="006B3F88" w:rsidP="006B3F88">
      <w:pPr>
        <w:jc w:val="center"/>
        <w:rPr>
          <w:rFonts w:cs="Arial"/>
          <w:b/>
          <w:szCs w:val="22"/>
        </w:rPr>
      </w:pPr>
      <w:r w:rsidRPr="006916C2">
        <w:rPr>
          <w:rFonts w:cs="Arial"/>
          <w:b/>
          <w:szCs w:val="22"/>
        </w:rPr>
        <w:t>Por tanto:</w:t>
      </w:r>
    </w:p>
    <w:p w:rsidR="006B3F88" w:rsidRPr="006916C2" w:rsidRDefault="006B3F88" w:rsidP="006B3F88">
      <w:pPr>
        <w:jc w:val="both"/>
        <w:rPr>
          <w:rFonts w:cs="Arial"/>
          <w:szCs w:val="22"/>
        </w:rPr>
      </w:pPr>
      <w:r w:rsidRPr="006916C2">
        <w:rPr>
          <w:rFonts w:cs="Arial"/>
          <w:szCs w:val="22"/>
        </w:rPr>
        <w:t xml:space="preserve">El Concejo Municipal en uso de las facultades que le confieren las leyes citadas, resuelve y   </w:t>
      </w:r>
    </w:p>
    <w:p w:rsidR="00285DDF" w:rsidRPr="006916C2" w:rsidRDefault="00285DDF" w:rsidP="006B3F88">
      <w:pPr>
        <w:jc w:val="center"/>
        <w:rPr>
          <w:rFonts w:cs="Arial"/>
          <w:b/>
          <w:szCs w:val="22"/>
        </w:rPr>
      </w:pPr>
    </w:p>
    <w:p w:rsidR="006B3F88" w:rsidRPr="006916C2" w:rsidRDefault="006B3F88" w:rsidP="006B3F88">
      <w:pPr>
        <w:jc w:val="center"/>
        <w:rPr>
          <w:rFonts w:cs="Arial"/>
          <w:b/>
          <w:szCs w:val="22"/>
        </w:rPr>
      </w:pPr>
      <w:r w:rsidRPr="006916C2">
        <w:rPr>
          <w:rFonts w:cs="Arial"/>
          <w:b/>
          <w:szCs w:val="22"/>
        </w:rPr>
        <w:t xml:space="preserve">Acuerda emitir el siguiente: </w:t>
      </w:r>
    </w:p>
    <w:p w:rsidR="006B3F88" w:rsidRPr="006916C2" w:rsidRDefault="006B3F88" w:rsidP="006B3F88">
      <w:pPr>
        <w:jc w:val="center"/>
        <w:rPr>
          <w:rFonts w:cs="Arial"/>
          <w:b/>
          <w:szCs w:val="22"/>
        </w:rPr>
      </w:pPr>
    </w:p>
    <w:p w:rsidR="006B3F88" w:rsidRPr="00C42EE2" w:rsidRDefault="006B3F88" w:rsidP="006B3F88">
      <w:pPr>
        <w:jc w:val="center"/>
        <w:rPr>
          <w:rFonts w:cs="Arial"/>
          <w:b/>
          <w:sz w:val="24"/>
        </w:rPr>
      </w:pPr>
      <w:r w:rsidRPr="00C42EE2">
        <w:rPr>
          <w:rFonts w:cs="Arial"/>
          <w:b/>
          <w:sz w:val="24"/>
        </w:rPr>
        <w:t xml:space="preserve">Reglamento </w:t>
      </w:r>
      <w:r w:rsidR="00D31854">
        <w:rPr>
          <w:rFonts w:cs="Arial"/>
          <w:b/>
          <w:sz w:val="24"/>
        </w:rPr>
        <w:t xml:space="preserve">Municipal </w:t>
      </w:r>
      <w:r w:rsidRPr="00C42EE2">
        <w:rPr>
          <w:rFonts w:cs="Arial"/>
          <w:b/>
          <w:sz w:val="24"/>
        </w:rPr>
        <w:t>para la Prestación de</w:t>
      </w:r>
      <w:r w:rsidR="005F33D5">
        <w:rPr>
          <w:rFonts w:cs="Arial"/>
          <w:b/>
          <w:sz w:val="24"/>
        </w:rPr>
        <w:t>l Servicio</w:t>
      </w:r>
      <w:r w:rsidRPr="00C42EE2">
        <w:rPr>
          <w:rFonts w:cs="Arial"/>
          <w:b/>
          <w:sz w:val="24"/>
        </w:rPr>
        <w:t xml:space="preserve"> Público</w:t>
      </w:r>
      <w:r w:rsidR="005F33D5">
        <w:rPr>
          <w:rFonts w:cs="Arial"/>
          <w:b/>
          <w:sz w:val="24"/>
        </w:rPr>
        <w:t xml:space="preserve"> de</w:t>
      </w:r>
      <w:r w:rsidRPr="00C42EE2">
        <w:rPr>
          <w:rFonts w:cs="Arial"/>
          <w:b/>
          <w:sz w:val="24"/>
        </w:rPr>
        <w:t xml:space="preserve"> </w:t>
      </w:r>
      <w:r w:rsidR="00837BDE" w:rsidRPr="00C42EE2">
        <w:rPr>
          <w:rFonts w:cs="Arial"/>
          <w:b/>
          <w:sz w:val="24"/>
        </w:rPr>
        <w:t xml:space="preserve">Agua Potable </w:t>
      </w:r>
      <w:r w:rsidRPr="00C42EE2">
        <w:rPr>
          <w:rFonts w:cs="Arial"/>
          <w:b/>
          <w:sz w:val="24"/>
        </w:rPr>
        <w:t>del Municipio de</w:t>
      </w:r>
      <w:r w:rsidR="007900E9" w:rsidRPr="00C42EE2">
        <w:rPr>
          <w:rFonts w:cs="Arial"/>
          <w:b/>
          <w:sz w:val="24"/>
        </w:rPr>
        <w:t xml:space="preserve"> </w:t>
      </w:r>
      <w:r w:rsidR="00C94625">
        <w:rPr>
          <w:rFonts w:cs="Arial"/>
          <w:b/>
          <w:sz w:val="24"/>
        </w:rPr>
        <w:t>XXXXXXXXXX</w:t>
      </w:r>
      <w:r w:rsidR="00845E3E" w:rsidRPr="00C42EE2">
        <w:rPr>
          <w:rFonts w:cs="Arial"/>
          <w:b/>
          <w:sz w:val="24"/>
        </w:rPr>
        <w:t xml:space="preserve">, Departamento de </w:t>
      </w:r>
      <w:r w:rsidR="00C94625">
        <w:rPr>
          <w:rFonts w:cs="Arial"/>
          <w:b/>
          <w:sz w:val="24"/>
        </w:rPr>
        <w:t>XXXXXXXXXX</w:t>
      </w:r>
    </w:p>
    <w:p w:rsidR="006B3F88" w:rsidRPr="00DB5FB5" w:rsidRDefault="006B3F88" w:rsidP="00DB5FB5">
      <w:pPr>
        <w:pStyle w:val="Ttulo1"/>
      </w:pPr>
      <w:bookmarkStart w:id="0" w:name="_Toc3382336"/>
      <w:r w:rsidRPr="00DB5FB5">
        <w:t>Capítulo I</w:t>
      </w:r>
      <w:bookmarkEnd w:id="0"/>
    </w:p>
    <w:p w:rsidR="006B3F88" w:rsidRPr="00DB5FB5" w:rsidRDefault="006B3F88" w:rsidP="00DB5FB5">
      <w:pPr>
        <w:pStyle w:val="Ttulo2"/>
        <w:jc w:val="center"/>
      </w:pPr>
      <w:bookmarkStart w:id="1" w:name="_Toc3382337"/>
      <w:r w:rsidRPr="00DB5FB5">
        <w:t>Disposiciones Generales</w:t>
      </w:r>
      <w:bookmarkEnd w:id="1"/>
    </w:p>
    <w:p w:rsidR="006B3F88" w:rsidRPr="006916C2" w:rsidRDefault="006B3F88" w:rsidP="006B3F88">
      <w:pPr>
        <w:rPr>
          <w:rFonts w:cs="Arial"/>
          <w:szCs w:val="22"/>
        </w:rPr>
      </w:pPr>
    </w:p>
    <w:p w:rsidR="006B3F88" w:rsidRPr="006916C2" w:rsidRDefault="006B3F88" w:rsidP="006B3F88">
      <w:pPr>
        <w:autoSpaceDE w:val="0"/>
        <w:autoSpaceDN w:val="0"/>
        <w:adjustRightInd w:val="0"/>
        <w:jc w:val="both"/>
        <w:rPr>
          <w:rFonts w:cs="Arial"/>
          <w:szCs w:val="22"/>
          <w:lang w:val="es-MX"/>
        </w:rPr>
      </w:pPr>
      <w:bookmarkStart w:id="2" w:name="_Toc3382338"/>
      <w:r w:rsidRPr="00DB5FB5">
        <w:rPr>
          <w:rStyle w:val="Ttulo2Car"/>
          <w:szCs w:val="22"/>
        </w:rPr>
        <w:t>Artículo 1.  Objeto.</w:t>
      </w:r>
      <w:bookmarkEnd w:id="2"/>
      <w:r w:rsidRPr="006916C2">
        <w:rPr>
          <w:rFonts w:cs="Arial"/>
          <w:b/>
          <w:szCs w:val="22"/>
        </w:rPr>
        <w:t xml:space="preserve">  </w:t>
      </w:r>
      <w:r w:rsidRPr="006916C2">
        <w:rPr>
          <w:rFonts w:cs="Arial"/>
          <w:szCs w:val="22"/>
        </w:rPr>
        <w:t>El presente Reglamento</w:t>
      </w:r>
      <w:r w:rsidR="00285DDF" w:rsidRPr="006916C2">
        <w:rPr>
          <w:rFonts w:cs="Arial"/>
          <w:szCs w:val="22"/>
        </w:rPr>
        <w:t xml:space="preserve"> tiene </w:t>
      </w:r>
      <w:r w:rsidRPr="006916C2">
        <w:rPr>
          <w:rFonts w:cs="Arial"/>
          <w:szCs w:val="22"/>
          <w:lang w:val="es-MX"/>
        </w:rPr>
        <w:t>por objeto desarrollar las normas establecidas en el Código de Salud</w:t>
      </w:r>
      <w:r w:rsidR="00E51B7F" w:rsidRPr="006916C2">
        <w:rPr>
          <w:rFonts w:cs="Arial"/>
          <w:szCs w:val="22"/>
          <w:lang w:val="es-MX"/>
        </w:rPr>
        <w:t xml:space="preserve">, </w:t>
      </w:r>
      <w:r w:rsidRPr="006916C2">
        <w:rPr>
          <w:rFonts w:cs="Arial"/>
          <w:szCs w:val="22"/>
          <w:lang w:val="es-MX"/>
        </w:rPr>
        <w:t>D</w:t>
      </w:r>
      <w:r w:rsidR="00E51B7F" w:rsidRPr="006916C2">
        <w:rPr>
          <w:rFonts w:cs="Arial"/>
          <w:szCs w:val="22"/>
          <w:lang w:val="es-MX"/>
        </w:rPr>
        <w:t>ecre</w:t>
      </w:r>
      <w:r w:rsidRPr="006916C2">
        <w:rPr>
          <w:rFonts w:cs="Arial"/>
          <w:szCs w:val="22"/>
          <w:lang w:val="es-MX"/>
        </w:rPr>
        <w:t>to n</w:t>
      </w:r>
      <w:r w:rsidR="00E51B7F" w:rsidRPr="006916C2">
        <w:rPr>
          <w:rFonts w:cs="Arial"/>
          <w:szCs w:val="22"/>
          <w:lang w:val="es-MX"/>
        </w:rPr>
        <w:t>úmero</w:t>
      </w:r>
      <w:r w:rsidRPr="006916C2">
        <w:rPr>
          <w:rFonts w:cs="Arial"/>
          <w:szCs w:val="22"/>
          <w:lang w:val="es-MX"/>
        </w:rPr>
        <w:t xml:space="preserve"> 90-97 </w:t>
      </w:r>
      <w:r w:rsidR="00E51B7F" w:rsidRPr="006916C2">
        <w:rPr>
          <w:rFonts w:cs="Arial"/>
          <w:szCs w:val="22"/>
          <w:lang w:val="es-MX"/>
        </w:rPr>
        <w:t xml:space="preserve">del </w:t>
      </w:r>
      <w:r w:rsidRPr="006916C2">
        <w:rPr>
          <w:rFonts w:cs="Arial"/>
          <w:szCs w:val="22"/>
          <w:lang w:val="es-MX"/>
        </w:rPr>
        <w:t>C</w:t>
      </w:r>
      <w:r w:rsidR="00E51B7F" w:rsidRPr="006916C2">
        <w:rPr>
          <w:rFonts w:cs="Arial"/>
          <w:szCs w:val="22"/>
          <w:lang w:val="es-MX"/>
        </w:rPr>
        <w:t xml:space="preserve">ongreso de la </w:t>
      </w:r>
      <w:r w:rsidRPr="006916C2">
        <w:rPr>
          <w:rFonts w:cs="Arial"/>
          <w:szCs w:val="22"/>
          <w:lang w:val="es-MX"/>
        </w:rPr>
        <w:t>R</w:t>
      </w:r>
      <w:r w:rsidR="00E51B7F" w:rsidRPr="006916C2">
        <w:rPr>
          <w:rFonts w:cs="Arial"/>
          <w:szCs w:val="22"/>
          <w:lang w:val="es-MX"/>
        </w:rPr>
        <w:t>epública</w:t>
      </w:r>
      <w:r w:rsidRPr="006916C2">
        <w:rPr>
          <w:rFonts w:cs="Arial"/>
          <w:szCs w:val="22"/>
          <w:lang w:val="es-MX"/>
        </w:rPr>
        <w:t>, Art</w:t>
      </w:r>
      <w:r w:rsidR="00E51B7F" w:rsidRPr="006916C2">
        <w:rPr>
          <w:rFonts w:cs="Arial"/>
          <w:szCs w:val="22"/>
          <w:lang w:val="es-MX"/>
        </w:rPr>
        <w:t>ículos del 78 al 111) y</w:t>
      </w:r>
      <w:r w:rsidRPr="006916C2">
        <w:rPr>
          <w:rFonts w:cs="Arial"/>
          <w:szCs w:val="22"/>
          <w:lang w:val="es-MX"/>
        </w:rPr>
        <w:t xml:space="preserve"> </w:t>
      </w:r>
      <w:r w:rsidR="00E51B7F" w:rsidRPr="006916C2">
        <w:rPr>
          <w:rFonts w:cs="Arial"/>
          <w:szCs w:val="22"/>
          <w:lang w:val="es-GT"/>
        </w:rPr>
        <w:t>Reglamentos contenidos en Acuerdos Gubernativos números 178-2009, 113-2009; Acuerdos Ministeriales 1148-09 y 572-13, así como en la Ley de Protección y Mejoramiento del Medio Ambiente Decreto número 68-86 del Congreso de la República, Artículos 8, 15 y en el Reglamento de las Descargas y Reúso de Aguas Residuales y de la Disposición de Lodos Acuerdo Gubernativo número 236-2006,</w:t>
      </w:r>
      <w:r w:rsidRPr="006916C2">
        <w:rPr>
          <w:rFonts w:cs="Arial"/>
          <w:szCs w:val="22"/>
          <w:lang w:val="es-MX"/>
        </w:rPr>
        <w:t xml:space="preserve"> relacionadas con agua potable,  </w:t>
      </w:r>
      <w:r w:rsidRPr="006916C2">
        <w:rPr>
          <w:rFonts w:cs="Arial"/>
          <w:szCs w:val="22"/>
        </w:rPr>
        <w:t xml:space="preserve">disposición final de excretas, conducción y tratamiento de aguas residuales, servidas y residuos sólidos </w:t>
      </w:r>
      <w:r w:rsidRPr="006916C2">
        <w:rPr>
          <w:rFonts w:cs="Arial"/>
          <w:szCs w:val="22"/>
          <w:lang w:val="es-MX"/>
        </w:rPr>
        <w:t xml:space="preserve">que al Municipio de </w:t>
      </w:r>
      <w:r w:rsidR="007900E9" w:rsidRPr="006916C2">
        <w:rPr>
          <w:rFonts w:cs="Arial"/>
          <w:szCs w:val="22"/>
          <w:lang w:val="es-MX"/>
        </w:rPr>
        <w:t xml:space="preserve"> </w:t>
      </w:r>
      <w:r w:rsidR="00C94625">
        <w:rPr>
          <w:rFonts w:cs="Arial"/>
          <w:szCs w:val="22"/>
          <w:lang w:val="es-MX"/>
        </w:rPr>
        <w:t>XXXXXXXXXX</w:t>
      </w:r>
      <w:r w:rsidR="00845E3E" w:rsidRPr="006916C2">
        <w:rPr>
          <w:rFonts w:cs="Arial"/>
          <w:szCs w:val="22"/>
          <w:lang w:val="es-MX"/>
        </w:rPr>
        <w:t xml:space="preserve"> l</w:t>
      </w:r>
      <w:r w:rsidRPr="006916C2">
        <w:rPr>
          <w:rFonts w:cs="Arial"/>
          <w:szCs w:val="22"/>
          <w:lang w:val="es-MX"/>
        </w:rPr>
        <w:t>e corresponde atender como parte de los servicios públicos, basado en la Constitución Política de la República</w:t>
      </w:r>
      <w:r w:rsidR="00AC7293" w:rsidRPr="006916C2">
        <w:rPr>
          <w:rFonts w:cs="Arial"/>
          <w:szCs w:val="22"/>
          <w:lang w:val="es-MX"/>
        </w:rPr>
        <w:t xml:space="preserve">, </w:t>
      </w:r>
      <w:r w:rsidRPr="006916C2">
        <w:rPr>
          <w:rFonts w:cs="Arial"/>
          <w:szCs w:val="22"/>
          <w:lang w:val="es-MX"/>
        </w:rPr>
        <w:t>Art</w:t>
      </w:r>
      <w:r w:rsidR="00AC7293" w:rsidRPr="006916C2">
        <w:rPr>
          <w:rFonts w:cs="Arial"/>
          <w:szCs w:val="22"/>
          <w:lang w:val="es-MX"/>
        </w:rPr>
        <w:t>ículos</w:t>
      </w:r>
      <w:r w:rsidRPr="006916C2">
        <w:rPr>
          <w:rFonts w:cs="Arial"/>
          <w:szCs w:val="22"/>
          <w:lang w:val="es-MX"/>
        </w:rPr>
        <w:t xml:space="preserve"> 97</w:t>
      </w:r>
      <w:r w:rsidR="00AC7293" w:rsidRPr="006916C2">
        <w:rPr>
          <w:rFonts w:cs="Arial"/>
          <w:szCs w:val="22"/>
          <w:lang w:val="es-MX"/>
        </w:rPr>
        <w:t>,</w:t>
      </w:r>
      <w:r w:rsidRPr="006916C2">
        <w:rPr>
          <w:rFonts w:cs="Arial"/>
          <w:szCs w:val="22"/>
          <w:lang w:val="es-MX"/>
        </w:rPr>
        <w:t xml:space="preserve"> 253 y Código Municipal D</w:t>
      </w:r>
      <w:r w:rsidR="00AC7293" w:rsidRPr="006916C2">
        <w:rPr>
          <w:rFonts w:cs="Arial"/>
          <w:szCs w:val="22"/>
          <w:lang w:val="es-MX"/>
        </w:rPr>
        <w:t>ecre</w:t>
      </w:r>
      <w:r w:rsidRPr="006916C2">
        <w:rPr>
          <w:rFonts w:cs="Arial"/>
          <w:szCs w:val="22"/>
          <w:lang w:val="es-MX"/>
        </w:rPr>
        <w:t>to</w:t>
      </w:r>
      <w:r w:rsidR="00AC7293" w:rsidRPr="006916C2">
        <w:rPr>
          <w:rFonts w:cs="Arial"/>
          <w:szCs w:val="22"/>
          <w:lang w:val="es-MX"/>
        </w:rPr>
        <w:t xml:space="preserve"> número</w:t>
      </w:r>
      <w:r w:rsidRPr="006916C2">
        <w:rPr>
          <w:rFonts w:cs="Arial"/>
          <w:szCs w:val="22"/>
          <w:lang w:val="es-MX"/>
        </w:rPr>
        <w:t xml:space="preserve"> 12-2002 </w:t>
      </w:r>
      <w:r w:rsidR="00AC7293" w:rsidRPr="006916C2">
        <w:rPr>
          <w:rFonts w:cs="Arial"/>
          <w:szCs w:val="22"/>
          <w:lang w:val="es-MX"/>
        </w:rPr>
        <w:t xml:space="preserve">del </w:t>
      </w:r>
      <w:r w:rsidRPr="006916C2">
        <w:rPr>
          <w:rFonts w:cs="Arial"/>
          <w:szCs w:val="22"/>
          <w:lang w:val="es-MX"/>
        </w:rPr>
        <w:t>C</w:t>
      </w:r>
      <w:r w:rsidR="00AC7293" w:rsidRPr="006916C2">
        <w:rPr>
          <w:rFonts w:cs="Arial"/>
          <w:szCs w:val="22"/>
          <w:lang w:val="es-MX"/>
        </w:rPr>
        <w:t xml:space="preserve">ongreso de la </w:t>
      </w:r>
      <w:r w:rsidRPr="006916C2">
        <w:rPr>
          <w:rFonts w:cs="Arial"/>
          <w:szCs w:val="22"/>
          <w:lang w:val="es-MX"/>
        </w:rPr>
        <w:t>R</w:t>
      </w:r>
      <w:r w:rsidR="00AC7293" w:rsidRPr="006916C2">
        <w:rPr>
          <w:rFonts w:cs="Arial"/>
          <w:szCs w:val="22"/>
          <w:lang w:val="es-MX"/>
        </w:rPr>
        <w:t>epública</w:t>
      </w:r>
      <w:r w:rsidRPr="006916C2">
        <w:rPr>
          <w:rFonts w:cs="Arial"/>
          <w:szCs w:val="22"/>
          <w:lang w:val="es-MX"/>
        </w:rPr>
        <w:t xml:space="preserve"> y su reforma. </w:t>
      </w:r>
    </w:p>
    <w:p w:rsidR="006B3F88" w:rsidRPr="006916C2" w:rsidRDefault="006B3F88" w:rsidP="006B3F88">
      <w:pPr>
        <w:autoSpaceDE w:val="0"/>
        <w:autoSpaceDN w:val="0"/>
        <w:adjustRightInd w:val="0"/>
        <w:jc w:val="both"/>
        <w:rPr>
          <w:rFonts w:cs="Arial"/>
          <w:szCs w:val="22"/>
          <w:lang w:val="es-MX"/>
        </w:rPr>
      </w:pPr>
    </w:p>
    <w:p w:rsidR="006B3F88" w:rsidRPr="006916C2" w:rsidRDefault="006B3F88" w:rsidP="006B3F88">
      <w:pPr>
        <w:pStyle w:val="NormalWeb"/>
        <w:shd w:val="clear" w:color="auto" w:fill="FFFFFF"/>
        <w:spacing w:before="0" w:beforeAutospacing="0" w:after="0" w:afterAutospacing="0" w:line="276" w:lineRule="auto"/>
        <w:jc w:val="both"/>
        <w:rPr>
          <w:rFonts w:cs="Arial"/>
          <w:szCs w:val="22"/>
        </w:rPr>
      </w:pPr>
      <w:bookmarkStart w:id="3" w:name="_Toc3382339"/>
      <w:r w:rsidRPr="00DB5FB5">
        <w:rPr>
          <w:rStyle w:val="Ttulo2Car"/>
          <w:szCs w:val="22"/>
        </w:rPr>
        <w:t>Artículo 2.  Ámbito de aplicación</w:t>
      </w:r>
      <w:bookmarkEnd w:id="3"/>
      <w:r w:rsidR="00285DDF" w:rsidRPr="006916C2">
        <w:rPr>
          <w:rFonts w:cs="Arial"/>
          <w:b/>
          <w:szCs w:val="22"/>
        </w:rPr>
        <w:t xml:space="preserve">. </w:t>
      </w:r>
      <w:r w:rsidRPr="006916C2">
        <w:rPr>
          <w:rFonts w:cs="Arial"/>
          <w:szCs w:val="22"/>
          <w:lang w:val="es-MX"/>
        </w:rPr>
        <w:t>El presente reglamento es de</w:t>
      </w:r>
      <w:r w:rsidRPr="006916C2">
        <w:rPr>
          <w:rFonts w:cs="Arial"/>
          <w:szCs w:val="22"/>
        </w:rPr>
        <w:t xml:space="preserve"> interés social y </w:t>
      </w:r>
      <w:r w:rsidRPr="006916C2">
        <w:rPr>
          <w:rFonts w:cs="Arial"/>
          <w:szCs w:val="22"/>
          <w:lang w:val="es-MX"/>
        </w:rPr>
        <w:t>observancia general en el Municipio de</w:t>
      </w:r>
      <w:r w:rsidR="007900E9" w:rsidRPr="006916C2">
        <w:rPr>
          <w:rFonts w:cs="Arial"/>
          <w:szCs w:val="22"/>
          <w:lang w:val="es-MX"/>
        </w:rPr>
        <w:t xml:space="preserve"> </w:t>
      </w:r>
      <w:r w:rsidR="00C94625">
        <w:rPr>
          <w:rFonts w:cs="Arial"/>
          <w:szCs w:val="22"/>
          <w:lang w:val="es-MX"/>
        </w:rPr>
        <w:t>XXXXXXXXXX</w:t>
      </w:r>
      <w:r w:rsidR="00AC7293" w:rsidRPr="006916C2">
        <w:rPr>
          <w:rFonts w:cs="Arial"/>
          <w:szCs w:val="22"/>
          <w:lang w:val="es-MX"/>
        </w:rPr>
        <w:t>,</w:t>
      </w:r>
      <w:r w:rsidRPr="006916C2">
        <w:rPr>
          <w:rFonts w:cs="Arial"/>
          <w:szCs w:val="22"/>
          <w:lang w:val="es-MX"/>
        </w:rPr>
        <w:t xml:space="preserve"> aplicable </w:t>
      </w:r>
      <w:proofErr w:type="gramStart"/>
      <w:r w:rsidRPr="006916C2">
        <w:rPr>
          <w:rFonts w:cs="Arial"/>
          <w:szCs w:val="22"/>
          <w:lang w:val="es-MX"/>
        </w:rPr>
        <w:t>a</w:t>
      </w:r>
      <w:proofErr w:type="gramEnd"/>
      <w:r w:rsidRPr="006916C2">
        <w:rPr>
          <w:rFonts w:cs="Arial"/>
          <w:szCs w:val="22"/>
          <w:lang w:val="es-MX"/>
        </w:rPr>
        <w:t xml:space="preserve">: </w:t>
      </w:r>
    </w:p>
    <w:p w:rsidR="006B3F88" w:rsidRPr="006916C2" w:rsidRDefault="006B3F88" w:rsidP="006B3F88">
      <w:pPr>
        <w:jc w:val="both"/>
        <w:rPr>
          <w:rFonts w:cs="Arial"/>
          <w:szCs w:val="22"/>
          <w:lang w:val="es-MX"/>
        </w:rPr>
      </w:pPr>
    </w:p>
    <w:p w:rsidR="006B3F88" w:rsidRPr="006916C2" w:rsidRDefault="006B3F88" w:rsidP="009E1F43">
      <w:pPr>
        <w:numPr>
          <w:ilvl w:val="0"/>
          <w:numId w:val="6"/>
        </w:numPr>
        <w:autoSpaceDE w:val="0"/>
        <w:autoSpaceDN w:val="0"/>
        <w:adjustRightInd w:val="0"/>
        <w:jc w:val="both"/>
        <w:rPr>
          <w:rFonts w:cs="Arial"/>
          <w:szCs w:val="22"/>
        </w:rPr>
      </w:pPr>
      <w:bookmarkStart w:id="4" w:name="_Ref351113690"/>
      <w:r w:rsidRPr="003167C4">
        <w:rPr>
          <w:rFonts w:cs="Arial"/>
          <w:b/>
          <w:szCs w:val="22"/>
        </w:rPr>
        <w:t>Autoridades, funcionarios y personal municipales</w:t>
      </w:r>
      <w:r w:rsidRPr="006916C2">
        <w:rPr>
          <w:rFonts w:cs="Arial"/>
          <w:szCs w:val="22"/>
        </w:rPr>
        <w:t xml:space="preserve">, en el cumplimiento de competencias, funciones y atribuciones propias al cargo </w:t>
      </w:r>
      <w:r w:rsidR="005F33D5" w:rsidRPr="006916C2">
        <w:rPr>
          <w:rFonts w:cs="Arial"/>
          <w:szCs w:val="22"/>
        </w:rPr>
        <w:t xml:space="preserve">relacionadas </w:t>
      </w:r>
      <w:r w:rsidR="005F33D5">
        <w:rPr>
          <w:rFonts w:cs="Arial"/>
          <w:szCs w:val="22"/>
        </w:rPr>
        <w:t>a</w:t>
      </w:r>
      <w:r w:rsidR="005F33D5" w:rsidRPr="006916C2">
        <w:rPr>
          <w:rFonts w:cs="Arial"/>
          <w:szCs w:val="22"/>
        </w:rPr>
        <w:t>l</w:t>
      </w:r>
      <w:r w:rsidR="00AC7293" w:rsidRPr="006916C2">
        <w:rPr>
          <w:rFonts w:cs="Arial"/>
          <w:szCs w:val="22"/>
        </w:rPr>
        <w:t xml:space="preserve"> servicio</w:t>
      </w:r>
      <w:r w:rsidR="005F33D5">
        <w:rPr>
          <w:rFonts w:cs="Arial"/>
          <w:szCs w:val="22"/>
        </w:rPr>
        <w:t xml:space="preserve"> indicado</w:t>
      </w:r>
      <w:r w:rsidR="00AC7293" w:rsidRPr="006916C2">
        <w:rPr>
          <w:rFonts w:cs="Arial"/>
          <w:szCs w:val="22"/>
        </w:rPr>
        <w:t xml:space="preserve"> en el Artículo 1 de este Reglamento</w:t>
      </w:r>
      <w:r w:rsidRPr="006916C2">
        <w:rPr>
          <w:rFonts w:cs="Arial"/>
          <w:szCs w:val="22"/>
        </w:rPr>
        <w:t>;</w:t>
      </w:r>
      <w:bookmarkEnd w:id="4"/>
    </w:p>
    <w:p w:rsidR="001D1F9C" w:rsidRPr="006916C2" w:rsidRDefault="006B3F88" w:rsidP="009E1F43">
      <w:pPr>
        <w:numPr>
          <w:ilvl w:val="0"/>
          <w:numId w:val="6"/>
        </w:numPr>
        <w:autoSpaceDE w:val="0"/>
        <w:autoSpaceDN w:val="0"/>
        <w:adjustRightInd w:val="0"/>
        <w:jc w:val="both"/>
        <w:rPr>
          <w:rFonts w:cs="Arial"/>
          <w:szCs w:val="22"/>
        </w:rPr>
      </w:pPr>
      <w:r w:rsidRPr="003167C4">
        <w:rPr>
          <w:rFonts w:cs="Arial"/>
          <w:b/>
          <w:szCs w:val="22"/>
        </w:rPr>
        <w:t>Toda persona individual, colectiva y/o jurídica</w:t>
      </w:r>
      <w:r w:rsidRPr="006916C2">
        <w:rPr>
          <w:rFonts w:cs="Arial"/>
          <w:szCs w:val="22"/>
        </w:rPr>
        <w:t>, propietaria, poseedora, arrendataria de inmuebles, que resida o tenga su vivienda, sede, oficinas,</w:t>
      </w:r>
      <w:r w:rsidR="00EC1886">
        <w:rPr>
          <w:rFonts w:cs="Arial"/>
          <w:szCs w:val="22"/>
        </w:rPr>
        <w:t xml:space="preserve"> </w:t>
      </w:r>
      <w:r w:rsidR="00EC1886" w:rsidRPr="00C31B38">
        <w:rPr>
          <w:rFonts w:cs="Arial"/>
          <w:szCs w:val="22"/>
        </w:rPr>
        <w:t>comercio,</w:t>
      </w:r>
      <w:r w:rsidRPr="006916C2">
        <w:rPr>
          <w:rFonts w:cs="Arial"/>
          <w:szCs w:val="22"/>
        </w:rPr>
        <w:t xml:space="preserve"> centro de trabajo o de actividades de cualquier naturaleza </w:t>
      </w:r>
      <w:r w:rsidR="005F33D5" w:rsidRPr="006916C2">
        <w:rPr>
          <w:rFonts w:cs="Arial"/>
          <w:szCs w:val="22"/>
        </w:rPr>
        <w:t>en el</w:t>
      </w:r>
      <w:r w:rsidRPr="006916C2">
        <w:rPr>
          <w:rFonts w:cs="Arial"/>
          <w:szCs w:val="22"/>
        </w:rPr>
        <w:t xml:space="preserve"> </w:t>
      </w:r>
      <w:r w:rsidR="001D1F9C" w:rsidRPr="006916C2">
        <w:rPr>
          <w:rFonts w:cs="Arial"/>
          <w:szCs w:val="22"/>
        </w:rPr>
        <w:t xml:space="preserve">casco urbano del </w:t>
      </w:r>
      <w:r w:rsidRPr="006916C2">
        <w:rPr>
          <w:rFonts w:cs="Arial"/>
          <w:szCs w:val="22"/>
        </w:rPr>
        <w:t>Municipio</w:t>
      </w:r>
      <w:r w:rsidR="00AC7293" w:rsidRPr="006916C2">
        <w:rPr>
          <w:rFonts w:cs="Arial"/>
          <w:szCs w:val="22"/>
        </w:rPr>
        <w:t xml:space="preserve"> y en el ámbito de prestación directa de los servicios por parte de la municipalidad;</w:t>
      </w:r>
    </w:p>
    <w:p w:rsidR="006B3F88" w:rsidRPr="006916C2" w:rsidRDefault="001D1F9C" w:rsidP="009E1F43">
      <w:pPr>
        <w:numPr>
          <w:ilvl w:val="0"/>
          <w:numId w:val="6"/>
        </w:numPr>
        <w:autoSpaceDE w:val="0"/>
        <w:autoSpaceDN w:val="0"/>
        <w:adjustRightInd w:val="0"/>
        <w:jc w:val="both"/>
        <w:rPr>
          <w:rFonts w:cs="Arial"/>
          <w:szCs w:val="22"/>
        </w:rPr>
      </w:pPr>
      <w:r w:rsidRPr="003167C4">
        <w:rPr>
          <w:rFonts w:cs="Arial"/>
          <w:b/>
          <w:szCs w:val="22"/>
        </w:rPr>
        <w:t>Todo grupo comunitario</w:t>
      </w:r>
      <w:r w:rsidRPr="006916C2">
        <w:rPr>
          <w:rFonts w:cs="Arial"/>
          <w:szCs w:val="22"/>
        </w:rPr>
        <w:t xml:space="preserve"> </w:t>
      </w:r>
      <w:r w:rsidRPr="00C31B38">
        <w:rPr>
          <w:rFonts w:cs="Arial"/>
          <w:szCs w:val="22"/>
        </w:rPr>
        <w:t xml:space="preserve">que administre por su propia cuenta </w:t>
      </w:r>
      <w:r w:rsidR="00692043" w:rsidRPr="00C31B38">
        <w:rPr>
          <w:rFonts w:cs="Arial"/>
          <w:szCs w:val="22"/>
        </w:rPr>
        <w:t xml:space="preserve">con un </w:t>
      </w:r>
      <w:r w:rsidRPr="00C31B38">
        <w:rPr>
          <w:rFonts w:cs="Arial"/>
          <w:szCs w:val="22"/>
        </w:rPr>
        <w:t>sistema o sistemas de agua y saneamiento</w:t>
      </w:r>
      <w:r w:rsidR="006B3F88" w:rsidRPr="00C31B38">
        <w:rPr>
          <w:rFonts w:cs="Arial"/>
          <w:szCs w:val="22"/>
          <w:lang w:val="es-MX"/>
        </w:rPr>
        <w:t>.</w:t>
      </w:r>
    </w:p>
    <w:p w:rsidR="006B3F88" w:rsidRPr="006916C2" w:rsidRDefault="006B3F88" w:rsidP="006B3F88">
      <w:pPr>
        <w:rPr>
          <w:rFonts w:cs="Arial"/>
          <w:szCs w:val="22"/>
        </w:rPr>
      </w:pPr>
    </w:p>
    <w:p w:rsidR="00503D65" w:rsidRDefault="00503D65" w:rsidP="006B3F88">
      <w:pPr>
        <w:pStyle w:val="NormalWeb"/>
        <w:shd w:val="clear" w:color="auto" w:fill="FFFFFF"/>
        <w:spacing w:before="0" w:beforeAutospacing="0" w:after="0" w:afterAutospacing="0" w:line="276" w:lineRule="auto"/>
        <w:jc w:val="both"/>
        <w:rPr>
          <w:rStyle w:val="Ttulo2Car"/>
          <w:szCs w:val="22"/>
        </w:rPr>
      </w:pPr>
    </w:p>
    <w:p w:rsidR="00503D65" w:rsidRDefault="00503D65" w:rsidP="006B3F88">
      <w:pPr>
        <w:pStyle w:val="NormalWeb"/>
        <w:shd w:val="clear" w:color="auto" w:fill="FFFFFF"/>
        <w:spacing w:before="0" w:beforeAutospacing="0" w:after="0" w:afterAutospacing="0" w:line="276" w:lineRule="auto"/>
        <w:jc w:val="both"/>
        <w:rPr>
          <w:rStyle w:val="Ttulo2Car"/>
          <w:szCs w:val="22"/>
        </w:rPr>
      </w:pPr>
    </w:p>
    <w:p w:rsidR="006B3F88" w:rsidRPr="00166B52" w:rsidRDefault="006B3F88" w:rsidP="006B3F88">
      <w:pPr>
        <w:pStyle w:val="NormalWeb"/>
        <w:shd w:val="clear" w:color="auto" w:fill="FFFFFF"/>
        <w:spacing w:before="0" w:beforeAutospacing="0" w:after="0" w:afterAutospacing="0" w:line="276" w:lineRule="auto"/>
        <w:jc w:val="both"/>
      </w:pPr>
      <w:bookmarkStart w:id="5" w:name="_Toc3382340"/>
      <w:r w:rsidRPr="00DB5FB5">
        <w:rPr>
          <w:rStyle w:val="Ttulo2Car"/>
          <w:szCs w:val="22"/>
        </w:rPr>
        <w:lastRenderedPageBreak/>
        <w:t>Artículo 3.  Objetivos del reglamento</w:t>
      </w:r>
      <w:bookmarkEnd w:id="5"/>
      <w:r w:rsidRPr="00DB5FB5">
        <w:rPr>
          <w:rFonts w:cs="Arial"/>
          <w:b/>
          <w:szCs w:val="22"/>
        </w:rPr>
        <w:t>.</w:t>
      </w:r>
      <w:r w:rsidRPr="006916C2">
        <w:rPr>
          <w:rFonts w:cs="Arial"/>
          <w:b/>
          <w:szCs w:val="22"/>
        </w:rPr>
        <w:t xml:space="preserve">  </w:t>
      </w:r>
      <w:r w:rsidR="00692043" w:rsidRPr="00166B52">
        <w:t>El Municipio se propone</w:t>
      </w:r>
      <w:r w:rsidRPr="00166B52">
        <w:t xml:space="preserve"> los siguientes objetivos: </w:t>
      </w:r>
    </w:p>
    <w:p w:rsidR="006B3F88" w:rsidRPr="006916C2" w:rsidRDefault="006B3F88" w:rsidP="006B3F88">
      <w:pPr>
        <w:pStyle w:val="NormalWeb"/>
        <w:shd w:val="clear" w:color="auto" w:fill="FFFFFF"/>
        <w:spacing w:before="0" w:beforeAutospacing="0" w:after="0" w:afterAutospacing="0"/>
        <w:jc w:val="both"/>
        <w:rPr>
          <w:rFonts w:cs="Arial"/>
          <w:szCs w:val="22"/>
        </w:rPr>
      </w:pPr>
    </w:p>
    <w:p w:rsidR="006B3F88" w:rsidRPr="006916C2" w:rsidRDefault="006B3F88" w:rsidP="00C93E56">
      <w:pPr>
        <w:numPr>
          <w:ilvl w:val="0"/>
          <w:numId w:val="24"/>
        </w:numPr>
        <w:autoSpaceDE w:val="0"/>
        <w:autoSpaceDN w:val="0"/>
        <w:adjustRightInd w:val="0"/>
        <w:jc w:val="both"/>
        <w:rPr>
          <w:rFonts w:cs="Arial"/>
          <w:szCs w:val="22"/>
        </w:rPr>
      </w:pPr>
      <w:r w:rsidRPr="006916C2">
        <w:rPr>
          <w:rFonts w:cs="Arial"/>
          <w:szCs w:val="22"/>
        </w:rPr>
        <w:t>Señalar los derechos y las obligaciones de la Municipalidad de</w:t>
      </w:r>
      <w:r w:rsidR="00C606D4" w:rsidRPr="006916C2">
        <w:rPr>
          <w:rFonts w:cs="Arial"/>
          <w:szCs w:val="22"/>
        </w:rPr>
        <w:t xml:space="preserve"> </w:t>
      </w:r>
      <w:r w:rsidR="00C94625">
        <w:rPr>
          <w:rFonts w:cs="Arial"/>
          <w:szCs w:val="22"/>
          <w:lang w:val="es-MX"/>
        </w:rPr>
        <w:t>XXXXXXXXXX</w:t>
      </w:r>
      <w:r w:rsidRPr="006916C2">
        <w:rPr>
          <w:rFonts w:cs="Arial"/>
          <w:color w:val="FF0000"/>
          <w:szCs w:val="22"/>
        </w:rPr>
        <w:t xml:space="preserve"> </w:t>
      </w:r>
      <w:r w:rsidR="00AC7293" w:rsidRPr="006916C2">
        <w:rPr>
          <w:rFonts w:cs="Arial"/>
          <w:szCs w:val="22"/>
        </w:rPr>
        <w:t>y</w:t>
      </w:r>
      <w:r w:rsidRPr="006916C2">
        <w:rPr>
          <w:rFonts w:cs="Arial"/>
          <w:szCs w:val="22"/>
        </w:rPr>
        <w:t xml:space="preserve"> de los usuarios de</w:t>
      </w:r>
      <w:r w:rsidR="005F33D5">
        <w:rPr>
          <w:rFonts w:cs="Arial"/>
          <w:szCs w:val="22"/>
        </w:rPr>
        <w:t>l</w:t>
      </w:r>
      <w:r w:rsidR="00837BDE" w:rsidRPr="006916C2">
        <w:rPr>
          <w:rFonts w:cs="Arial"/>
          <w:szCs w:val="22"/>
        </w:rPr>
        <w:t xml:space="preserve"> servicio de agua potable</w:t>
      </w:r>
      <w:r w:rsidRPr="006916C2">
        <w:rPr>
          <w:rFonts w:cs="Arial"/>
          <w:szCs w:val="22"/>
        </w:rPr>
        <w:t xml:space="preserve">; </w:t>
      </w:r>
    </w:p>
    <w:p w:rsidR="006B3F88" w:rsidRPr="006916C2" w:rsidRDefault="006B3F88" w:rsidP="00C93E56">
      <w:pPr>
        <w:numPr>
          <w:ilvl w:val="0"/>
          <w:numId w:val="24"/>
        </w:numPr>
        <w:autoSpaceDE w:val="0"/>
        <w:autoSpaceDN w:val="0"/>
        <w:adjustRightInd w:val="0"/>
        <w:jc w:val="both"/>
        <w:rPr>
          <w:rFonts w:cs="Arial"/>
          <w:szCs w:val="22"/>
        </w:rPr>
      </w:pPr>
      <w:r w:rsidRPr="006916C2">
        <w:rPr>
          <w:rFonts w:cs="Arial"/>
          <w:szCs w:val="22"/>
        </w:rPr>
        <w:t>Establecer las bases que orienten el mejoramiento de la calidad de dicho servicio público;</w:t>
      </w:r>
    </w:p>
    <w:p w:rsidR="006B3F88" w:rsidRPr="006916C2" w:rsidRDefault="006B3F88" w:rsidP="00C93E56">
      <w:pPr>
        <w:numPr>
          <w:ilvl w:val="0"/>
          <w:numId w:val="24"/>
        </w:numPr>
        <w:autoSpaceDE w:val="0"/>
        <w:autoSpaceDN w:val="0"/>
        <w:adjustRightInd w:val="0"/>
        <w:jc w:val="both"/>
        <w:rPr>
          <w:rFonts w:cs="Arial"/>
          <w:szCs w:val="22"/>
        </w:rPr>
      </w:pPr>
      <w:r w:rsidRPr="006916C2">
        <w:rPr>
          <w:rFonts w:cs="Arial"/>
          <w:szCs w:val="22"/>
        </w:rPr>
        <w:t xml:space="preserve">Establecer las bases de organización de las dependencias municipales, encargadas de desarrollar acciones de planificación, administración, ejecución, inspección, vigilancia, control y </w:t>
      </w:r>
      <w:r w:rsidR="005F33D5">
        <w:rPr>
          <w:rFonts w:cs="Arial"/>
          <w:szCs w:val="22"/>
        </w:rPr>
        <w:t>evaluación relacionadas con este</w:t>
      </w:r>
      <w:r w:rsidRPr="006916C2">
        <w:rPr>
          <w:rFonts w:cs="Arial"/>
          <w:szCs w:val="22"/>
        </w:rPr>
        <w:t xml:space="preserve"> servicio;</w:t>
      </w:r>
    </w:p>
    <w:p w:rsidR="006B3F88" w:rsidRPr="00EA3883" w:rsidRDefault="006B3F88" w:rsidP="00C93E56">
      <w:pPr>
        <w:numPr>
          <w:ilvl w:val="0"/>
          <w:numId w:val="24"/>
        </w:numPr>
        <w:autoSpaceDE w:val="0"/>
        <w:autoSpaceDN w:val="0"/>
        <w:adjustRightInd w:val="0"/>
        <w:jc w:val="both"/>
        <w:rPr>
          <w:rFonts w:cs="Arial"/>
          <w:szCs w:val="22"/>
        </w:rPr>
      </w:pPr>
      <w:r w:rsidRPr="00EA3883">
        <w:rPr>
          <w:rFonts w:cs="Arial"/>
          <w:szCs w:val="22"/>
        </w:rPr>
        <w:t xml:space="preserve">Armonizar este reglamento con </w:t>
      </w:r>
      <w:r w:rsidR="00C35797" w:rsidRPr="00EA3883">
        <w:rPr>
          <w:rFonts w:cs="Arial"/>
          <w:szCs w:val="22"/>
        </w:rPr>
        <w:t>los</w:t>
      </w:r>
      <w:r w:rsidRPr="00EA3883">
        <w:rPr>
          <w:rFonts w:cs="Arial"/>
          <w:szCs w:val="22"/>
        </w:rPr>
        <w:t xml:space="preserve"> Plan</w:t>
      </w:r>
      <w:r w:rsidR="00C35797" w:rsidRPr="00EA3883">
        <w:rPr>
          <w:rFonts w:cs="Arial"/>
          <w:szCs w:val="22"/>
        </w:rPr>
        <w:t>es</w:t>
      </w:r>
      <w:r w:rsidRPr="00EA3883">
        <w:rPr>
          <w:rFonts w:cs="Arial"/>
          <w:szCs w:val="22"/>
        </w:rPr>
        <w:t xml:space="preserve"> de Desarrollo Municipal</w:t>
      </w:r>
      <w:r w:rsidR="0091682E">
        <w:rPr>
          <w:rFonts w:cs="Arial"/>
          <w:szCs w:val="22"/>
        </w:rPr>
        <w:t>,</w:t>
      </w:r>
      <w:r w:rsidR="00C35797" w:rsidRPr="00EA3883">
        <w:rPr>
          <w:rFonts w:cs="Arial"/>
          <w:szCs w:val="22"/>
        </w:rPr>
        <w:t xml:space="preserve"> </w:t>
      </w:r>
      <w:r w:rsidRPr="00EA3883">
        <w:rPr>
          <w:rFonts w:cs="Arial"/>
          <w:szCs w:val="22"/>
        </w:rPr>
        <w:t>Ordenamiento Territorial,</w:t>
      </w:r>
      <w:r w:rsidR="00410CD3">
        <w:rPr>
          <w:rFonts w:cs="Arial"/>
          <w:szCs w:val="22"/>
        </w:rPr>
        <w:t xml:space="preserve"> </w:t>
      </w:r>
      <w:r w:rsidR="00503D65">
        <w:rPr>
          <w:rFonts w:cs="Arial"/>
          <w:szCs w:val="22"/>
        </w:rPr>
        <w:t xml:space="preserve">Plan Estratégico de Inversión Municipal en Agua; </w:t>
      </w:r>
      <w:r w:rsidR="00410CD3">
        <w:rPr>
          <w:rFonts w:cs="Arial"/>
          <w:szCs w:val="22"/>
        </w:rPr>
        <w:t xml:space="preserve">Plan de Municipal </w:t>
      </w:r>
      <w:r w:rsidR="0091682E">
        <w:rPr>
          <w:rFonts w:cs="Arial"/>
          <w:szCs w:val="22"/>
        </w:rPr>
        <w:t>de Adaptación al</w:t>
      </w:r>
      <w:r w:rsidR="00410CD3">
        <w:rPr>
          <w:rFonts w:cs="Arial"/>
          <w:szCs w:val="22"/>
        </w:rPr>
        <w:t xml:space="preserve"> Cambio </w:t>
      </w:r>
      <w:r w:rsidR="008926F9">
        <w:rPr>
          <w:rFonts w:cs="Arial"/>
          <w:szCs w:val="22"/>
        </w:rPr>
        <w:t>Climático</w:t>
      </w:r>
      <w:r w:rsidR="00410CD3">
        <w:rPr>
          <w:rFonts w:cs="Arial"/>
          <w:szCs w:val="22"/>
        </w:rPr>
        <w:t>,</w:t>
      </w:r>
      <w:r w:rsidRPr="00EA3883">
        <w:rPr>
          <w:rFonts w:cs="Arial"/>
          <w:szCs w:val="22"/>
        </w:rPr>
        <w:t xml:space="preserve"> las políticas públicas nacionales relacionadas y las municipales que se emitan en esta materia;</w:t>
      </w:r>
    </w:p>
    <w:p w:rsidR="006B3F88" w:rsidRPr="006916C2" w:rsidRDefault="006B3F88" w:rsidP="00C93E56">
      <w:pPr>
        <w:numPr>
          <w:ilvl w:val="0"/>
          <w:numId w:val="24"/>
        </w:numPr>
        <w:autoSpaceDE w:val="0"/>
        <w:autoSpaceDN w:val="0"/>
        <w:adjustRightInd w:val="0"/>
        <w:jc w:val="both"/>
        <w:rPr>
          <w:rFonts w:cs="Arial"/>
          <w:szCs w:val="22"/>
        </w:rPr>
      </w:pPr>
      <w:r w:rsidRPr="006916C2">
        <w:rPr>
          <w:rFonts w:cs="Arial"/>
          <w:szCs w:val="22"/>
        </w:rPr>
        <w:t xml:space="preserve">Coordinar con el Ministerio de Salud Pública y Asistencia Social la </w:t>
      </w:r>
      <w:r w:rsidR="00AC7293" w:rsidRPr="006916C2">
        <w:rPr>
          <w:rFonts w:cs="Arial"/>
          <w:szCs w:val="22"/>
        </w:rPr>
        <w:t>ejecuc</w:t>
      </w:r>
      <w:r w:rsidRPr="006916C2">
        <w:rPr>
          <w:rFonts w:cs="Arial"/>
          <w:szCs w:val="22"/>
        </w:rPr>
        <w:t>ión del programa de vigilancia de la calidad del agua en el Municipio;</w:t>
      </w:r>
    </w:p>
    <w:p w:rsidR="006B3F88" w:rsidRPr="006916C2" w:rsidRDefault="006B3F88" w:rsidP="00C93E56">
      <w:pPr>
        <w:numPr>
          <w:ilvl w:val="0"/>
          <w:numId w:val="24"/>
        </w:numPr>
        <w:autoSpaceDE w:val="0"/>
        <w:autoSpaceDN w:val="0"/>
        <w:adjustRightInd w:val="0"/>
        <w:jc w:val="both"/>
        <w:rPr>
          <w:rFonts w:cs="Arial"/>
          <w:szCs w:val="22"/>
        </w:rPr>
      </w:pPr>
      <w:r w:rsidRPr="006916C2">
        <w:rPr>
          <w:rFonts w:cs="Arial"/>
          <w:szCs w:val="22"/>
        </w:rPr>
        <w:t xml:space="preserve">Desarrollar acciones coordinadas con entes rectores y </w:t>
      </w:r>
      <w:r w:rsidR="005F33D5" w:rsidRPr="006916C2">
        <w:rPr>
          <w:rFonts w:cs="Arial"/>
          <w:szCs w:val="22"/>
        </w:rPr>
        <w:t>población, encaminadas</w:t>
      </w:r>
      <w:r w:rsidRPr="006916C2">
        <w:rPr>
          <w:rFonts w:cs="Arial"/>
          <w:szCs w:val="22"/>
        </w:rPr>
        <w:t xml:space="preserve"> a cumplir con la protección del agua y los demás bienes y servicios naturales;</w:t>
      </w:r>
    </w:p>
    <w:p w:rsidR="007900E9" w:rsidRPr="006916C2" w:rsidRDefault="0091682E" w:rsidP="00C93E56">
      <w:pPr>
        <w:numPr>
          <w:ilvl w:val="0"/>
          <w:numId w:val="24"/>
        </w:numPr>
        <w:autoSpaceDE w:val="0"/>
        <w:autoSpaceDN w:val="0"/>
        <w:adjustRightInd w:val="0"/>
        <w:jc w:val="both"/>
        <w:rPr>
          <w:rFonts w:cs="Arial"/>
          <w:szCs w:val="22"/>
        </w:rPr>
      </w:pPr>
      <w:r>
        <w:rPr>
          <w:rFonts w:cs="Arial"/>
          <w:szCs w:val="22"/>
        </w:rPr>
        <w:t xml:space="preserve">Diseñar e </w:t>
      </w:r>
      <w:r w:rsidR="006B3F88" w:rsidRPr="006916C2">
        <w:rPr>
          <w:rFonts w:cs="Arial"/>
          <w:szCs w:val="22"/>
        </w:rPr>
        <w:t>implementar el programa de conservación de zonas de recarga hídrica</w:t>
      </w:r>
      <w:r w:rsidR="007900E9" w:rsidRPr="006916C2">
        <w:rPr>
          <w:rFonts w:cs="Arial"/>
          <w:szCs w:val="22"/>
        </w:rPr>
        <w:t>;</w:t>
      </w:r>
    </w:p>
    <w:p w:rsidR="006B3F88" w:rsidRDefault="00C35797" w:rsidP="00C93E56">
      <w:pPr>
        <w:numPr>
          <w:ilvl w:val="0"/>
          <w:numId w:val="24"/>
        </w:numPr>
        <w:autoSpaceDE w:val="0"/>
        <w:autoSpaceDN w:val="0"/>
        <w:adjustRightInd w:val="0"/>
        <w:jc w:val="both"/>
        <w:rPr>
          <w:rFonts w:cs="Arial"/>
          <w:szCs w:val="22"/>
        </w:rPr>
      </w:pPr>
      <w:r w:rsidRPr="006916C2">
        <w:rPr>
          <w:rFonts w:cs="Arial"/>
          <w:szCs w:val="22"/>
        </w:rPr>
        <w:t>Establecer la tasa por la prestación de los servicios</w:t>
      </w:r>
      <w:r w:rsidR="005F33D5">
        <w:rPr>
          <w:rFonts w:cs="Arial"/>
          <w:szCs w:val="22"/>
        </w:rPr>
        <w:t xml:space="preserve"> de agua potable</w:t>
      </w:r>
      <w:r w:rsidRPr="0091682E">
        <w:rPr>
          <w:rFonts w:cs="Arial"/>
          <w:color w:val="FF0000"/>
          <w:szCs w:val="22"/>
        </w:rPr>
        <w:t xml:space="preserve"> </w:t>
      </w:r>
      <w:r w:rsidRPr="005F33D5">
        <w:rPr>
          <w:rFonts w:cs="Arial"/>
          <w:szCs w:val="22"/>
        </w:rPr>
        <w:t>y residuos sólidos</w:t>
      </w:r>
      <w:r w:rsidRPr="006916C2">
        <w:rPr>
          <w:rFonts w:cs="Arial"/>
          <w:szCs w:val="22"/>
        </w:rPr>
        <w:t>, basado en el costo total del mantenimiento, operación, administración;</w:t>
      </w:r>
    </w:p>
    <w:p w:rsidR="006B3F88" w:rsidRPr="005F33D5" w:rsidRDefault="006B3F88" w:rsidP="00C93E56">
      <w:pPr>
        <w:numPr>
          <w:ilvl w:val="0"/>
          <w:numId w:val="24"/>
        </w:numPr>
        <w:autoSpaceDE w:val="0"/>
        <w:autoSpaceDN w:val="0"/>
        <w:adjustRightInd w:val="0"/>
        <w:jc w:val="both"/>
        <w:rPr>
          <w:rFonts w:cs="Arial"/>
          <w:szCs w:val="22"/>
        </w:rPr>
      </w:pPr>
      <w:r w:rsidRPr="005F33D5">
        <w:rPr>
          <w:rFonts w:cs="Arial"/>
          <w:szCs w:val="22"/>
        </w:rPr>
        <w:t xml:space="preserve">Diseñar e implementar las bases para difundir y desarrollar una cultura de pago que permita mejorar la prestación de los servicios, la calidad y cantidad del agua y la conservación de los bienes naturales; </w:t>
      </w:r>
    </w:p>
    <w:p w:rsidR="006B3F88" w:rsidRPr="005F33D5" w:rsidRDefault="006B3F88" w:rsidP="00C93E56">
      <w:pPr>
        <w:numPr>
          <w:ilvl w:val="0"/>
          <w:numId w:val="24"/>
        </w:numPr>
        <w:autoSpaceDE w:val="0"/>
        <w:autoSpaceDN w:val="0"/>
        <w:adjustRightInd w:val="0"/>
        <w:jc w:val="both"/>
        <w:rPr>
          <w:rFonts w:cs="Arial"/>
          <w:szCs w:val="22"/>
        </w:rPr>
      </w:pPr>
      <w:r w:rsidRPr="005F33D5">
        <w:rPr>
          <w:rFonts w:cs="Arial"/>
          <w:szCs w:val="22"/>
        </w:rPr>
        <w:t>Celebrar alianzas estratégicas para mantener limpio y saludable al Municipio y contribuir a la preservación del ambiente y equilibrio ecológico en la región,</w:t>
      </w:r>
    </w:p>
    <w:p w:rsidR="006B3F88" w:rsidRPr="005F33D5" w:rsidRDefault="006B3F88" w:rsidP="00C93E56">
      <w:pPr>
        <w:numPr>
          <w:ilvl w:val="0"/>
          <w:numId w:val="24"/>
        </w:numPr>
        <w:autoSpaceDE w:val="0"/>
        <w:autoSpaceDN w:val="0"/>
        <w:adjustRightInd w:val="0"/>
        <w:jc w:val="both"/>
        <w:rPr>
          <w:rFonts w:cs="Arial"/>
          <w:szCs w:val="22"/>
        </w:rPr>
      </w:pPr>
      <w:r w:rsidRPr="005F33D5">
        <w:rPr>
          <w:rFonts w:cs="Arial"/>
          <w:szCs w:val="22"/>
        </w:rPr>
        <w:t xml:space="preserve">Los demás que sean necesarios para cumplir con las disposiciones legales que en esta materia tiene asignadas el Municipio. </w:t>
      </w:r>
    </w:p>
    <w:p w:rsidR="001842AD" w:rsidRPr="006916C2" w:rsidRDefault="001842AD" w:rsidP="001842AD">
      <w:pPr>
        <w:pStyle w:val="Prrafodelista1"/>
        <w:autoSpaceDE w:val="0"/>
        <w:autoSpaceDN w:val="0"/>
        <w:adjustRightInd w:val="0"/>
        <w:spacing w:after="0" w:line="240" w:lineRule="auto"/>
        <w:ind w:left="0"/>
        <w:jc w:val="both"/>
        <w:rPr>
          <w:rFonts w:ascii="Arial" w:hAnsi="Arial" w:cs="Arial"/>
        </w:rPr>
      </w:pPr>
    </w:p>
    <w:p w:rsidR="001842AD" w:rsidRPr="00077221" w:rsidRDefault="006B3F88" w:rsidP="001842AD">
      <w:pPr>
        <w:autoSpaceDE w:val="0"/>
        <w:autoSpaceDN w:val="0"/>
        <w:adjustRightInd w:val="0"/>
        <w:jc w:val="both"/>
        <w:rPr>
          <w:rFonts w:cs="Arial"/>
          <w:szCs w:val="22"/>
        </w:rPr>
      </w:pPr>
      <w:r w:rsidRPr="00DB5FB5">
        <w:rPr>
          <w:rStyle w:val="Ttulo2Car"/>
        </w:rPr>
        <w:t xml:space="preserve"> </w:t>
      </w:r>
      <w:bookmarkStart w:id="6" w:name="_Toc3382341"/>
      <w:r w:rsidR="001842AD" w:rsidRPr="00DB5FB5">
        <w:rPr>
          <w:rStyle w:val="Ttulo2Car"/>
        </w:rPr>
        <w:t>Artículo 4. Definiciones</w:t>
      </w:r>
      <w:bookmarkEnd w:id="6"/>
      <w:r w:rsidR="001842AD" w:rsidRPr="00077221">
        <w:rPr>
          <w:rFonts w:cs="Arial"/>
          <w:b/>
          <w:szCs w:val="22"/>
        </w:rPr>
        <w:t>.</w:t>
      </w:r>
      <w:r w:rsidR="001842AD" w:rsidRPr="00077221">
        <w:rPr>
          <w:rFonts w:cs="Arial"/>
          <w:szCs w:val="22"/>
        </w:rPr>
        <w:t xml:space="preserve">  Para los propósitos de este reglamento se entiende:</w:t>
      </w:r>
    </w:p>
    <w:p w:rsidR="001842AD" w:rsidRPr="00077221" w:rsidRDefault="001842AD" w:rsidP="001842AD">
      <w:pPr>
        <w:autoSpaceDE w:val="0"/>
        <w:autoSpaceDN w:val="0"/>
        <w:adjustRightInd w:val="0"/>
        <w:jc w:val="both"/>
        <w:rPr>
          <w:rFonts w:cs="Arial"/>
          <w:szCs w:val="22"/>
        </w:rPr>
      </w:pPr>
    </w:p>
    <w:p w:rsidR="001842AD" w:rsidRDefault="001842AD" w:rsidP="00EA3883">
      <w:pPr>
        <w:numPr>
          <w:ilvl w:val="0"/>
          <w:numId w:val="22"/>
        </w:numPr>
        <w:autoSpaceDE w:val="0"/>
        <w:autoSpaceDN w:val="0"/>
        <w:adjustRightInd w:val="0"/>
        <w:jc w:val="both"/>
        <w:rPr>
          <w:rFonts w:cs="Arial"/>
          <w:szCs w:val="22"/>
        </w:rPr>
      </w:pPr>
      <w:bookmarkStart w:id="7" w:name="_Hlk487139534"/>
      <w:r w:rsidRPr="005F33D5">
        <w:rPr>
          <w:rFonts w:cs="Arial"/>
          <w:b/>
          <w:szCs w:val="22"/>
        </w:rPr>
        <w:t>Acometida domiciliar</w:t>
      </w:r>
      <w:r w:rsidRPr="00EA3883">
        <w:rPr>
          <w:rFonts w:cs="Arial"/>
          <w:szCs w:val="22"/>
        </w:rPr>
        <w:t xml:space="preserve">: Tubería y accesorios destinados al servicio exclusivo del usuario, que parte de la tubería de distribución de la red municipal </w:t>
      </w:r>
      <w:r w:rsidR="0091682E">
        <w:rPr>
          <w:rFonts w:cs="Arial"/>
          <w:szCs w:val="22"/>
        </w:rPr>
        <w:t>a la entrada domiciliar</w:t>
      </w:r>
      <w:r w:rsidRPr="00EA3883">
        <w:rPr>
          <w:rFonts w:cs="Arial"/>
          <w:szCs w:val="22"/>
        </w:rPr>
        <w:t>.</w:t>
      </w:r>
    </w:p>
    <w:p w:rsidR="00F36121" w:rsidRDefault="00F36121" w:rsidP="00F36121">
      <w:pPr>
        <w:numPr>
          <w:ilvl w:val="0"/>
          <w:numId w:val="22"/>
        </w:numPr>
        <w:autoSpaceDE w:val="0"/>
        <w:autoSpaceDN w:val="0"/>
        <w:adjustRightInd w:val="0"/>
        <w:jc w:val="both"/>
        <w:rPr>
          <w:rFonts w:cs="Arial"/>
          <w:szCs w:val="22"/>
        </w:rPr>
      </w:pPr>
      <w:r w:rsidRPr="00F36121">
        <w:rPr>
          <w:rFonts w:cs="Arial"/>
          <w:b/>
          <w:szCs w:val="22"/>
        </w:rPr>
        <w:t xml:space="preserve">Conexión </w:t>
      </w:r>
      <w:proofErr w:type="spellStart"/>
      <w:r w:rsidRPr="00F36121">
        <w:rPr>
          <w:rFonts w:cs="Arial"/>
          <w:b/>
          <w:szCs w:val="22"/>
        </w:rPr>
        <w:t>intra</w:t>
      </w:r>
      <w:proofErr w:type="spellEnd"/>
      <w:r w:rsidRPr="00F36121">
        <w:rPr>
          <w:rFonts w:cs="Arial"/>
          <w:b/>
          <w:szCs w:val="22"/>
        </w:rPr>
        <w:t>-domiciliar</w:t>
      </w:r>
      <w:r w:rsidRPr="00F36121">
        <w:rPr>
          <w:rFonts w:cs="Arial"/>
          <w:szCs w:val="22"/>
        </w:rPr>
        <w:t xml:space="preserve">: Esta conexión comprende la tubería y accesorios que partiendo de la acometida municipal se interna en el inmueble, así como las instalaciones que se hagan dentro del mismo. Dicha conexión es propiedad del usuario, para efectos de prestación del servicio pueden ser inspeccionadas por el personal técnico del </w:t>
      </w:r>
      <w:r w:rsidR="00D37059">
        <w:rPr>
          <w:rFonts w:cs="Arial"/>
          <w:szCs w:val="22"/>
        </w:rPr>
        <w:t>XXXXXXXXXX</w:t>
      </w:r>
      <w:r>
        <w:rPr>
          <w:rFonts w:cs="Arial"/>
          <w:szCs w:val="22"/>
        </w:rPr>
        <w:t xml:space="preserve"> -DAA</w:t>
      </w:r>
      <w:r w:rsidRPr="005F33D5">
        <w:rPr>
          <w:rFonts w:cs="Arial"/>
          <w:szCs w:val="22"/>
        </w:rPr>
        <w:t>-</w:t>
      </w:r>
    </w:p>
    <w:p w:rsidR="003B5FD4" w:rsidRPr="003B5FD4" w:rsidRDefault="003B5FD4" w:rsidP="003B5FD4">
      <w:pPr>
        <w:numPr>
          <w:ilvl w:val="0"/>
          <w:numId w:val="22"/>
        </w:numPr>
        <w:autoSpaceDE w:val="0"/>
        <w:autoSpaceDN w:val="0"/>
        <w:adjustRightInd w:val="0"/>
        <w:jc w:val="both"/>
        <w:rPr>
          <w:rFonts w:cs="Arial"/>
          <w:szCs w:val="22"/>
        </w:rPr>
      </w:pPr>
      <w:r w:rsidRPr="005F33D5">
        <w:rPr>
          <w:rFonts w:cs="Arial"/>
          <w:b/>
          <w:szCs w:val="22"/>
        </w:rPr>
        <w:t>Instalación domiciliar</w:t>
      </w:r>
      <w:r w:rsidRPr="00077221">
        <w:rPr>
          <w:rFonts w:cs="Arial"/>
          <w:szCs w:val="22"/>
        </w:rPr>
        <w:t>: Es la red de distribución que parte de la salida de la red municipal hacia el interior del inmueble que recibe el servicio.</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Área sin urbanizar</w:t>
      </w:r>
      <w:r w:rsidRPr="00077221">
        <w:rPr>
          <w:rFonts w:cs="Arial"/>
          <w:szCs w:val="22"/>
        </w:rPr>
        <w:t>: Parcela ubicada en un área donde no existen servicios públicos.</w:t>
      </w:r>
    </w:p>
    <w:p w:rsidR="001842AD" w:rsidRPr="00C31B38" w:rsidRDefault="001842AD" w:rsidP="001842AD">
      <w:pPr>
        <w:numPr>
          <w:ilvl w:val="0"/>
          <w:numId w:val="22"/>
        </w:numPr>
        <w:autoSpaceDE w:val="0"/>
        <w:autoSpaceDN w:val="0"/>
        <w:adjustRightInd w:val="0"/>
        <w:jc w:val="both"/>
        <w:rPr>
          <w:rFonts w:cs="Arial"/>
          <w:szCs w:val="22"/>
        </w:rPr>
      </w:pPr>
      <w:r w:rsidRPr="00C31B38">
        <w:rPr>
          <w:rFonts w:cs="Arial"/>
          <w:b/>
          <w:szCs w:val="22"/>
        </w:rPr>
        <w:t>Contrato de prestación de servicio de agua potable</w:t>
      </w:r>
      <w:r w:rsidRPr="00C31B38">
        <w:rPr>
          <w:rFonts w:cs="Arial"/>
          <w:szCs w:val="22"/>
        </w:rPr>
        <w:t>: Es el que otorga al usuario el derecho y obligaciones que contrae al estar conectado a la red municipal y que se le preste el servicio de suministro de agua potable en un inmueble específico.</w:t>
      </w:r>
    </w:p>
    <w:p w:rsidR="001842AD" w:rsidRPr="005F33D5" w:rsidRDefault="00FC2F54" w:rsidP="001842AD">
      <w:pPr>
        <w:numPr>
          <w:ilvl w:val="0"/>
          <w:numId w:val="22"/>
        </w:numPr>
        <w:autoSpaceDE w:val="0"/>
        <w:autoSpaceDN w:val="0"/>
        <w:adjustRightInd w:val="0"/>
        <w:jc w:val="both"/>
        <w:rPr>
          <w:rFonts w:cs="Arial"/>
          <w:szCs w:val="22"/>
        </w:rPr>
      </w:pPr>
      <w:r>
        <w:rPr>
          <w:rFonts w:cs="Arial"/>
          <w:b/>
          <w:szCs w:val="22"/>
        </w:rPr>
        <w:t>S</w:t>
      </w:r>
      <w:r w:rsidR="001842AD" w:rsidRPr="005F33D5">
        <w:rPr>
          <w:rFonts w:cs="Arial"/>
          <w:b/>
          <w:szCs w:val="22"/>
        </w:rPr>
        <w:t>uspensión</w:t>
      </w:r>
      <w:r>
        <w:rPr>
          <w:rFonts w:cs="Arial"/>
          <w:b/>
          <w:szCs w:val="22"/>
        </w:rPr>
        <w:t xml:space="preserve"> del servicio</w:t>
      </w:r>
      <w:r w:rsidR="001842AD" w:rsidRPr="005F33D5">
        <w:rPr>
          <w:rFonts w:cs="Arial"/>
          <w:szCs w:val="22"/>
        </w:rPr>
        <w:t xml:space="preserve">: Interrupción del servicio de agua potable ejecutado por </w:t>
      </w:r>
      <w:r w:rsidR="00F36121">
        <w:rPr>
          <w:rFonts w:cs="Arial"/>
          <w:szCs w:val="22"/>
        </w:rPr>
        <w:t xml:space="preserve">el </w:t>
      </w:r>
      <w:r w:rsidR="00D37059">
        <w:rPr>
          <w:rFonts w:cs="Arial"/>
          <w:szCs w:val="22"/>
        </w:rPr>
        <w:t>XXXXXXXXXX</w:t>
      </w:r>
      <w:r w:rsidR="00F36121">
        <w:rPr>
          <w:rFonts w:cs="Arial"/>
          <w:szCs w:val="22"/>
        </w:rPr>
        <w:t xml:space="preserve"> -DAA</w:t>
      </w:r>
      <w:r w:rsidR="005F33D5" w:rsidRPr="005F33D5">
        <w:rPr>
          <w:rFonts w:cs="Arial"/>
          <w:szCs w:val="22"/>
        </w:rPr>
        <w:t>-</w:t>
      </w:r>
    </w:p>
    <w:p w:rsidR="001842AD" w:rsidRPr="00F36121" w:rsidRDefault="001842AD" w:rsidP="00F36121">
      <w:pPr>
        <w:numPr>
          <w:ilvl w:val="0"/>
          <w:numId w:val="22"/>
        </w:numPr>
        <w:autoSpaceDE w:val="0"/>
        <w:autoSpaceDN w:val="0"/>
        <w:adjustRightInd w:val="0"/>
        <w:jc w:val="both"/>
        <w:rPr>
          <w:rFonts w:cs="Arial"/>
          <w:szCs w:val="22"/>
        </w:rPr>
      </w:pPr>
      <w:r w:rsidRPr="005F33D5">
        <w:rPr>
          <w:rFonts w:cs="Arial"/>
          <w:b/>
          <w:szCs w:val="22"/>
        </w:rPr>
        <w:t>Conexión Ilícita</w:t>
      </w:r>
      <w:r w:rsidRPr="00077221">
        <w:rPr>
          <w:rFonts w:cs="Arial"/>
          <w:szCs w:val="22"/>
        </w:rPr>
        <w:t xml:space="preserve">: Forma en que las personas en un inmueble determinado defraudan </w:t>
      </w:r>
      <w:r w:rsidR="00BD45D4" w:rsidRPr="00077221">
        <w:rPr>
          <w:rFonts w:cs="Arial"/>
          <w:szCs w:val="22"/>
        </w:rPr>
        <w:t>a</w:t>
      </w:r>
      <w:r w:rsidR="00F36121">
        <w:rPr>
          <w:rFonts w:cs="Arial"/>
          <w:szCs w:val="22"/>
        </w:rPr>
        <w:t>l</w:t>
      </w:r>
      <w:r w:rsidRPr="00077221">
        <w:rPr>
          <w:rFonts w:cs="Arial"/>
          <w:szCs w:val="22"/>
        </w:rPr>
        <w:t xml:space="preserve"> </w:t>
      </w:r>
      <w:r w:rsidR="00D37059">
        <w:rPr>
          <w:rFonts w:cs="Arial"/>
          <w:szCs w:val="22"/>
        </w:rPr>
        <w:t>XXXXXXXXXX</w:t>
      </w:r>
      <w:r w:rsidR="00F36121">
        <w:rPr>
          <w:rFonts w:cs="Arial"/>
          <w:szCs w:val="22"/>
        </w:rPr>
        <w:t xml:space="preserve"> -DAA</w:t>
      </w:r>
      <w:r w:rsidR="00F36121" w:rsidRPr="005F33D5">
        <w:rPr>
          <w:rFonts w:cs="Arial"/>
          <w:szCs w:val="22"/>
        </w:rPr>
        <w:t>-</w:t>
      </w:r>
      <w:r w:rsidRPr="00F36121">
        <w:rPr>
          <w:rFonts w:cs="Arial"/>
          <w:szCs w:val="22"/>
        </w:rPr>
        <w:t xml:space="preserve"> en un aprovisionamiento de agua potable por medio de conexión no autorizada.</w:t>
      </w:r>
    </w:p>
    <w:p w:rsidR="001842AD" w:rsidRPr="00F36121" w:rsidRDefault="001842AD" w:rsidP="0021484E">
      <w:pPr>
        <w:numPr>
          <w:ilvl w:val="0"/>
          <w:numId w:val="22"/>
        </w:numPr>
        <w:autoSpaceDE w:val="0"/>
        <w:autoSpaceDN w:val="0"/>
        <w:adjustRightInd w:val="0"/>
        <w:jc w:val="both"/>
        <w:rPr>
          <w:rFonts w:cs="Arial"/>
          <w:szCs w:val="22"/>
        </w:rPr>
      </w:pPr>
      <w:r w:rsidRPr="00F36121">
        <w:rPr>
          <w:rFonts w:cs="Arial"/>
          <w:b/>
          <w:szCs w:val="22"/>
        </w:rPr>
        <w:t>Derecho de servicio de agua potable</w:t>
      </w:r>
      <w:r w:rsidRPr="00F36121">
        <w:rPr>
          <w:rFonts w:cs="Arial"/>
          <w:szCs w:val="22"/>
        </w:rPr>
        <w:t xml:space="preserve">: Es el que corresponde al usuario a que se le preste el servicio de suministro de agua potable en un inmueble específico mediante la suscripción del respectivo contrato que fue otorgado con anterioridad por la municipalidad de </w:t>
      </w:r>
      <w:r w:rsidR="00C94625">
        <w:rPr>
          <w:rFonts w:cs="Arial"/>
          <w:szCs w:val="22"/>
        </w:rPr>
        <w:t>XXXXXXXXXX</w:t>
      </w:r>
      <w:r w:rsidRPr="00F36121">
        <w:rPr>
          <w:rFonts w:cs="Arial"/>
          <w:szCs w:val="22"/>
        </w:rPr>
        <w:t xml:space="preserve"> y pago de la tasa correspondiente.</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Fuga</w:t>
      </w:r>
      <w:r w:rsidRPr="00077221">
        <w:rPr>
          <w:rFonts w:cs="Arial"/>
          <w:szCs w:val="22"/>
        </w:rPr>
        <w:t>: Escape de agua potable en cualquier parte del sistema.</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Inmueble</w:t>
      </w:r>
      <w:r w:rsidRPr="00077221">
        <w:rPr>
          <w:rFonts w:cs="Arial"/>
          <w:szCs w:val="22"/>
        </w:rPr>
        <w:t>: Bien raíz con o sin edificación susceptible de contar con el servicio de agua potable.</w:t>
      </w:r>
    </w:p>
    <w:p w:rsidR="001842AD" w:rsidRPr="00077221" w:rsidRDefault="001842AD" w:rsidP="001842AD">
      <w:pPr>
        <w:numPr>
          <w:ilvl w:val="0"/>
          <w:numId w:val="22"/>
        </w:numPr>
        <w:autoSpaceDE w:val="0"/>
        <w:autoSpaceDN w:val="0"/>
        <w:adjustRightInd w:val="0"/>
        <w:jc w:val="both"/>
        <w:rPr>
          <w:rFonts w:cs="Arial"/>
          <w:szCs w:val="22"/>
        </w:rPr>
      </w:pPr>
      <w:r w:rsidRPr="00077221">
        <w:rPr>
          <w:rFonts w:cs="Arial"/>
          <w:szCs w:val="22"/>
        </w:rPr>
        <w:t>I</w:t>
      </w:r>
      <w:r w:rsidRPr="005F33D5">
        <w:rPr>
          <w:rFonts w:cs="Arial"/>
          <w:b/>
          <w:szCs w:val="22"/>
        </w:rPr>
        <w:t>nstalación</w:t>
      </w:r>
      <w:r w:rsidRPr="00077221">
        <w:rPr>
          <w:rFonts w:cs="Arial"/>
          <w:szCs w:val="22"/>
        </w:rPr>
        <w:t>: Conjunto de tuberías, accesorios y dispositivos conductores del servicio.</w:t>
      </w:r>
    </w:p>
    <w:p w:rsidR="00E92FB6" w:rsidRPr="00E92FB6" w:rsidRDefault="00E92FB6" w:rsidP="00E92FB6">
      <w:pPr>
        <w:numPr>
          <w:ilvl w:val="0"/>
          <w:numId w:val="22"/>
        </w:numPr>
        <w:autoSpaceDE w:val="0"/>
        <w:autoSpaceDN w:val="0"/>
        <w:adjustRightInd w:val="0"/>
        <w:jc w:val="both"/>
        <w:rPr>
          <w:rFonts w:cs="Arial"/>
          <w:szCs w:val="22"/>
        </w:rPr>
      </w:pPr>
      <w:r w:rsidRPr="00E92FB6">
        <w:rPr>
          <w:rFonts w:cs="Arial"/>
          <w:b/>
          <w:szCs w:val="22"/>
        </w:rPr>
        <w:t>Medidor o Contador</w:t>
      </w:r>
      <w:r w:rsidRPr="00E92FB6">
        <w:rPr>
          <w:rFonts w:cs="Arial"/>
          <w:szCs w:val="22"/>
        </w:rPr>
        <w:t>: Aparato designado para medir y registrar el consumo de agua consumido en un tiempo determinado. Que será tipo chorro múltiple.</w:t>
      </w:r>
    </w:p>
    <w:p w:rsidR="00E92FB6" w:rsidRPr="00E92FB6" w:rsidRDefault="00E92FB6" w:rsidP="00E92FB6">
      <w:pPr>
        <w:numPr>
          <w:ilvl w:val="0"/>
          <w:numId w:val="22"/>
        </w:numPr>
        <w:autoSpaceDE w:val="0"/>
        <w:autoSpaceDN w:val="0"/>
        <w:adjustRightInd w:val="0"/>
        <w:jc w:val="both"/>
        <w:rPr>
          <w:rFonts w:cs="Arial"/>
          <w:szCs w:val="22"/>
        </w:rPr>
      </w:pPr>
      <w:r w:rsidRPr="00E92FB6">
        <w:rPr>
          <w:rFonts w:cs="Arial"/>
          <w:b/>
          <w:szCs w:val="22"/>
        </w:rPr>
        <w:t>Lectura del medidor</w:t>
      </w:r>
      <w:r w:rsidR="003B5FD4">
        <w:rPr>
          <w:rFonts w:cs="Arial"/>
          <w:szCs w:val="22"/>
        </w:rPr>
        <w:t>: Acto por el cual el DAA</w:t>
      </w:r>
      <w:r w:rsidR="001F59A4">
        <w:rPr>
          <w:rFonts w:cs="Arial"/>
          <w:szCs w:val="22"/>
        </w:rPr>
        <w:t>,</w:t>
      </w:r>
      <w:r w:rsidRPr="00E92FB6">
        <w:rPr>
          <w:rFonts w:cs="Arial"/>
          <w:szCs w:val="22"/>
        </w:rPr>
        <w:t xml:space="preserve"> registra la medición del consumo de agua potable que le permitirá la facturación respectiva.</w:t>
      </w:r>
    </w:p>
    <w:p w:rsidR="00E92FB6" w:rsidRPr="00E92FB6" w:rsidRDefault="00E92FB6" w:rsidP="00E92FB6">
      <w:pPr>
        <w:numPr>
          <w:ilvl w:val="0"/>
          <w:numId w:val="22"/>
        </w:numPr>
        <w:autoSpaceDE w:val="0"/>
        <w:autoSpaceDN w:val="0"/>
        <w:adjustRightInd w:val="0"/>
        <w:jc w:val="both"/>
        <w:rPr>
          <w:rFonts w:cs="Arial"/>
          <w:szCs w:val="22"/>
        </w:rPr>
      </w:pPr>
      <w:r w:rsidRPr="00E92FB6">
        <w:rPr>
          <w:rFonts w:cs="Arial"/>
          <w:b/>
          <w:szCs w:val="22"/>
        </w:rPr>
        <w:t>Medidor Anómalo</w:t>
      </w:r>
      <w:r w:rsidRPr="00E92FB6">
        <w:rPr>
          <w:rFonts w:cs="Arial"/>
          <w:szCs w:val="22"/>
        </w:rPr>
        <w:t>: Es el medidor alterado que imposibilita el registro real del consumo de agua.</w:t>
      </w:r>
    </w:p>
    <w:p w:rsidR="00E92FB6" w:rsidRPr="00C31B38" w:rsidRDefault="00E92FB6" w:rsidP="003B5FD4">
      <w:pPr>
        <w:numPr>
          <w:ilvl w:val="0"/>
          <w:numId w:val="22"/>
        </w:numPr>
        <w:shd w:val="clear" w:color="auto" w:fill="FFFFFF" w:themeFill="background1"/>
        <w:autoSpaceDE w:val="0"/>
        <w:autoSpaceDN w:val="0"/>
        <w:adjustRightInd w:val="0"/>
        <w:jc w:val="both"/>
        <w:rPr>
          <w:rFonts w:cs="Arial"/>
          <w:szCs w:val="22"/>
        </w:rPr>
      </w:pPr>
      <w:r w:rsidRPr="00C31B38">
        <w:rPr>
          <w:rFonts w:cs="Arial"/>
          <w:b/>
          <w:szCs w:val="22"/>
        </w:rPr>
        <w:lastRenderedPageBreak/>
        <w:t>Período de lectura</w:t>
      </w:r>
      <w:r w:rsidRPr="00C31B38">
        <w:rPr>
          <w:rFonts w:cs="Arial"/>
          <w:szCs w:val="22"/>
        </w:rPr>
        <w:t>: Es el intervalo de tiempo entre una lectura y otra consecutiva. Sobre la cual se realiza la emisión del recibo 7b o factura y se calcula a partir de la fecha de la lectura anterior que comprende un periodo calendario de días de servicio en un mes calendario.</w:t>
      </w:r>
    </w:p>
    <w:p w:rsidR="003B5FD4" w:rsidRPr="003B5FD4" w:rsidRDefault="003B5FD4" w:rsidP="003B5FD4">
      <w:pPr>
        <w:numPr>
          <w:ilvl w:val="0"/>
          <w:numId w:val="22"/>
        </w:numPr>
        <w:autoSpaceDE w:val="0"/>
        <w:autoSpaceDN w:val="0"/>
        <w:adjustRightInd w:val="0"/>
        <w:jc w:val="both"/>
        <w:rPr>
          <w:rFonts w:cs="Arial"/>
          <w:szCs w:val="22"/>
        </w:rPr>
      </w:pPr>
      <w:r w:rsidRPr="005F33D5">
        <w:rPr>
          <w:rFonts w:cs="Arial"/>
          <w:b/>
          <w:szCs w:val="22"/>
        </w:rPr>
        <w:t>Suspensión del servicio</w:t>
      </w:r>
      <w:r w:rsidRPr="00077221">
        <w:rPr>
          <w:rFonts w:cs="Arial"/>
          <w:szCs w:val="22"/>
        </w:rPr>
        <w:t>: Interrupción del servicio por caso fortuito o de fuerza mayor y/o a solicitud del usuario.</w:t>
      </w:r>
    </w:p>
    <w:p w:rsidR="00E92FB6" w:rsidRPr="00E92FB6" w:rsidRDefault="00E92FB6" w:rsidP="00E92FB6">
      <w:pPr>
        <w:numPr>
          <w:ilvl w:val="0"/>
          <w:numId w:val="22"/>
        </w:numPr>
        <w:autoSpaceDE w:val="0"/>
        <w:autoSpaceDN w:val="0"/>
        <w:adjustRightInd w:val="0"/>
        <w:jc w:val="both"/>
        <w:rPr>
          <w:rFonts w:cs="Arial"/>
          <w:szCs w:val="22"/>
        </w:rPr>
      </w:pPr>
      <w:r w:rsidRPr="00E92FB6">
        <w:rPr>
          <w:rFonts w:cs="Arial"/>
          <w:b/>
          <w:szCs w:val="22"/>
        </w:rPr>
        <w:t>Reconexión:</w:t>
      </w:r>
      <w:r w:rsidRPr="00E92FB6">
        <w:rPr>
          <w:rFonts w:cs="Arial"/>
          <w:szCs w:val="22"/>
        </w:rPr>
        <w:t xml:space="preserve"> Reanudación del servicio de agua potable cuando éste hubiera sido suspendido por cualquier causa.</w:t>
      </w:r>
    </w:p>
    <w:p w:rsidR="00E92FB6" w:rsidRPr="00E92FB6" w:rsidRDefault="00E92FB6" w:rsidP="00E92FB6">
      <w:pPr>
        <w:numPr>
          <w:ilvl w:val="0"/>
          <w:numId w:val="22"/>
        </w:numPr>
        <w:autoSpaceDE w:val="0"/>
        <w:autoSpaceDN w:val="0"/>
        <w:adjustRightInd w:val="0"/>
        <w:jc w:val="both"/>
        <w:rPr>
          <w:rFonts w:cs="Arial"/>
          <w:szCs w:val="22"/>
        </w:rPr>
      </w:pPr>
      <w:r w:rsidRPr="00E92FB6">
        <w:rPr>
          <w:rFonts w:cs="Arial"/>
          <w:b/>
          <w:szCs w:val="22"/>
        </w:rPr>
        <w:t>Servicio medido:</w:t>
      </w:r>
      <w:r w:rsidRPr="00E92FB6">
        <w:rPr>
          <w:rFonts w:cs="Arial"/>
          <w:szCs w:val="22"/>
        </w:rPr>
        <w:t xml:space="preserve"> Es aquel en el que se puede medir y registrar correctamente el volumen de agua consumida.</w:t>
      </w:r>
    </w:p>
    <w:p w:rsidR="00E92FB6" w:rsidRPr="00E92FB6" w:rsidRDefault="00E92FB6" w:rsidP="00E92FB6">
      <w:pPr>
        <w:numPr>
          <w:ilvl w:val="0"/>
          <w:numId w:val="22"/>
        </w:numPr>
        <w:autoSpaceDE w:val="0"/>
        <w:autoSpaceDN w:val="0"/>
        <w:adjustRightInd w:val="0"/>
        <w:jc w:val="both"/>
        <w:rPr>
          <w:rFonts w:cs="Arial"/>
          <w:szCs w:val="22"/>
        </w:rPr>
      </w:pPr>
      <w:r w:rsidRPr="00E92FB6">
        <w:rPr>
          <w:rFonts w:cs="Arial"/>
          <w:b/>
          <w:szCs w:val="22"/>
        </w:rPr>
        <w:t>Servicio no medido</w:t>
      </w:r>
      <w:r w:rsidRPr="00E92FB6">
        <w:rPr>
          <w:rFonts w:cs="Arial"/>
          <w:szCs w:val="22"/>
        </w:rPr>
        <w:t>: Es aquel en el que no es posible medir y registrar correctamente el volumen de agua consumida, como consecuencia de desperfectos o daños en el medidor y otras causas imputable al usuario.</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Tasa administrativa</w:t>
      </w:r>
      <w:r w:rsidRPr="00077221">
        <w:rPr>
          <w:rFonts w:cs="Arial"/>
          <w:szCs w:val="22"/>
        </w:rPr>
        <w:t xml:space="preserve">.  Costo fijado por el Concejo Municipal al contrato de prestación del servicio de agua potable a un inmueble a efecto de que </w:t>
      </w:r>
      <w:r w:rsidR="00C31B38">
        <w:rPr>
          <w:rFonts w:cs="Arial"/>
          <w:szCs w:val="22"/>
        </w:rPr>
        <w:t>el</w:t>
      </w:r>
      <w:r w:rsidR="00C87F99">
        <w:rPr>
          <w:rFonts w:cs="Arial"/>
          <w:szCs w:val="22"/>
        </w:rPr>
        <w:t xml:space="preserve"> Departamento de Ag</w:t>
      </w:r>
      <w:r w:rsidR="003B5FD4">
        <w:rPr>
          <w:rFonts w:cs="Arial"/>
          <w:szCs w:val="22"/>
        </w:rPr>
        <w:t>ua</w:t>
      </w:r>
      <w:r w:rsidRPr="001842AD">
        <w:rPr>
          <w:rFonts w:cs="Arial"/>
          <w:szCs w:val="22"/>
        </w:rPr>
        <w:t xml:space="preserve"> </w:t>
      </w:r>
      <w:r w:rsidRPr="00077221">
        <w:rPr>
          <w:rFonts w:cs="Arial"/>
          <w:szCs w:val="22"/>
        </w:rPr>
        <w:t>autorice la acometida domiciliar.</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Tasa por conexión de acometida</w:t>
      </w:r>
      <w:r w:rsidRPr="00077221">
        <w:rPr>
          <w:rFonts w:cs="Arial"/>
          <w:szCs w:val="22"/>
        </w:rPr>
        <w:t xml:space="preserve">: Valor fijado por la corporación municipal que el usuario deberá pagar a efecto de que </w:t>
      </w:r>
      <w:r w:rsidR="003B5FD4">
        <w:rPr>
          <w:rFonts w:cs="Arial"/>
          <w:szCs w:val="22"/>
        </w:rPr>
        <w:t xml:space="preserve">el </w:t>
      </w:r>
      <w:r w:rsidR="00D37059">
        <w:rPr>
          <w:rFonts w:cs="Arial"/>
          <w:szCs w:val="22"/>
        </w:rPr>
        <w:t>XXXXXXXXXX</w:t>
      </w:r>
      <w:r w:rsidR="005F33D5">
        <w:rPr>
          <w:rFonts w:cs="Arial"/>
          <w:szCs w:val="22"/>
        </w:rPr>
        <w:t xml:space="preserve"> -</w:t>
      </w:r>
      <w:r w:rsidR="003B5FD4">
        <w:rPr>
          <w:rFonts w:cs="Arial"/>
          <w:szCs w:val="22"/>
        </w:rPr>
        <w:t>DAA</w:t>
      </w:r>
      <w:r w:rsidR="005F33D5">
        <w:rPr>
          <w:rFonts w:cs="Arial"/>
          <w:szCs w:val="22"/>
        </w:rPr>
        <w:t>-</w:t>
      </w:r>
      <w:r w:rsidRPr="001842AD">
        <w:rPr>
          <w:rFonts w:cs="Arial"/>
          <w:szCs w:val="22"/>
        </w:rPr>
        <w:t xml:space="preserve"> </w:t>
      </w:r>
      <w:r w:rsidRPr="00077221">
        <w:rPr>
          <w:rFonts w:cs="Arial"/>
          <w:szCs w:val="22"/>
        </w:rPr>
        <w:t>instale la acometida domiciliar.</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Tasa por servicio</w:t>
      </w:r>
      <w:r w:rsidRPr="00077221">
        <w:rPr>
          <w:rFonts w:cs="Arial"/>
          <w:szCs w:val="22"/>
        </w:rPr>
        <w:t>: Corresponde al pago mensual que hace el usuario por el consumo de agua, de acuerdo al volumen consumido, referido a la escala de precios por metro cúbico autorizado por el Concejo Municipal.</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Toma prevista</w:t>
      </w:r>
      <w:r w:rsidRPr="00077221">
        <w:rPr>
          <w:rFonts w:cs="Arial"/>
          <w:szCs w:val="22"/>
        </w:rPr>
        <w:t>: Sección de tubería que conecta la red pública para poder instalar en un futuro el servici</w:t>
      </w:r>
      <w:r w:rsidR="00FF14A6">
        <w:rPr>
          <w:rFonts w:cs="Arial"/>
          <w:szCs w:val="22"/>
        </w:rPr>
        <w:t xml:space="preserve">o de agua potable a un inmueble te sirva </w:t>
      </w:r>
    </w:p>
    <w:p w:rsidR="001842AD" w:rsidRPr="00077221" w:rsidRDefault="001842AD" w:rsidP="001842AD">
      <w:pPr>
        <w:numPr>
          <w:ilvl w:val="0"/>
          <w:numId w:val="22"/>
        </w:numPr>
        <w:autoSpaceDE w:val="0"/>
        <w:autoSpaceDN w:val="0"/>
        <w:adjustRightInd w:val="0"/>
        <w:jc w:val="both"/>
        <w:rPr>
          <w:rFonts w:cs="Arial"/>
          <w:szCs w:val="22"/>
        </w:rPr>
      </w:pPr>
      <w:r w:rsidRPr="005F33D5">
        <w:rPr>
          <w:rFonts w:cs="Arial"/>
          <w:b/>
          <w:szCs w:val="22"/>
        </w:rPr>
        <w:t>Usuario</w:t>
      </w:r>
      <w:r w:rsidRPr="00077221">
        <w:rPr>
          <w:rFonts w:cs="Arial"/>
          <w:szCs w:val="22"/>
        </w:rPr>
        <w:t>: Se entenderá por Usuario el titular de cualquier derecho real sobre la finca, local o industria que tenga contratado el suministro del agua potable</w:t>
      </w:r>
      <w:bookmarkEnd w:id="7"/>
      <w:r w:rsidRPr="00077221">
        <w:rPr>
          <w:rFonts w:cs="Arial"/>
          <w:szCs w:val="22"/>
        </w:rPr>
        <w:t>.</w:t>
      </w:r>
    </w:p>
    <w:p w:rsidR="006B3F88" w:rsidRPr="006916C2" w:rsidRDefault="006B3F88" w:rsidP="006B3F88">
      <w:pPr>
        <w:autoSpaceDE w:val="0"/>
        <w:autoSpaceDN w:val="0"/>
        <w:adjustRightInd w:val="0"/>
        <w:jc w:val="both"/>
        <w:rPr>
          <w:rFonts w:cs="Arial"/>
          <w:szCs w:val="22"/>
        </w:rPr>
      </w:pPr>
    </w:p>
    <w:p w:rsidR="006B3F88" w:rsidRPr="006916C2" w:rsidRDefault="006B3F88" w:rsidP="006B3F88">
      <w:pPr>
        <w:jc w:val="both"/>
        <w:rPr>
          <w:rFonts w:cs="Arial"/>
          <w:b/>
          <w:szCs w:val="22"/>
        </w:rPr>
      </w:pPr>
      <w:bookmarkStart w:id="8" w:name="_Toc3382342"/>
      <w:r w:rsidRPr="00DB5FB5">
        <w:rPr>
          <w:rStyle w:val="Ttulo2Car"/>
        </w:rPr>
        <w:t xml:space="preserve">Artículo </w:t>
      </w:r>
      <w:r w:rsidR="001842AD" w:rsidRPr="00DB5FB5">
        <w:rPr>
          <w:rStyle w:val="Ttulo2Car"/>
        </w:rPr>
        <w:t>5</w:t>
      </w:r>
      <w:r w:rsidRPr="00DB5FB5">
        <w:rPr>
          <w:rStyle w:val="Ttulo2Car"/>
        </w:rPr>
        <w:t xml:space="preserve">. Organización </w:t>
      </w:r>
      <w:r w:rsidR="006B2342" w:rsidRPr="00DB5FB5">
        <w:rPr>
          <w:rStyle w:val="Ttulo2Car"/>
        </w:rPr>
        <w:t>administrativa municipal</w:t>
      </w:r>
      <w:bookmarkEnd w:id="8"/>
      <w:r w:rsidRPr="006916C2">
        <w:rPr>
          <w:rFonts w:cs="Arial"/>
          <w:b/>
          <w:szCs w:val="22"/>
        </w:rPr>
        <w:t xml:space="preserve">.  </w:t>
      </w:r>
      <w:r w:rsidRPr="006916C2">
        <w:rPr>
          <w:rFonts w:cs="Arial"/>
          <w:szCs w:val="22"/>
        </w:rPr>
        <w:t>La dirección de la gestión integrada de  los servicios públicos municipales de agua y saneamiento corresponde a la Municipalidad de</w:t>
      </w:r>
      <w:r w:rsidR="00845E3E" w:rsidRPr="006916C2">
        <w:rPr>
          <w:rFonts w:cs="Arial"/>
          <w:szCs w:val="22"/>
          <w:lang w:val="es-MX"/>
        </w:rPr>
        <w:t xml:space="preserve"> </w:t>
      </w:r>
      <w:r w:rsidR="00C94625">
        <w:rPr>
          <w:rFonts w:cs="Arial"/>
          <w:szCs w:val="22"/>
          <w:lang w:val="es-MX"/>
        </w:rPr>
        <w:t>XXXXXXXXXX</w:t>
      </w:r>
      <w:r w:rsidRPr="006916C2">
        <w:rPr>
          <w:rFonts w:cs="Arial"/>
          <w:szCs w:val="22"/>
        </w:rPr>
        <w:t xml:space="preserve">, por lo que, asignará fondos económicos en la medida de sus posibilidades y buscará otras formas </w:t>
      </w:r>
      <w:r w:rsidR="00911A6B" w:rsidRPr="006916C2">
        <w:rPr>
          <w:rFonts w:cs="Arial"/>
          <w:szCs w:val="22"/>
        </w:rPr>
        <w:t xml:space="preserve">legales de </w:t>
      </w:r>
      <w:r w:rsidRPr="006916C2">
        <w:rPr>
          <w:rFonts w:cs="Arial"/>
          <w:szCs w:val="22"/>
        </w:rPr>
        <w:t>conseguirlos para adecuar e implementar las unidades administrativas, equipo y útiles en general para ejecutar el proceso en los diferentes aspectos contemplados en este reglamento, de acuerdo con la planificación vigente; sin em</w:t>
      </w:r>
      <w:r w:rsidR="00295475" w:rsidRPr="006916C2">
        <w:rPr>
          <w:rFonts w:cs="Arial"/>
          <w:szCs w:val="22"/>
        </w:rPr>
        <w:t>bargo, independientemente de cuá</w:t>
      </w:r>
      <w:r w:rsidRPr="006916C2">
        <w:rPr>
          <w:rFonts w:cs="Arial"/>
          <w:szCs w:val="22"/>
        </w:rPr>
        <w:t>l sea la organización administrativa, los responsables de la gestión son:</w:t>
      </w:r>
    </w:p>
    <w:p w:rsidR="006B3F88" w:rsidRPr="006916C2" w:rsidRDefault="006B3F88" w:rsidP="006B3F88">
      <w:pPr>
        <w:rPr>
          <w:rFonts w:cs="Arial"/>
          <w:b/>
          <w:szCs w:val="22"/>
        </w:rPr>
      </w:pPr>
    </w:p>
    <w:p w:rsidR="006B3F88" w:rsidRPr="00C31B38" w:rsidRDefault="006B3F88" w:rsidP="006B3F88">
      <w:pPr>
        <w:numPr>
          <w:ilvl w:val="0"/>
          <w:numId w:val="7"/>
        </w:numPr>
        <w:autoSpaceDE w:val="0"/>
        <w:autoSpaceDN w:val="0"/>
        <w:adjustRightInd w:val="0"/>
        <w:jc w:val="both"/>
        <w:rPr>
          <w:rFonts w:cs="Arial"/>
          <w:szCs w:val="22"/>
        </w:rPr>
      </w:pPr>
      <w:r w:rsidRPr="00C31B38">
        <w:rPr>
          <w:rFonts w:cs="Arial"/>
          <w:b/>
          <w:szCs w:val="22"/>
        </w:rPr>
        <w:t>Alcalde y Comisiones de</w:t>
      </w:r>
      <w:r w:rsidR="00C35797" w:rsidRPr="00C31B38">
        <w:rPr>
          <w:rFonts w:cs="Arial"/>
          <w:b/>
          <w:szCs w:val="22"/>
        </w:rPr>
        <w:t>:</w:t>
      </w:r>
      <w:r w:rsidRPr="00C31B38">
        <w:rPr>
          <w:rFonts w:cs="Arial"/>
          <w:b/>
          <w:szCs w:val="22"/>
        </w:rPr>
        <w:t xml:space="preserve"> Salud</w:t>
      </w:r>
      <w:r w:rsidR="00C35797" w:rsidRPr="00C31B38">
        <w:rPr>
          <w:rFonts w:cs="Arial"/>
          <w:b/>
          <w:szCs w:val="22"/>
        </w:rPr>
        <w:t>,</w:t>
      </w:r>
      <w:r w:rsidRPr="00C31B38">
        <w:rPr>
          <w:rFonts w:cs="Arial"/>
          <w:b/>
          <w:szCs w:val="22"/>
        </w:rPr>
        <w:t xml:space="preserve"> Fomento Económico, Turismo, Ambiente y Recursos Naturales; Educación y las demás del Concejo Municipal vinculadas al tema</w:t>
      </w:r>
      <w:r w:rsidRPr="00C31B38">
        <w:rPr>
          <w:rFonts w:cs="Arial"/>
          <w:szCs w:val="22"/>
        </w:rPr>
        <w:t xml:space="preserve">, para ejercer supervisión, control y evaluación de planes, programas, proyectos y otras acciones; </w:t>
      </w:r>
    </w:p>
    <w:p w:rsidR="0070750D" w:rsidRPr="00C31B38" w:rsidRDefault="00DC3F08" w:rsidP="00040913">
      <w:pPr>
        <w:numPr>
          <w:ilvl w:val="0"/>
          <w:numId w:val="7"/>
        </w:numPr>
        <w:autoSpaceDE w:val="0"/>
        <w:autoSpaceDN w:val="0"/>
        <w:adjustRightInd w:val="0"/>
        <w:jc w:val="both"/>
        <w:rPr>
          <w:rFonts w:cs="Arial"/>
          <w:szCs w:val="22"/>
        </w:rPr>
      </w:pPr>
      <w:r w:rsidRPr="00C31B38">
        <w:rPr>
          <w:rFonts w:cs="Arial"/>
          <w:b/>
          <w:szCs w:val="22"/>
        </w:rPr>
        <w:t xml:space="preserve">El </w:t>
      </w:r>
      <w:r w:rsidR="00D37059">
        <w:rPr>
          <w:rFonts w:cs="Arial"/>
          <w:b/>
          <w:szCs w:val="22"/>
        </w:rPr>
        <w:t>XXXXXXXXXX</w:t>
      </w:r>
      <w:r w:rsidR="005F33D5" w:rsidRPr="00C31B38">
        <w:rPr>
          <w:rFonts w:cs="Arial"/>
          <w:b/>
          <w:szCs w:val="22"/>
        </w:rPr>
        <w:t xml:space="preserve"> -</w:t>
      </w:r>
      <w:r w:rsidRPr="00C31B38">
        <w:rPr>
          <w:rFonts w:cs="Arial"/>
          <w:b/>
          <w:szCs w:val="22"/>
        </w:rPr>
        <w:t>DAA</w:t>
      </w:r>
      <w:r w:rsidR="005F33D5" w:rsidRPr="00C31B38">
        <w:rPr>
          <w:rFonts w:cs="Arial"/>
          <w:b/>
          <w:szCs w:val="22"/>
        </w:rPr>
        <w:t>-</w:t>
      </w:r>
      <w:r w:rsidR="00E92FB6" w:rsidRPr="00C31B38">
        <w:rPr>
          <w:rFonts w:cs="Arial"/>
          <w:b/>
          <w:szCs w:val="22"/>
        </w:rPr>
        <w:t>,</w:t>
      </w:r>
      <w:r w:rsidR="00555400" w:rsidRPr="00C31B38">
        <w:rPr>
          <w:rFonts w:cs="Arial"/>
          <w:szCs w:val="22"/>
        </w:rPr>
        <w:t xml:space="preserve"> </w:t>
      </w:r>
      <w:r w:rsidR="00377B1B" w:rsidRPr="00C31B38">
        <w:rPr>
          <w:rFonts w:cs="Arial"/>
          <w:szCs w:val="22"/>
        </w:rPr>
        <w:t xml:space="preserve">es </w:t>
      </w:r>
      <w:r w:rsidR="00555400" w:rsidRPr="00C31B38">
        <w:rPr>
          <w:rFonts w:cs="Arial"/>
          <w:szCs w:val="22"/>
        </w:rPr>
        <w:t xml:space="preserve">la </w:t>
      </w:r>
      <w:r w:rsidR="00377B1B" w:rsidRPr="00C31B38">
        <w:rPr>
          <w:rFonts w:cs="Arial"/>
          <w:szCs w:val="22"/>
        </w:rPr>
        <w:t>encargad</w:t>
      </w:r>
      <w:r w:rsidR="00555400" w:rsidRPr="00C31B38">
        <w:rPr>
          <w:rFonts w:cs="Arial"/>
          <w:szCs w:val="22"/>
        </w:rPr>
        <w:t>a</w:t>
      </w:r>
      <w:r w:rsidR="00C46E7B" w:rsidRPr="00C31B38">
        <w:rPr>
          <w:rFonts w:cs="Arial"/>
          <w:szCs w:val="22"/>
        </w:rPr>
        <w:t xml:space="preserve"> de la administración, mantenimiento y operación d</w:t>
      </w:r>
      <w:r w:rsidR="00837BDE" w:rsidRPr="00C31B38">
        <w:rPr>
          <w:rFonts w:cs="Arial"/>
          <w:szCs w:val="22"/>
        </w:rPr>
        <w:t xml:space="preserve">e los sistemas de agua potable </w:t>
      </w:r>
      <w:r w:rsidR="00C46E7B" w:rsidRPr="00C31B38">
        <w:rPr>
          <w:rFonts w:cs="Arial"/>
          <w:szCs w:val="22"/>
        </w:rPr>
        <w:t>y</w:t>
      </w:r>
      <w:r w:rsidR="00837BDE" w:rsidRPr="00C31B38">
        <w:rPr>
          <w:rFonts w:cs="Arial"/>
          <w:szCs w:val="22"/>
        </w:rPr>
        <w:t xml:space="preserve"> drenaje y</w:t>
      </w:r>
      <w:r w:rsidR="00C46E7B" w:rsidRPr="00C31B38">
        <w:rPr>
          <w:rFonts w:cs="Arial"/>
          <w:szCs w:val="22"/>
        </w:rPr>
        <w:t xml:space="preserve"> de brindar asistencia técnica y fortalecer las capacidades administrativas, sociales y ambientales </w:t>
      </w:r>
      <w:r w:rsidR="00FA0E56" w:rsidRPr="00C31B38">
        <w:rPr>
          <w:rFonts w:cs="Arial"/>
          <w:szCs w:val="22"/>
        </w:rPr>
        <w:t>de los Comités de Agua y otras organizaciones locales que tengan a su cargo los servicios comunitarios de agua y saneamiento</w:t>
      </w:r>
      <w:r w:rsidR="00C46E7B" w:rsidRPr="00C31B38">
        <w:rPr>
          <w:rFonts w:cs="Arial"/>
          <w:szCs w:val="22"/>
        </w:rPr>
        <w:t xml:space="preserve">; </w:t>
      </w:r>
    </w:p>
    <w:p w:rsidR="006B3F88" w:rsidRPr="00C31B38" w:rsidRDefault="00C46E7B" w:rsidP="006B3F88">
      <w:pPr>
        <w:numPr>
          <w:ilvl w:val="0"/>
          <w:numId w:val="7"/>
        </w:numPr>
        <w:autoSpaceDE w:val="0"/>
        <w:autoSpaceDN w:val="0"/>
        <w:adjustRightInd w:val="0"/>
        <w:jc w:val="both"/>
        <w:rPr>
          <w:rFonts w:cs="Arial"/>
          <w:szCs w:val="22"/>
        </w:rPr>
      </w:pPr>
      <w:r w:rsidRPr="00C31B38">
        <w:rPr>
          <w:rFonts w:cs="Arial"/>
          <w:b/>
          <w:szCs w:val="22"/>
        </w:rPr>
        <w:t xml:space="preserve">Dirección Municipal </w:t>
      </w:r>
      <w:r w:rsidR="006B3F88" w:rsidRPr="00C31B38">
        <w:rPr>
          <w:rFonts w:cs="Arial"/>
          <w:b/>
          <w:szCs w:val="22"/>
        </w:rPr>
        <w:t>de Planificación (DMP)</w:t>
      </w:r>
      <w:r w:rsidR="00E92FB6" w:rsidRPr="00C31B38">
        <w:rPr>
          <w:rFonts w:cs="Arial"/>
          <w:b/>
          <w:szCs w:val="22"/>
        </w:rPr>
        <w:t>,</w:t>
      </w:r>
      <w:r w:rsidR="006B3F88" w:rsidRPr="00C31B38">
        <w:rPr>
          <w:rFonts w:cs="Arial"/>
          <w:szCs w:val="22"/>
        </w:rPr>
        <w:t xml:space="preserve"> encargada </w:t>
      </w:r>
      <w:r w:rsidR="00C35797" w:rsidRPr="00C31B38">
        <w:rPr>
          <w:rFonts w:cs="Arial"/>
          <w:szCs w:val="22"/>
        </w:rPr>
        <w:t xml:space="preserve">entre otros </w:t>
      </w:r>
      <w:r w:rsidR="006B3F88" w:rsidRPr="00C31B38">
        <w:rPr>
          <w:rFonts w:cs="Arial"/>
          <w:szCs w:val="22"/>
        </w:rPr>
        <w:t xml:space="preserve">de la planificación </w:t>
      </w:r>
      <w:r w:rsidRPr="00C31B38">
        <w:rPr>
          <w:rFonts w:cs="Arial"/>
          <w:szCs w:val="22"/>
        </w:rPr>
        <w:t xml:space="preserve">de proyectos de agua y </w:t>
      </w:r>
      <w:r w:rsidR="00DC3F08" w:rsidRPr="00C31B38">
        <w:rPr>
          <w:rFonts w:cs="Arial"/>
          <w:szCs w:val="22"/>
        </w:rPr>
        <w:t>Alcantarillado</w:t>
      </w:r>
      <w:r w:rsidR="00C35797" w:rsidRPr="00C31B38">
        <w:rPr>
          <w:rFonts w:cs="Arial"/>
          <w:szCs w:val="22"/>
        </w:rPr>
        <w:t xml:space="preserve"> </w:t>
      </w:r>
      <w:r w:rsidR="00C35797" w:rsidRPr="00C31B38">
        <w:rPr>
          <w:rFonts w:cs="Arial"/>
          <w:szCs w:val="22"/>
          <w:lang w:val="es-GT"/>
        </w:rPr>
        <w:t xml:space="preserve">en coordinación con </w:t>
      </w:r>
      <w:r w:rsidR="00DC3F08" w:rsidRPr="00C31B38">
        <w:rPr>
          <w:rFonts w:cs="Arial"/>
          <w:szCs w:val="22"/>
          <w:lang w:val="es-GT"/>
        </w:rPr>
        <w:t xml:space="preserve">el </w:t>
      </w:r>
      <w:r w:rsidR="00D37059">
        <w:rPr>
          <w:rFonts w:cs="Arial"/>
          <w:szCs w:val="22"/>
          <w:lang w:val="es-GT"/>
        </w:rPr>
        <w:t>XXXXXXXXXX</w:t>
      </w:r>
      <w:r w:rsidR="00DC3F08" w:rsidRPr="00C31B38">
        <w:rPr>
          <w:rFonts w:cs="Arial"/>
          <w:szCs w:val="22"/>
          <w:lang w:val="es-GT"/>
        </w:rPr>
        <w:t xml:space="preserve"> -DAA</w:t>
      </w:r>
      <w:r w:rsidR="005F33D5" w:rsidRPr="00C31B38">
        <w:rPr>
          <w:rFonts w:cs="Arial"/>
          <w:szCs w:val="22"/>
          <w:lang w:val="es-GT"/>
        </w:rPr>
        <w:t>-</w:t>
      </w:r>
      <w:r w:rsidR="005E6B15" w:rsidRPr="00C31B38">
        <w:rPr>
          <w:rFonts w:cs="Arial"/>
          <w:szCs w:val="22"/>
          <w:lang w:val="es-GT"/>
        </w:rPr>
        <w:t>;</w:t>
      </w:r>
    </w:p>
    <w:p w:rsidR="006B3F88" w:rsidRPr="00C31B38" w:rsidRDefault="006B3F88" w:rsidP="006B3F88">
      <w:pPr>
        <w:numPr>
          <w:ilvl w:val="0"/>
          <w:numId w:val="7"/>
        </w:numPr>
        <w:autoSpaceDE w:val="0"/>
        <w:autoSpaceDN w:val="0"/>
        <w:adjustRightInd w:val="0"/>
        <w:jc w:val="both"/>
        <w:rPr>
          <w:rFonts w:cs="Arial"/>
          <w:szCs w:val="22"/>
        </w:rPr>
      </w:pPr>
      <w:r w:rsidRPr="00C31B38">
        <w:rPr>
          <w:rFonts w:cs="Arial"/>
          <w:b/>
          <w:szCs w:val="22"/>
        </w:rPr>
        <w:t xml:space="preserve">Dirección de Administración </w:t>
      </w:r>
      <w:r w:rsidR="005F33D5" w:rsidRPr="00C31B38">
        <w:rPr>
          <w:rFonts w:cs="Arial"/>
          <w:b/>
          <w:szCs w:val="22"/>
        </w:rPr>
        <w:t>Financiera Integrada</w:t>
      </w:r>
      <w:r w:rsidRPr="00C31B38">
        <w:rPr>
          <w:rFonts w:cs="Arial"/>
          <w:b/>
          <w:szCs w:val="22"/>
        </w:rPr>
        <w:t xml:space="preserve"> Municipal</w:t>
      </w:r>
      <w:r w:rsidR="006C50B1" w:rsidRPr="00C31B38">
        <w:rPr>
          <w:rFonts w:cs="Arial"/>
          <w:b/>
          <w:szCs w:val="22"/>
        </w:rPr>
        <w:t xml:space="preserve"> </w:t>
      </w:r>
      <w:r w:rsidR="00EB7C58" w:rsidRPr="00C31B38">
        <w:rPr>
          <w:rFonts w:cs="Arial"/>
          <w:b/>
          <w:szCs w:val="22"/>
        </w:rPr>
        <w:t>(</w:t>
      </w:r>
      <w:r w:rsidR="006C50B1" w:rsidRPr="00C31B38">
        <w:rPr>
          <w:rFonts w:cs="Arial"/>
          <w:b/>
          <w:szCs w:val="22"/>
        </w:rPr>
        <w:t>DAFIM</w:t>
      </w:r>
      <w:r w:rsidR="00EB7C58" w:rsidRPr="00C31B38">
        <w:rPr>
          <w:rFonts w:cs="Arial"/>
          <w:b/>
          <w:szCs w:val="22"/>
        </w:rPr>
        <w:t>)</w:t>
      </w:r>
      <w:r w:rsidRPr="00C31B38">
        <w:rPr>
          <w:rFonts w:cs="Arial"/>
          <w:szCs w:val="22"/>
        </w:rPr>
        <w:t xml:space="preserve">, encargada de la administración </w:t>
      </w:r>
      <w:r w:rsidR="00C46E7B" w:rsidRPr="00C31B38">
        <w:rPr>
          <w:rFonts w:cs="Arial"/>
          <w:szCs w:val="22"/>
        </w:rPr>
        <w:t xml:space="preserve">y </w:t>
      </w:r>
      <w:r w:rsidR="00040913" w:rsidRPr="00C31B38">
        <w:rPr>
          <w:rFonts w:cs="Arial"/>
          <w:szCs w:val="22"/>
        </w:rPr>
        <w:t xml:space="preserve">la asignación </w:t>
      </w:r>
      <w:r w:rsidR="00C46E7B" w:rsidRPr="00C31B38">
        <w:rPr>
          <w:rFonts w:cs="Arial"/>
          <w:szCs w:val="22"/>
        </w:rPr>
        <w:t>de presupuesto para proyectos de agua y saneamiento</w:t>
      </w:r>
      <w:r w:rsidRPr="00C31B38">
        <w:rPr>
          <w:rFonts w:cs="Arial"/>
          <w:szCs w:val="22"/>
        </w:rPr>
        <w:t>;</w:t>
      </w:r>
    </w:p>
    <w:p w:rsidR="006B3F88" w:rsidRPr="00C31B38" w:rsidRDefault="00217131" w:rsidP="00C46E7B">
      <w:pPr>
        <w:numPr>
          <w:ilvl w:val="0"/>
          <w:numId w:val="7"/>
        </w:numPr>
        <w:autoSpaceDE w:val="0"/>
        <w:autoSpaceDN w:val="0"/>
        <w:adjustRightInd w:val="0"/>
        <w:jc w:val="both"/>
        <w:rPr>
          <w:rFonts w:cs="Arial"/>
          <w:szCs w:val="22"/>
        </w:rPr>
      </w:pPr>
      <w:r w:rsidRPr="00C31B38">
        <w:rPr>
          <w:rFonts w:cs="Arial"/>
          <w:b/>
          <w:szCs w:val="22"/>
        </w:rPr>
        <w:t>S</w:t>
      </w:r>
      <w:r w:rsidR="00845E3E" w:rsidRPr="00C31B38">
        <w:rPr>
          <w:rFonts w:cs="Arial"/>
          <w:b/>
          <w:szCs w:val="22"/>
        </w:rPr>
        <w:t xml:space="preserve">ecretaría Municipal </w:t>
      </w:r>
      <w:r w:rsidR="00EB7C58" w:rsidRPr="00C31B38">
        <w:rPr>
          <w:rFonts w:cs="Arial"/>
          <w:b/>
          <w:szCs w:val="22"/>
        </w:rPr>
        <w:t>(SM)</w:t>
      </w:r>
      <w:r w:rsidR="00E92FB6" w:rsidRPr="00C31B38">
        <w:rPr>
          <w:rFonts w:cs="Arial"/>
          <w:b/>
          <w:szCs w:val="22"/>
        </w:rPr>
        <w:t>,</w:t>
      </w:r>
      <w:r w:rsidR="00EB7C58" w:rsidRPr="00C31B38">
        <w:rPr>
          <w:rFonts w:cs="Arial"/>
          <w:szCs w:val="22"/>
        </w:rPr>
        <w:t xml:space="preserve"> </w:t>
      </w:r>
      <w:r w:rsidR="00290429" w:rsidRPr="00C31B38">
        <w:rPr>
          <w:rFonts w:cs="Arial"/>
          <w:szCs w:val="22"/>
        </w:rPr>
        <w:t>encargada de tramitar los expedientes de solicitud de</w:t>
      </w:r>
      <w:r w:rsidR="00DC3F08" w:rsidRPr="00C31B38">
        <w:rPr>
          <w:rFonts w:cs="Arial"/>
          <w:szCs w:val="22"/>
        </w:rPr>
        <w:t xml:space="preserve"> proyectos de agua y alcantarillado</w:t>
      </w:r>
      <w:r w:rsidR="00426BBA" w:rsidRPr="00C31B38">
        <w:rPr>
          <w:rFonts w:cs="Arial"/>
          <w:szCs w:val="22"/>
        </w:rPr>
        <w:t xml:space="preserve">, </w:t>
      </w:r>
      <w:r w:rsidR="00290429" w:rsidRPr="00C31B38">
        <w:rPr>
          <w:rFonts w:cs="Arial"/>
          <w:szCs w:val="22"/>
        </w:rPr>
        <w:t>de las resoluciones emitidas por el Concejo Municipal, Comisiones y dependencias municipales</w:t>
      </w:r>
      <w:r w:rsidR="00426BBA" w:rsidRPr="00C31B38">
        <w:rPr>
          <w:rFonts w:cs="Arial"/>
          <w:szCs w:val="22"/>
        </w:rPr>
        <w:t xml:space="preserve"> y apoyo a la gestión comunitaria</w:t>
      </w:r>
      <w:r w:rsidR="00290429" w:rsidRPr="00C31B38">
        <w:rPr>
          <w:rFonts w:cs="Arial"/>
          <w:szCs w:val="22"/>
        </w:rPr>
        <w:t>;</w:t>
      </w:r>
      <w:r w:rsidR="006B3F88" w:rsidRPr="00C31B38">
        <w:rPr>
          <w:rFonts w:cs="Arial"/>
          <w:szCs w:val="22"/>
        </w:rPr>
        <w:t xml:space="preserve"> </w:t>
      </w:r>
    </w:p>
    <w:p w:rsidR="00295475" w:rsidRPr="00C31B38" w:rsidRDefault="00E92FB6" w:rsidP="005E6B15">
      <w:pPr>
        <w:numPr>
          <w:ilvl w:val="0"/>
          <w:numId w:val="7"/>
        </w:numPr>
        <w:autoSpaceDE w:val="0"/>
        <w:autoSpaceDN w:val="0"/>
        <w:adjustRightInd w:val="0"/>
        <w:jc w:val="both"/>
        <w:rPr>
          <w:rFonts w:cs="Arial"/>
          <w:szCs w:val="22"/>
        </w:rPr>
      </w:pPr>
      <w:r w:rsidRPr="00C31B38">
        <w:rPr>
          <w:rFonts w:cs="Arial"/>
          <w:b/>
          <w:szCs w:val="22"/>
        </w:rPr>
        <w:t>Dirección</w:t>
      </w:r>
      <w:r w:rsidR="006B3F88" w:rsidRPr="00C31B38">
        <w:rPr>
          <w:rFonts w:cs="Arial"/>
          <w:b/>
          <w:szCs w:val="22"/>
        </w:rPr>
        <w:t xml:space="preserve"> Municipal</w:t>
      </w:r>
      <w:r w:rsidR="00426BBA" w:rsidRPr="00C31B38">
        <w:rPr>
          <w:rFonts w:cs="Arial"/>
          <w:b/>
          <w:szCs w:val="22"/>
        </w:rPr>
        <w:t xml:space="preserve"> </w:t>
      </w:r>
      <w:r w:rsidR="006B3F88" w:rsidRPr="00C31B38">
        <w:rPr>
          <w:rFonts w:cs="Arial"/>
          <w:b/>
          <w:szCs w:val="22"/>
        </w:rPr>
        <w:t>de la Mujer</w:t>
      </w:r>
      <w:r w:rsidR="00295475" w:rsidRPr="00C31B38">
        <w:rPr>
          <w:rFonts w:cs="Arial"/>
          <w:szCs w:val="22"/>
        </w:rPr>
        <w:t xml:space="preserve">, </w:t>
      </w:r>
      <w:r w:rsidR="006B3F88" w:rsidRPr="00C31B38">
        <w:rPr>
          <w:rFonts w:cs="Arial"/>
          <w:szCs w:val="22"/>
        </w:rPr>
        <w:t xml:space="preserve">encargada de brindar asistencia técnica e involucrar a </w:t>
      </w:r>
      <w:r w:rsidR="00290429" w:rsidRPr="00C31B38">
        <w:rPr>
          <w:rFonts w:cs="Arial"/>
          <w:szCs w:val="22"/>
        </w:rPr>
        <w:t xml:space="preserve">las mujeres </w:t>
      </w:r>
      <w:r w:rsidR="006B3F88" w:rsidRPr="00C31B38">
        <w:rPr>
          <w:rFonts w:cs="Arial"/>
          <w:szCs w:val="22"/>
        </w:rPr>
        <w:t>en el proceso de participación ciudadana  para tomar parte en las decisiones de desarrollo integral del Municipio, especialmente las rel</w:t>
      </w:r>
      <w:r w:rsidR="00DC3F08" w:rsidRPr="00C31B38">
        <w:rPr>
          <w:rFonts w:cs="Arial"/>
          <w:szCs w:val="22"/>
        </w:rPr>
        <w:t>acionadas con agua y alcantarillado</w:t>
      </w:r>
      <w:r w:rsidR="006B3F88" w:rsidRPr="00C31B38">
        <w:rPr>
          <w:rFonts w:cs="Arial"/>
          <w:szCs w:val="22"/>
        </w:rPr>
        <w:t xml:space="preserve">, así como incorporar a </w:t>
      </w:r>
      <w:r w:rsidR="00290429" w:rsidRPr="00C31B38">
        <w:rPr>
          <w:rFonts w:cs="Arial"/>
          <w:szCs w:val="22"/>
        </w:rPr>
        <w:t xml:space="preserve">jóvenes, </w:t>
      </w:r>
      <w:r w:rsidR="006B3F88" w:rsidRPr="00C31B38">
        <w:rPr>
          <w:rFonts w:cs="Arial"/>
          <w:szCs w:val="22"/>
        </w:rPr>
        <w:t>adolescentes y niñas/os de área urbana y rural, en planes, programas y proyectos de uso y manejo adecuado del agua y los demás recursos natura</w:t>
      </w:r>
      <w:r w:rsidR="00295475" w:rsidRPr="00C31B38">
        <w:rPr>
          <w:rFonts w:cs="Arial"/>
          <w:szCs w:val="22"/>
        </w:rPr>
        <w:t xml:space="preserve">les en coordinación con </w:t>
      </w:r>
      <w:r w:rsidR="00DC3F08" w:rsidRPr="00C31B38">
        <w:rPr>
          <w:rFonts w:cs="Arial"/>
          <w:szCs w:val="22"/>
        </w:rPr>
        <w:t xml:space="preserve">el </w:t>
      </w:r>
      <w:r w:rsidR="00D37059">
        <w:rPr>
          <w:rFonts w:cs="Arial"/>
          <w:szCs w:val="22"/>
        </w:rPr>
        <w:t>XXXXXXXXXX</w:t>
      </w:r>
      <w:r w:rsidR="005F33D5" w:rsidRPr="00C31B38">
        <w:rPr>
          <w:rFonts w:cs="Arial"/>
          <w:szCs w:val="22"/>
        </w:rPr>
        <w:t xml:space="preserve"> -</w:t>
      </w:r>
      <w:r w:rsidR="00DC3F08" w:rsidRPr="00C31B38">
        <w:rPr>
          <w:rFonts w:cs="Arial"/>
          <w:szCs w:val="22"/>
        </w:rPr>
        <w:t>DAA</w:t>
      </w:r>
      <w:r w:rsidR="005F33D5" w:rsidRPr="00C31B38">
        <w:rPr>
          <w:rFonts w:cs="Arial"/>
          <w:szCs w:val="22"/>
        </w:rPr>
        <w:t>-</w:t>
      </w:r>
      <w:r w:rsidR="00295475" w:rsidRPr="00C31B38">
        <w:rPr>
          <w:rFonts w:cs="Arial"/>
          <w:szCs w:val="22"/>
        </w:rPr>
        <w:t>;</w:t>
      </w:r>
    </w:p>
    <w:p w:rsidR="00E92FB6" w:rsidRPr="00C31B38" w:rsidRDefault="00E92FB6" w:rsidP="00E92FB6">
      <w:pPr>
        <w:pStyle w:val="Prrafodelista"/>
        <w:numPr>
          <w:ilvl w:val="0"/>
          <w:numId w:val="7"/>
        </w:numPr>
        <w:rPr>
          <w:rFonts w:eastAsia="MS Mincho" w:cs="Arial"/>
          <w:lang w:eastAsia="ja-JP"/>
        </w:rPr>
      </w:pPr>
      <w:r w:rsidRPr="00C31B38">
        <w:rPr>
          <w:rFonts w:eastAsia="MS Mincho" w:cs="Arial"/>
          <w:b/>
          <w:lang w:eastAsia="ja-JP"/>
        </w:rPr>
        <w:t>Juzgado de Asuntos Municipales (JAM)</w:t>
      </w:r>
      <w:r w:rsidRPr="00C31B38">
        <w:rPr>
          <w:rFonts w:eastAsia="MS Mincho" w:cs="Arial"/>
          <w:lang w:eastAsia="ja-JP"/>
        </w:rPr>
        <w:t xml:space="preserve">, quien es el órgano legal encargado de velar porque se cumplan las leyes de observancia general, las normas, disposiciones y ordenanzas municipales vigentes, ejerciendo jurisdicción y autoridad en todo el ámbito de la circunscripción municipal de </w:t>
      </w:r>
      <w:r w:rsidR="00C94625">
        <w:rPr>
          <w:rFonts w:eastAsia="MS Mincho" w:cs="Arial"/>
          <w:lang w:eastAsia="ja-JP"/>
        </w:rPr>
        <w:t>XXXXXXXXXX</w:t>
      </w:r>
      <w:r w:rsidRPr="00C31B38">
        <w:rPr>
          <w:rFonts w:eastAsia="MS Mincho" w:cs="Arial"/>
          <w:lang w:eastAsia="ja-JP"/>
        </w:rPr>
        <w:t>;</w:t>
      </w:r>
    </w:p>
    <w:p w:rsidR="009E1F43" w:rsidRPr="00C31B38" w:rsidRDefault="00A95A11" w:rsidP="005F33D5">
      <w:pPr>
        <w:numPr>
          <w:ilvl w:val="0"/>
          <w:numId w:val="7"/>
        </w:numPr>
        <w:autoSpaceDE w:val="0"/>
        <w:autoSpaceDN w:val="0"/>
        <w:adjustRightInd w:val="0"/>
        <w:jc w:val="both"/>
        <w:rPr>
          <w:rFonts w:cs="Arial"/>
          <w:szCs w:val="22"/>
        </w:rPr>
      </w:pPr>
      <w:r w:rsidRPr="00C31B38">
        <w:rPr>
          <w:rFonts w:cs="Arial"/>
          <w:b/>
          <w:szCs w:val="22"/>
        </w:rPr>
        <w:t>Departamento de Áreas Protegidas y Medio Ambiente -DAPMA</w:t>
      </w:r>
      <w:r w:rsidR="005F33D5" w:rsidRPr="00C31B38">
        <w:rPr>
          <w:rFonts w:cs="Arial"/>
          <w:szCs w:val="22"/>
        </w:rPr>
        <w:t>-</w:t>
      </w:r>
      <w:r w:rsidR="009E1F43" w:rsidRPr="00C31B38">
        <w:rPr>
          <w:rFonts w:cs="Arial"/>
          <w:szCs w:val="22"/>
        </w:rPr>
        <w:t xml:space="preserve"> se encargará de brindar asistencia técnica para el manejo integrado de cuencas, </w:t>
      </w:r>
      <w:r w:rsidR="00383AC0" w:rsidRPr="00C31B38">
        <w:rPr>
          <w:rFonts w:cs="Arial"/>
          <w:szCs w:val="22"/>
        </w:rPr>
        <w:t xml:space="preserve">protección y conservación de </w:t>
      </w:r>
      <w:r w:rsidR="009E1F43" w:rsidRPr="00C31B38">
        <w:rPr>
          <w:rFonts w:cs="Arial"/>
          <w:szCs w:val="22"/>
        </w:rPr>
        <w:t>áreas de recarga hídrica, reforestación, desarrollo</w:t>
      </w:r>
      <w:r w:rsidR="00383AC0" w:rsidRPr="00C31B38">
        <w:rPr>
          <w:rFonts w:cs="Arial"/>
          <w:szCs w:val="22"/>
        </w:rPr>
        <w:t xml:space="preserve"> y establecimiento </w:t>
      </w:r>
      <w:r w:rsidR="009E1F43" w:rsidRPr="00C31B38">
        <w:rPr>
          <w:rFonts w:cs="Arial"/>
          <w:szCs w:val="22"/>
        </w:rPr>
        <w:t xml:space="preserve">de viveros, medidas de conservación de suelos, detección de áreas de riesgo, alerta temprana y sistema de organización social; así como de orientar sobre producción agropecuaria y ordenamiento territorial a </w:t>
      </w:r>
      <w:r w:rsidR="00166B52" w:rsidRPr="00C31B38">
        <w:rPr>
          <w:rFonts w:cs="Arial"/>
          <w:szCs w:val="22"/>
        </w:rPr>
        <w:t>nivel de</w:t>
      </w:r>
      <w:r w:rsidR="009E1F43" w:rsidRPr="00C31B38">
        <w:rPr>
          <w:rFonts w:cs="Arial"/>
          <w:szCs w:val="22"/>
        </w:rPr>
        <w:t xml:space="preserve"> unidad familiar.</w:t>
      </w:r>
    </w:p>
    <w:p w:rsidR="00E033C1" w:rsidRPr="006916C2" w:rsidRDefault="00426BBA" w:rsidP="006B3F88">
      <w:pPr>
        <w:numPr>
          <w:ilvl w:val="0"/>
          <w:numId w:val="7"/>
        </w:numPr>
        <w:autoSpaceDE w:val="0"/>
        <w:autoSpaceDN w:val="0"/>
        <w:adjustRightInd w:val="0"/>
        <w:jc w:val="both"/>
        <w:rPr>
          <w:rFonts w:cs="Arial"/>
          <w:b/>
          <w:bCs/>
          <w:szCs w:val="22"/>
        </w:rPr>
      </w:pPr>
      <w:r w:rsidRPr="00166B52">
        <w:rPr>
          <w:rFonts w:cs="Arial"/>
          <w:szCs w:val="22"/>
        </w:rPr>
        <w:lastRenderedPageBreak/>
        <w:t>L</w:t>
      </w:r>
      <w:r w:rsidR="006B3F88" w:rsidRPr="00166B52">
        <w:rPr>
          <w:rFonts w:cs="Arial"/>
          <w:szCs w:val="22"/>
        </w:rPr>
        <w:t>as que en el futuro se creen por las</w:t>
      </w:r>
      <w:r w:rsidR="006B3F88" w:rsidRPr="006916C2">
        <w:rPr>
          <w:rFonts w:cs="Arial"/>
          <w:szCs w:val="22"/>
        </w:rPr>
        <w:t xml:space="preserve"> necesidades del servicio.</w:t>
      </w:r>
      <w:r w:rsidR="00E033C1" w:rsidRPr="006916C2">
        <w:rPr>
          <w:rFonts w:cs="Arial"/>
          <w:szCs w:val="22"/>
        </w:rPr>
        <w:t xml:space="preserve">  </w:t>
      </w:r>
    </w:p>
    <w:p w:rsidR="00E033C1" w:rsidRPr="006916C2" w:rsidRDefault="00E033C1" w:rsidP="00E033C1">
      <w:pPr>
        <w:autoSpaceDE w:val="0"/>
        <w:autoSpaceDN w:val="0"/>
        <w:adjustRightInd w:val="0"/>
        <w:ind w:left="720"/>
        <w:jc w:val="both"/>
        <w:rPr>
          <w:rFonts w:cs="Arial"/>
          <w:szCs w:val="22"/>
        </w:rPr>
      </w:pPr>
    </w:p>
    <w:p w:rsidR="0021484E" w:rsidRPr="006916C2" w:rsidRDefault="006B3F88" w:rsidP="006B3F88">
      <w:pPr>
        <w:autoSpaceDE w:val="0"/>
        <w:autoSpaceDN w:val="0"/>
        <w:adjustRightInd w:val="0"/>
        <w:jc w:val="both"/>
        <w:rPr>
          <w:rFonts w:cs="Arial"/>
          <w:szCs w:val="22"/>
        </w:rPr>
      </w:pPr>
      <w:bookmarkStart w:id="9" w:name="_Toc3382343"/>
      <w:r w:rsidRPr="00DB5FB5">
        <w:rPr>
          <w:rStyle w:val="Ttulo2Car"/>
        </w:rPr>
        <w:t xml:space="preserve">Artículo </w:t>
      </w:r>
      <w:r w:rsidR="001842AD" w:rsidRPr="00DB5FB5">
        <w:rPr>
          <w:rStyle w:val="Ttulo2Car"/>
        </w:rPr>
        <w:t>6</w:t>
      </w:r>
      <w:r w:rsidRPr="00DB5FB5">
        <w:rPr>
          <w:rStyle w:val="Ttulo2Car"/>
        </w:rPr>
        <w:t>. Atribuciones generales</w:t>
      </w:r>
      <w:bookmarkEnd w:id="9"/>
      <w:r w:rsidRPr="006916C2">
        <w:rPr>
          <w:rFonts w:cs="Arial"/>
          <w:b/>
          <w:szCs w:val="22"/>
        </w:rPr>
        <w:t xml:space="preserve">.  </w:t>
      </w:r>
      <w:r w:rsidRPr="006916C2">
        <w:rPr>
          <w:rFonts w:cs="Arial"/>
          <w:szCs w:val="22"/>
        </w:rPr>
        <w:t xml:space="preserve">Para la aplicación de este Reglamento, las autoridades y dependencias municipales mencionadas, en el ámbito de su competencia, tendrán las siguientes atribuciones generales, sin perjuicio de las demás que se establezcan por ser necesarias para lograr un desempeño eficiente, eficaz y efectivo: </w:t>
      </w:r>
    </w:p>
    <w:p w:rsidR="006B3F88" w:rsidRPr="006916C2" w:rsidRDefault="006B3F88" w:rsidP="006B3F88">
      <w:pPr>
        <w:autoSpaceDE w:val="0"/>
        <w:autoSpaceDN w:val="0"/>
        <w:adjustRightInd w:val="0"/>
        <w:jc w:val="both"/>
        <w:rPr>
          <w:rFonts w:cs="Arial"/>
          <w:szCs w:val="22"/>
        </w:rPr>
      </w:pPr>
    </w:p>
    <w:p w:rsidR="006B3F88" w:rsidRPr="006916C2" w:rsidRDefault="006B3F88" w:rsidP="006B3F88">
      <w:pPr>
        <w:numPr>
          <w:ilvl w:val="0"/>
          <w:numId w:val="8"/>
        </w:numPr>
        <w:autoSpaceDE w:val="0"/>
        <w:autoSpaceDN w:val="0"/>
        <w:adjustRightInd w:val="0"/>
        <w:jc w:val="both"/>
        <w:rPr>
          <w:rFonts w:cs="Arial"/>
          <w:szCs w:val="22"/>
        </w:rPr>
      </w:pPr>
      <w:r w:rsidRPr="006916C2">
        <w:rPr>
          <w:rFonts w:cs="Arial"/>
          <w:szCs w:val="22"/>
        </w:rPr>
        <w:t>Vigilar que se cumpla con lo establecido en el presente reglamento para la gestión integrada de los servicios públicos municipales de agua y saneamiento con orientación de</w:t>
      </w:r>
      <w:r w:rsidR="00DF284B" w:rsidRPr="006916C2">
        <w:rPr>
          <w:rFonts w:cs="Arial"/>
          <w:szCs w:val="22"/>
        </w:rPr>
        <w:t xml:space="preserve"> </w:t>
      </w:r>
      <w:r w:rsidR="00DF284B" w:rsidRPr="006916C2">
        <w:rPr>
          <w:rFonts w:cs="Arial"/>
          <w:szCs w:val="22"/>
          <w:lang w:val="es-GT"/>
        </w:rPr>
        <w:t xml:space="preserve">Gestión Integrada de los Recursos </w:t>
      </w:r>
      <w:r w:rsidR="00BC4A04" w:rsidRPr="006916C2">
        <w:rPr>
          <w:rFonts w:cs="Arial"/>
          <w:szCs w:val="22"/>
          <w:lang w:val="es-GT"/>
        </w:rPr>
        <w:t xml:space="preserve">Hídricos </w:t>
      </w:r>
      <w:r w:rsidR="00884567">
        <w:rPr>
          <w:rFonts w:cs="Arial"/>
          <w:szCs w:val="22"/>
          <w:lang w:val="es-GT"/>
        </w:rPr>
        <w:t>–</w:t>
      </w:r>
      <w:r w:rsidRPr="006916C2">
        <w:rPr>
          <w:rFonts w:cs="Arial"/>
          <w:szCs w:val="22"/>
        </w:rPr>
        <w:t>GIRH</w:t>
      </w:r>
      <w:r w:rsidR="00884567">
        <w:rPr>
          <w:rFonts w:cs="Arial"/>
          <w:szCs w:val="22"/>
        </w:rPr>
        <w:t>-</w:t>
      </w:r>
      <w:r w:rsidRPr="006916C2">
        <w:rPr>
          <w:rFonts w:cs="Arial"/>
          <w:szCs w:val="22"/>
        </w:rPr>
        <w:t xml:space="preserve">; </w:t>
      </w:r>
    </w:p>
    <w:p w:rsidR="006B3F88" w:rsidRPr="006916C2" w:rsidRDefault="006B3F88" w:rsidP="006B3F88">
      <w:pPr>
        <w:numPr>
          <w:ilvl w:val="0"/>
          <w:numId w:val="8"/>
        </w:numPr>
        <w:autoSpaceDE w:val="0"/>
        <w:autoSpaceDN w:val="0"/>
        <w:adjustRightInd w:val="0"/>
        <w:jc w:val="both"/>
        <w:rPr>
          <w:rFonts w:cs="Arial"/>
          <w:szCs w:val="22"/>
        </w:rPr>
      </w:pPr>
      <w:r w:rsidRPr="006916C2">
        <w:rPr>
          <w:rFonts w:cs="Arial"/>
          <w:szCs w:val="22"/>
        </w:rPr>
        <w:t xml:space="preserve">Difundir y socializar a los involucrados, las disposiciones de este reglamento, a través de instructivos, formatos, guías, manuales y otras formas de compartir el conocimiento, para los efectos de aplicación y cumplimiento; </w:t>
      </w:r>
    </w:p>
    <w:p w:rsidR="006B3F88" w:rsidRPr="006916C2" w:rsidRDefault="006B3F88" w:rsidP="006B3F88">
      <w:pPr>
        <w:numPr>
          <w:ilvl w:val="0"/>
          <w:numId w:val="8"/>
        </w:numPr>
        <w:autoSpaceDE w:val="0"/>
        <w:autoSpaceDN w:val="0"/>
        <w:adjustRightInd w:val="0"/>
        <w:jc w:val="both"/>
        <w:rPr>
          <w:rFonts w:cs="Arial"/>
          <w:szCs w:val="22"/>
        </w:rPr>
      </w:pPr>
      <w:r w:rsidRPr="006916C2">
        <w:rPr>
          <w:rFonts w:cs="Arial"/>
          <w:szCs w:val="22"/>
        </w:rPr>
        <w:t xml:space="preserve">Promover y ejecutar programas y acciones que eduquen, formen, instruyan sobre participación ciudadana a los habitantes del municipio  con enfoque de equidad de género y diversidad cultural y los motive a hacer un uso adecuado del suelo, bosque, agua y biodiversidad, desarrollando actividades y actitudes de conservación de dichos recursos, para lo cual es necesario coordinar acciones con organizaciones gubernamentales y no gubernamentales, asociaciones,  comités y otras existentes en el municipio; </w:t>
      </w:r>
    </w:p>
    <w:p w:rsidR="006B3F88" w:rsidRPr="006916C2" w:rsidRDefault="006B3F88" w:rsidP="006B3F88">
      <w:pPr>
        <w:numPr>
          <w:ilvl w:val="0"/>
          <w:numId w:val="8"/>
        </w:numPr>
        <w:autoSpaceDE w:val="0"/>
        <w:autoSpaceDN w:val="0"/>
        <w:adjustRightInd w:val="0"/>
        <w:jc w:val="both"/>
        <w:rPr>
          <w:rFonts w:cs="Arial"/>
          <w:szCs w:val="22"/>
        </w:rPr>
      </w:pPr>
      <w:r w:rsidRPr="006916C2">
        <w:rPr>
          <w:rFonts w:cs="Arial"/>
          <w:szCs w:val="22"/>
        </w:rPr>
        <w:t xml:space="preserve">Implementar y </w:t>
      </w:r>
      <w:r w:rsidR="00BC4A04" w:rsidRPr="006916C2">
        <w:rPr>
          <w:rFonts w:cs="Arial"/>
          <w:szCs w:val="22"/>
        </w:rPr>
        <w:t>desarrollar planes</w:t>
      </w:r>
      <w:r w:rsidRPr="006916C2">
        <w:rPr>
          <w:rFonts w:cs="Arial"/>
          <w:szCs w:val="22"/>
        </w:rPr>
        <w:t xml:space="preserve">, programas y proyectos de manejo y conservación de suelo, agua y bosque, que tomen en cuenta medidas de gestión para la reducción de riesgos; </w:t>
      </w:r>
    </w:p>
    <w:p w:rsidR="006B3F88" w:rsidRPr="006916C2" w:rsidRDefault="006B3F88" w:rsidP="006B3F88">
      <w:pPr>
        <w:numPr>
          <w:ilvl w:val="0"/>
          <w:numId w:val="8"/>
        </w:numPr>
        <w:autoSpaceDE w:val="0"/>
        <w:autoSpaceDN w:val="0"/>
        <w:adjustRightInd w:val="0"/>
        <w:jc w:val="both"/>
        <w:rPr>
          <w:rFonts w:cs="Arial"/>
          <w:szCs w:val="22"/>
        </w:rPr>
      </w:pPr>
      <w:r w:rsidRPr="006916C2">
        <w:rPr>
          <w:rFonts w:cs="Arial"/>
          <w:szCs w:val="22"/>
        </w:rPr>
        <w:t>Las demás que le confieren este Reglamento y otras disposiciones aplicables para alcanzar el cumplimiento de los objetivos propuestos.</w:t>
      </w:r>
    </w:p>
    <w:p w:rsidR="006B3F88" w:rsidRPr="006916C2" w:rsidRDefault="006B3F88" w:rsidP="006B3F88">
      <w:pPr>
        <w:autoSpaceDE w:val="0"/>
        <w:autoSpaceDN w:val="0"/>
        <w:adjustRightInd w:val="0"/>
        <w:jc w:val="both"/>
        <w:rPr>
          <w:rFonts w:cs="Arial"/>
          <w:szCs w:val="22"/>
        </w:rPr>
      </w:pPr>
    </w:p>
    <w:p w:rsidR="006B3F88" w:rsidRPr="006916C2" w:rsidRDefault="006B3F88" w:rsidP="006B3F88">
      <w:pPr>
        <w:autoSpaceDE w:val="0"/>
        <w:autoSpaceDN w:val="0"/>
        <w:adjustRightInd w:val="0"/>
        <w:ind w:left="360"/>
        <w:jc w:val="both"/>
        <w:rPr>
          <w:rFonts w:cs="Arial"/>
          <w:szCs w:val="22"/>
        </w:rPr>
      </w:pPr>
      <w:bookmarkStart w:id="10" w:name="_Toc3382344"/>
      <w:r w:rsidRPr="00DB5FB5">
        <w:rPr>
          <w:rStyle w:val="Ttulo2Car"/>
        </w:rPr>
        <w:t xml:space="preserve">Artículo </w:t>
      </w:r>
      <w:r w:rsidR="001842AD" w:rsidRPr="00DB5FB5">
        <w:rPr>
          <w:rStyle w:val="Ttulo2Car"/>
        </w:rPr>
        <w:t>7</w:t>
      </w:r>
      <w:r w:rsidRPr="00DB5FB5">
        <w:rPr>
          <w:rStyle w:val="Ttulo2Car"/>
        </w:rPr>
        <w:t>. Creación</w:t>
      </w:r>
      <w:r w:rsidR="00DF284B" w:rsidRPr="00DB5FB5">
        <w:rPr>
          <w:rStyle w:val="Ttulo2Car"/>
        </w:rPr>
        <w:t xml:space="preserve"> </w:t>
      </w:r>
      <w:r w:rsidR="000053A8">
        <w:rPr>
          <w:rStyle w:val="Ttulo2Car"/>
        </w:rPr>
        <w:t xml:space="preserve">del </w:t>
      </w:r>
      <w:r w:rsidR="00D37059">
        <w:rPr>
          <w:rStyle w:val="Ttulo2Car"/>
        </w:rPr>
        <w:t>XXXXXXXXXX</w:t>
      </w:r>
      <w:r w:rsidR="005F33D5">
        <w:rPr>
          <w:rStyle w:val="Ttulo2Car"/>
        </w:rPr>
        <w:t xml:space="preserve"> -</w:t>
      </w:r>
      <w:r w:rsidR="000053A8">
        <w:rPr>
          <w:rStyle w:val="Ttulo2Car"/>
        </w:rPr>
        <w:t>DAA</w:t>
      </w:r>
      <w:r w:rsidR="005F33D5">
        <w:rPr>
          <w:rStyle w:val="Ttulo2Car"/>
        </w:rPr>
        <w:t>-</w:t>
      </w:r>
      <w:bookmarkEnd w:id="10"/>
      <w:r w:rsidRPr="006916C2">
        <w:rPr>
          <w:rFonts w:cs="Arial"/>
          <w:b/>
          <w:szCs w:val="22"/>
        </w:rPr>
        <w:t xml:space="preserve">.  </w:t>
      </w:r>
      <w:r w:rsidRPr="00166B52">
        <w:rPr>
          <w:rFonts w:cs="Arial"/>
          <w:szCs w:val="22"/>
        </w:rPr>
        <w:t xml:space="preserve">El Concejo Municipal creó </w:t>
      </w:r>
      <w:r w:rsidR="000053A8">
        <w:rPr>
          <w:rFonts w:cs="Arial"/>
          <w:szCs w:val="22"/>
        </w:rPr>
        <w:t xml:space="preserve">el </w:t>
      </w:r>
      <w:r w:rsidR="00D37059">
        <w:rPr>
          <w:rFonts w:cs="Arial"/>
          <w:szCs w:val="22"/>
        </w:rPr>
        <w:t>XXXXXXXXXX</w:t>
      </w:r>
      <w:r w:rsidR="005F33D5">
        <w:rPr>
          <w:rFonts w:cs="Arial"/>
          <w:szCs w:val="22"/>
        </w:rPr>
        <w:t xml:space="preserve"> -</w:t>
      </w:r>
      <w:r w:rsidR="002034F8">
        <w:rPr>
          <w:rFonts w:cs="Arial"/>
          <w:szCs w:val="22"/>
        </w:rPr>
        <w:t>DAA</w:t>
      </w:r>
      <w:r w:rsidR="005F33D5">
        <w:rPr>
          <w:rFonts w:cs="Arial"/>
          <w:szCs w:val="22"/>
        </w:rPr>
        <w:t>-</w:t>
      </w:r>
      <w:r w:rsidR="00BC4A04">
        <w:rPr>
          <w:rFonts w:cs="Arial"/>
          <w:szCs w:val="22"/>
        </w:rPr>
        <w:t xml:space="preserve"> </w:t>
      </w:r>
      <w:r w:rsidRPr="006916C2">
        <w:rPr>
          <w:rFonts w:cs="Arial"/>
          <w:szCs w:val="22"/>
        </w:rPr>
        <w:t>con el fin de atender todas las actividades derivadas</w:t>
      </w:r>
      <w:r w:rsidRPr="006916C2">
        <w:rPr>
          <w:rFonts w:cs="Arial"/>
          <w:color w:val="000000"/>
          <w:szCs w:val="22"/>
        </w:rPr>
        <w:t xml:space="preserve"> de la prestación de </w:t>
      </w:r>
      <w:r w:rsidRPr="006916C2">
        <w:rPr>
          <w:rFonts w:cs="Arial"/>
          <w:szCs w:val="22"/>
        </w:rPr>
        <w:t>los servicios públicos de agua pota</w:t>
      </w:r>
      <w:r w:rsidR="00DF284B" w:rsidRPr="006916C2">
        <w:rPr>
          <w:rFonts w:cs="Arial"/>
          <w:szCs w:val="22"/>
        </w:rPr>
        <w:t>ble y saneamiento del Municipio</w:t>
      </w:r>
      <w:r w:rsidRPr="006916C2">
        <w:rPr>
          <w:rFonts w:cs="Arial"/>
          <w:szCs w:val="22"/>
        </w:rPr>
        <w:t xml:space="preserve"> de manera descentralizada</w:t>
      </w:r>
      <w:r w:rsidR="00DF284B" w:rsidRPr="006916C2">
        <w:rPr>
          <w:rFonts w:cs="Arial"/>
          <w:szCs w:val="22"/>
        </w:rPr>
        <w:t>,</w:t>
      </w:r>
      <w:r w:rsidRPr="006916C2">
        <w:rPr>
          <w:rFonts w:cs="Arial"/>
          <w:szCs w:val="22"/>
        </w:rPr>
        <w:t xml:space="preserve"> a través de </w:t>
      </w:r>
      <w:r w:rsidR="00FA0E56" w:rsidRPr="006916C2">
        <w:rPr>
          <w:rFonts w:cs="Arial"/>
          <w:szCs w:val="22"/>
        </w:rPr>
        <w:t>las Asociaciones Comunitarias o Comités de Agua y Saneamiento</w:t>
      </w:r>
      <w:r w:rsidRPr="006916C2">
        <w:rPr>
          <w:rFonts w:cs="Arial"/>
          <w:szCs w:val="22"/>
        </w:rPr>
        <w:t>, en coordinación con la</w:t>
      </w:r>
      <w:r w:rsidR="00FF4388" w:rsidRPr="006916C2">
        <w:rPr>
          <w:rFonts w:cs="Arial"/>
          <w:szCs w:val="22"/>
        </w:rPr>
        <w:t>s dependencias indicadas en el Artículo 4 de este Reglamento</w:t>
      </w:r>
      <w:r w:rsidRPr="006916C2">
        <w:rPr>
          <w:rFonts w:cs="Arial"/>
          <w:szCs w:val="22"/>
        </w:rPr>
        <w:t>.</w:t>
      </w:r>
    </w:p>
    <w:p w:rsidR="004567CC" w:rsidRPr="006916C2" w:rsidRDefault="004567CC" w:rsidP="006B3F88">
      <w:pPr>
        <w:autoSpaceDE w:val="0"/>
        <w:autoSpaceDN w:val="0"/>
        <w:adjustRightInd w:val="0"/>
        <w:ind w:left="360"/>
        <w:jc w:val="both"/>
        <w:rPr>
          <w:rFonts w:cs="Arial"/>
          <w:color w:val="FF0000"/>
          <w:szCs w:val="22"/>
        </w:rPr>
      </w:pPr>
    </w:p>
    <w:p w:rsidR="006B3F88" w:rsidRPr="006916C2" w:rsidRDefault="006B3F88" w:rsidP="00F6465F">
      <w:pPr>
        <w:autoSpaceDE w:val="0"/>
        <w:autoSpaceDN w:val="0"/>
        <w:adjustRightInd w:val="0"/>
        <w:ind w:left="360"/>
        <w:jc w:val="both"/>
        <w:rPr>
          <w:rFonts w:cs="Arial"/>
          <w:szCs w:val="22"/>
        </w:rPr>
      </w:pPr>
      <w:bookmarkStart w:id="11" w:name="_Toc3382345"/>
      <w:r w:rsidRPr="00DB5FB5">
        <w:rPr>
          <w:rStyle w:val="Ttulo2Car"/>
        </w:rPr>
        <w:t xml:space="preserve">Artículo </w:t>
      </w:r>
      <w:r w:rsidR="001842AD" w:rsidRPr="00DB5FB5">
        <w:rPr>
          <w:rStyle w:val="Ttulo2Car"/>
        </w:rPr>
        <w:t>8.</w:t>
      </w:r>
      <w:r w:rsidR="00DF284B" w:rsidRPr="00DB5FB5">
        <w:rPr>
          <w:rStyle w:val="Ttulo2Car"/>
        </w:rPr>
        <w:t xml:space="preserve"> </w:t>
      </w:r>
      <w:r w:rsidRPr="00DB5FB5">
        <w:rPr>
          <w:rStyle w:val="Ttulo2Car"/>
        </w:rPr>
        <w:t>Atribuciones Específicas</w:t>
      </w:r>
      <w:bookmarkEnd w:id="11"/>
      <w:r w:rsidR="002A17B5">
        <w:rPr>
          <w:rFonts w:cs="Arial"/>
          <w:b/>
          <w:szCs w:val="22"/>
        </w:rPr>
        <w:t xml:space="preserve">. </w:t>
      </w:r>
      <w:r w:rsidR="00261817">
        <w:rPr>
          <w:rFonts w:cs="Arial"/>
          <w:szCs w:val="22"/>
        </w:rPr>
        <w:t xml:space="preserve">El </w:t>
      </w:r>
      <w:r w:rsidR="00D37059">
        <w:rPr>
          <w:rFonts w:cs="Arial"/>
          <w:szCs w:val="22"/>
        </w:rPr>
        <w:t>XXXXXXXXXX</w:t>
      </w:r>
      <w:r w:rsidR="00261817">
        <w:rPr>
          <w:rFonts w:cs="Arial"/>
          <w:szCs w:val="22"/>
        </w:rPr>
        <w:t xml:space="preserve"> -DAA</w:t>
      </w:r>
      <w:r w:rsidR="005F33D5" w:rsidRPr="00166B52">
        <w:rPr>
          <w:rFonts w:cs="Arial"/>
          <w:szCs w:val="22"/>
        </w:rPr>
        <w:t>-</w:t>
      </w:r>
      <w:r w:rsidR="005E6B15" w:rsidRPr="00166B52">
        <w:rPr>
          <w:rFonts w:cs="Arial"/>
          <w:szCs w:val="22"/>
        </w:rPr>
        <w:t xml:space="preserve"> </w:t>
      </w:r>
      <w:r w:rsidR="006C50B1" w:rsidRPr="00166B52">
        <w:rPr>
          <w:rFonts w:cs="Arial"/>
          <w:szCs w:val="22"/>
          <w:lang w:val="es-GT"/>
        </w:rPr>
        <w:t xml:space="preserve">está dirigida por </w:t>
      </w:r>
      <w:r w:rsidR="00261817" w:rsidRPr="00A95A11">
        <w:rPr>
          <w:rFonts w:cs="Arial"/>
          <w:szCs w:val="22"/>
        </w:rPr>
        <w:t>un</w:t>
      </w:r>
      <w:r w:rsidR="00A95A11" w:rsidRPr="00A95A11">
        <w:rPr>
          <w:rFonts w:cs="Arial"/>
          <w:szCs w:val="22"/>
        </w:rPr>
        <w:t>(a)</w:t>
      </w:r>
      <w:r w:rsidR="00261817" w:rsidRPr="00A95A11">
        <w:rPr>
          <w:rFonts w:cs="Arial"/>
          <w:szCs w:val="22"/>
        </w:rPr>
        <w:t xml:space="preserve"> Di</w:t>
      </w:r>
      <w:r w:rsidR="00A95A11">
        <w:rPr>
          <w:rFonts w:cs="Arial"/>
          <w:szCs w:val="22"/>
        </w:rPr>
        <w:t>r</w:t>
      </w:r>
      <w:r w:rsidR="00A95A11" w:rsidRPr="00A95A11">
        <w:rPr>
          <w:rFonts w:cs="Arial"/>
          <w:szCs w:val="22"/>
        </w:rPr>
        <w:t>e</w:t>
      </w:r>
      <w:r w:rsidR="00261817" w:rsidRPr="00A95A11">
        <w:rPr>
          <w:rFonts w:cs="Arial"/>
          <w:szCs w:val="22"/>
        </w:rPr>
        <w:t>ctor</w:t>
      </w:r>
      <w:r w:rsidR="00F6465F" w:rsidRPr="00A95A11">
        <w:rPr>
          <w:rFonts w:cs="Arial"/>
          <w:szCs w:val="22"/>
        </w:rPr>
        <w:t xml:space="preserve">(a) </w:t>
      </w:r>
      <w:r w:rsidR="00F6465F" w:rsidRPr="00166B52">
        <w:rPr>
          <w:rFonts w:cs="Arial"/>
          <w:szCs w:val="22"/>
        </w:rPr>
        <w:t xml:space="preserve">y </w:t>
      </w:r>
      <w:r w:rsidRPr="00166B52">
        <w:rPr>
          <w:rFonts w:cs="Arial"/>
          <w:szCs w:val="22"/>
        </w:rPr>
        <w:t xml:space="preserve">cuenta con el apoyo de personal técnico y operativo necesario, </w:t>
      </w:r>
      <w:r w:rsidR="00F6465F" w:rsidRPr="00166B52">
        <w:rPr>
          <w:rFonts w:cs="Arial"/>
          <w:szCs w:val="22"/>
          <w:lang w:val="es-GT"/>
        </w:rPr>
        <w:t xml:space="preserve">cuyas funciones y atribuciones, </w:t>
      </w:r>
      <w:r w:rsidR="00F6465F" w:rsidRPr="00166B52">
        <w:rPr>
          <w:rFonts w:cs="Arial"/>
          <w:bCs/>
          <w:szCs w:val="22"/>
          <w:lang w:val="es-GT"/>
        </w:rPr>
        <w:t>estructura organizacional, descripción de puestos, canales de coordinación y</w:t>
      </w:r>
      <w:r w:rsidR="00F6465F" w:rsidRPr="00166B52">
        <w:rPr>
          <w:rFonts w:cs="Arial"/>
          <w:szCs w:val="22"/>
          <w:lang w:val="es-GT"/>
        </w:rPr>
        <w:t xml:space="preserve"> </w:t>
      </w:r>
      <w:r w:rsidR="00F6465F" w:rsidRPr="00166B52">
        <w:rPr>
          <w:rFonts w:cs="Arial"/>
          <w:bCs/>
          <w:szCs w:val="22"/>
          <w:lang w:val="es-GT"/>
        </w:rPr>
        <w:t xml:space="preserve">procedimientos respectivos, </w:t>
      </w:r>
      <w:r w:rsidR="00F6465F" w:rsidRPr="00166B52">
        <w:rPr>
          <w:rFonts w:cs="Arial"/>
          <w:szCs w:val="22"/>
          <w:lang w:val="es-GT"/>
        </w:rPr>
        <w:t xml:space="preserve">están indicadas </w:t>
      </w:r>
      <w:r w:rsidR="00AC744A" w:rsidRPr="00166B52">
        <w:rPr>
          <w:rFonts w:cs="Arial"/>
          <w:szCs w:val="22"/>
        </w:rPr>
        <w:t>en el Manual de Funciones, Reglamento Interno y Procedimientos de</w:t>
      </w:r>
      <w:r w:rsidR="006D63EB" w:rsidRPr="00166B52">
        <w:rPr>
          <w:rFonts w:cs="Arial"/>
          <w:szCs w:val="22"/>
        </w:rPr>
        <w:t>l</w:t>
      </w:r>
      <w:r w:rsidR="00AC744A" w:rsidRPr="00166B52">
        <w:rPr>
          <w:rFonts w:cs="Arial"/>
          <w:szCs w:val="22"/>
        </w:rPr>
        <w:t xml:space="preserve"> </w:t>
      </w:r>
      <w:r w:rsidR="00D37059">
        <w:rPr>
          <w:rFonts w:cs="Arial"/>
          <w:szCs w:val="22"/>
        </w:rPr>
        <w:t>XXXXXXXXXX</w:t>
      </w:r>
      <w:r w:rsidR="00261817">
        <w:rPr>
          <w:rFonts w:cs="Arial"/>
          <w:szCs w:val="22"/>
        </w:rPr>
        <w:t xml:space="preserve"> -DAA</w:t>
      </w:r>
      <w:r w:rsidR="00261817" w:rsidRPr="00166B52">
        <w:rPr>
          <w:rFonts w:cs="Arial"/>
          <w:szCs w:val="22"/>
        </w:rPr>
        <w:t>-</w:t>
      </w:r>
      <w:r w:rsidR="00377B1B" w:rsidRPr="00166B52">
        <w:rPr>
          <w:rFonts w:cs="Arial"/>
          <w:szCs w:val="22"/>
        </w:rPr>
        <w:t>que pasa a formar parte del presente reglamento</w:t>
      </w:r>
      <w:r w:rsidR="00AC744A" w:rsidRPr="00166B52">
        <w:rPr>
          <w:rFonts w:cs="Arial"/>
          <w:szCs w:val="22"/>
        </w:rPr>
        <w:t xml:space="preserve"> </w:t>
      </w:r>
      <w:r w:rsidRPr="00166B52">
        <w:rPr>
          <w:rFonts w:cs="Arial"/>
          <w:szCs w:val="22"/>
        </w:rPr>
        <w:t>y las específicas siguientes:</w:t>
      </w:r>
    </w:p>
    <w:p w:rsidR="004567CC" w:rsidRPr="006916C2" w:rsidRDefault="004567CC" w:rsidP="00F6465F">
      <w:pPr>
        <w:autoSpaceDE w:val="0"/>
        <w:autoSpaceDN w:val="0"/>
        <w:adjustRightInd w:val="0"/>
        <w:ind w:left="360"/>
        <w:jc w:val="both"/>
        <w:rPr>
          <w:rFonts w:cs="Arial"/>
          <w:color w:val="FF0000"/>
          <w:szCs w:val="22"/>
        </w:rPr>
      </w:pP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Planificación:</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Proponer y participar en la formulación y revisión de políticas, planes y reglamentos municipales, para la adecuada gestión del recurso en agua y saneamiento en el municipio.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Elaborar y dar seguimiento a los perfiles de proyectos de agua y saneamiento urbano y comunitario que generen sostenibilidad técnica, institucional, ambiental, económica y social en los sistemas.</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Gestionar recursos ante el Concejo Municipal para la ejecución de proyectos, relacionados a agua y alcantarillado.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Proponer e informar al Alcalde Municipal, Concejo Municipal y al COMUDE sobre avances y limitaciones de su trabajo, así como la inversión de los recursos.</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Coordinación:</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Velar por la aplicación de las políticas, planes y reglamentos en el tema agua y saneamiento.</w:t>
      </w:r>
    </w:p>
    <w:p w:rsidR="005724BA" w:rsidRPr="005724BA" w:rsidRDefault="005724BA" w:rsidP="005724BA">
      <w:pPr>
        <w:pStyle w:val="Prrafodelista"/>
        <w:numPr>
          <w:ilvl w:val="1"/>
          <w:numId w:val="28"/>
        </w:numPr>
        <w:autoSpaceDE w:val="0"/>
        <w:autoSpaceDN w:val="0"/>
        <w:adjustRightInd w:val="0"/>
        <w:rPr>
          <w:rFonts w:cs="Arial"/>
          <w:color w:val="000000"/>
        </w:rPr>
      </w:pPr>
      <w:r w:rsidRPr="005724BA">
        <w:rPr>
          <w:rFonts w:cs="Arial"/>
          <w:color w:val="000000"/>
        </w:rPr>
        <w:t>Evaluar con el Concejo Municipal, las tasas, políticas y reglamentos emitidos, para adecuarlos a las necesidades de las y los usuarias/os, realizar propuestas y modificaciones de acuerdo al banco de datos y previa validación.</w:t>
      </w:r>
    </w:p>
    <w:p w:rsidR="005724BA" w:rsidRPr="005724BA" w:rsidRDefault="005724BA" w:rsidP="005724BA">
      <w:pPr>
        <w:pStyle w:val="Prrafodelista"/>
        <w:numPr>
          <w:ilvl w:val="1"/>
          <w:numId w:val="28"/>
        </w:numPr>
        <w:autoSpaceDE w:val="0"/>
        <w:autoSpaceDN w:val="0"/>
        <w:adjustRightInd w:val="0"/>
        <w:rPr>
          <w:rFonts w:cs="Arial"/>
          <w:color w:val="000000"/>
        </w:rPr>
      </w:pPr>
      <w:r w:rsidRPr="005724BA">
        <w:rPr>
          <w:rFonts w:cs="Arial"/>
          <w:color w:val="000000"/>
        </w:rPr>
        <w:t>Propiciar la</w:t>
      </w:r>
      <w:r>
        <w:rPr>
          <w:rFonts w:cs="Arial"/>
          <w:color w:val="000000"/>
        </w:rPr>
        <w:t xml:space="preserve"> </w:t>
      </w:r>
      <w:r w:rsidRPr="005724BA">
        <w:rPr>
          <w:rFonts w:cs="Arial"/>
          <w:color w:val="000000"/>
        </w:rPr>
        <w:t>elaboración y actualización de   diagnósticos de agua y alcantarillado del municipio de forma participativa Planificar anualmente las actividades a realizar con su presupuesto y velar por su cumplimiento.</w:t>
      </w:r>
    </w:p>
    <w:p w:rsidR="005724BA" w:rsidRPr="005724BA" w:rsidRDefault="005724BA" w:rsidP="005724BA">
      <w:pPr>
        <w:pStyle w:val="Prrafodelista"/>
        <w:numPr>
          <w:ilvl w:val="1"/>
          <w:numId w:val="28"/>
        </w:numPr>
        <w:autoSpaceDE w:val="0"/>
        <w:autoSpaceDN w:val="0"/>
        <w:adjustRightInd w:val="0"/>
        <w:rPr>
          <w:rFonts w:cs="Arial"/>
          <w:color w:val="000000"/>
        </w:rPr>
      </w:pPr>
      <w:r w:rsidRPr="005724BA">
        <w:rPr>
          <w:rFonts w:cs="Arial"/>
          <w:color w:val="000000"/>
        </w:rPr>
        <w:t>Presentar informes establecidos en ley y por disposiciones municipales.</w:t>
      </w:r>
    </w:p>
    <w:p w:rsidR="005724BA" w:rsidRPr="005724BA" w:rsidRDefault="005724BA" w:rsidP="005724BA">
      <w:pPr>
        <w:pStyle w:val="Prrafodelista"/>
        <w:numPr>
          <w:ilvl w:val="1"/>
          <w:numId w:val="28"/>
        </w:numPr>
        <w:autoSpaceDE w:val="0"/>
        <w:autoSpaceDN w:val="0"/>
        <w:adjustRightInd w:val="0"/>
        <w:rPr>
          <w:rFonts w:cs="Arial"/>
          <w:color w:val="000000"/>
        </w:rPr>
      </w:pPr>
      <w:r w:rsidRPr="005724BA">
        <w:rPr>
          <w:rFonts w:cs="Arial"/>
          <w:color w:val="000000"/>
        </w:rPr>
        <w:t xml:space="preserve">Coordinar ante otras instancias municipales </w:t>
      </w:r>
      <w:r w:rsidR="00D37059" w:rsidRPr="005724BA">
        <w:rPr>
          <w:rFonts w:cs="Arial"/>
          <w:color w:val="000000"/>
        </w:rPr>
        <w:t>la aplicación</w:t>
      </w:r>
      <w:r w:rsidRPr="005724BA">
        <w:rPr>
          <w:rFonts w:cs="Arial"/>
          <w:color w:val="000000"/>
        </w:rPr>
        <w:t xml:space="preserve"> </w:t>
      </w:r>
      <w:r w:rsidR="00D37059" w:rsidRPr="005724BA">
        <w:rPr>
          <w:rFonts w:cs="Arial"/>
          <w:color w:val="000000"/>
        </w:rPr>
        <w:t>de normas</w:t>
      </w:r>
      <w:r w:rsidRPr="005724BA">
        <w:rPr>
          <w:rFonts w:cs="Arial"/>
          <w:color w:val="000000"/>
        </w:rPr>
        <w:t xml:space="preserve"> y manuales concernientes al DAA</w:t>
      </w:r>
    </w:p>
    <w:p w:rsidR="005724BA" w:rsidRPr="005724BA" w:rsidRDefault="00D37059" w:rsidP="005724BA">
      <w:pPr>
        <w:pStyle w:val="Prrafodelista"/>
        <w:numPr>
          <w:ilvl w:val="1"/>
          <w:numId w:val="28"/>
        </w:numPr>
        <w:autoSpaceDE w:val="0"/>
        <w:autoSpaceDN w:val="0"/>
        <w:adjustRightInd w:val="0"/>
        <w:rPr>
          <w:rFonts w:cs="Arial"/>
          <w:color w:val="000000"/>
        </w:rPr>
      </w:pPr>
      <w:r w:rsidRPr="005724BA">
        <w:rPr>
          <w:rFonts w:cs="Arial"/>
          <w:color w:val="000000"/>
        </w:rPr>
        <w:t>Coordinar con organizaciones estatales y no gubernamentales la ejecución de proyectos en el</w:t>
      </w:r>
      <w:r w:rsidR="005724BA" w:rsidRPr="005724BA">
        <w:rPr>
          <w:rFonts w:cs="Arial"/>
          <w:color w:val="000000"/>
        </w:rPr>
        <w:t xml:space="preserve"> territorio.</w:t>
      </w:r>
    </w:p>
    <w:p w:rsidR="005724BA" w:rsidRPr="005724BA" w:rsidRDefault="005724BA" w:rsidP="005724BA">
      <w:pPr>
        <w:pStyle w:val="Prrafodelista"/>
        <w:numPr>
          <w:ilvl w:val="1"/>
          <w:numId w:val="28"/>
        </w:numPr>
        <w:autoSpaceDE w:val="0"/>
        <w:autoSpaceDN w:val="0"/>
        <w:adjustRightInd w:val="0"/>
        <w:rPr>
          <w:rFonts w:cs="Arial"/>
          <w:color w:val="000000"/>
        </w:rPr>
      </w:pPr>
      <w:r w:rsidRPr="005724BA">
        <w:rPr>
          <w:rFonts w:cs="Arial"/>
          <w:color w:val="000000"/>
        </w:rPr>
        <w:t>Asesorar a comisiones de agua y saneamiento para la elaboración de Manuales, Reglamentos y Procedimientos Administrativos comunitarios para la gestión del agua y saneamiento, así como la capacitación de sus directivos y tesoreros (as) para el cumplimiento de sus funciones.</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Fortalecer las capacidades técnicas del personal del DAA para una gestión eficiente.</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lastRenderedPageBreak/>
        <w:t>Control de usuarios: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 xml:space="preserve">Implementar y actualizar cada año el catastro de usuarios de los sistemas de agua y drenaje. </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Crear una base   de datos sobre los recursos hídricos del municipio, con información estadística y técnica que permita el conocimiento del manejo, gestión del agua y alcantarillado.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Llevar un registro de los servicios concedidos para compararlos con la capacidad del sistema, para evaluar la necesidad de buscar nuevas fuentes de abastecimiento en el momento adecuado y con ello garantizar la mejora y continuidad del servicio.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Llevar un control y registro de pagos de usuarios del sistema urbano, coordinando con las dependencias respectivas, según la lectura y análisis de los medidores, misma que debe ser constante y permanente.</w:t>
      </w:r>
    </w:p>
    <w:p w:rsidR="005724BA" w:rsidRPr="005724BA" w:rsidRDefault="005724BA" w:rsidP="00C7632F">
      <w:pPr>
        <w:pStyle w:val="Prrafodelista"/>
        <w:numPr>
          <w:ilvl w:val="0"/>
          <w:numId w:val="28"/>
        </w:numPr>
        <w:autoSpaceDE w:val="0"/>
        <w:autoSpaceDN w:val="0"/>
        <w:adjustRightInd w:val="0"/>
        <w:ind w:left="681" w:hanging="397"/>
        <w:jc w:val="both"/>
        <w:rPr>
          <w:rFonts w:cs="Arial"/>
          <w:color w:val="000000"/>
        </w:rPr>
      </w:pPr>
      <w:r w:rsidRPr="005724BA">
        <w:rPr>
          <w:rFonts w:cs="Arial"/>
          <w:color w:val="000000"/>
        </w:rPr>
        <w:t>Establecimiento de tarifas: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 xml:space="preserve">Implementar y actualizar cada año el catastro de usuarios de los sistemas de agua y drenajes. </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Crear una base   de datos sobre los recursos hídricos del municipio, con información estadística y técnica que permita el conocimiento del manejo, gestión del agua y saneamiento.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Llevar un registro de los servicios concedidos para compararlos con la capacidad del sistema, para evaluar la necesidad de buscar nuevas fuentes de abastecimiento en el momento adecuado y con ello garantizar la mejora y continuidad del servicio.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Determinar un sistema del nivel de morosidad de usuarios/as, generando para ello, instrumentos de seguimiento y adopción de estrategias para contrarrestar la problemática.</w:t>
      </w:r>
    </w:p>
    <w:p w:rsidR="005724BA" w:rsidRPr="005724BA" w:rsidRDefault="005724BA" w:rsidP="00C7632F">
      <w:pPr>
        <w:pStyle w:val="Prrafodelista"/>
        <w:numPr>
          <w:ilvl w:val="0"/>
          <w:numId w:val="28"/>
        </w:numPr>
        <w:autoSpaceDE w:val="0"/>
        <w:autoSpaceDN w:val="0"/>
        <w:adjustRightInd w:val="0"/>
        <w:ind w:left="681" w:hanging="397"/>
        <w:jc w:val="both"/>
        <w:rPr>
          <w:rFonts w:cs="Arial"/>
          <w:color w:val="000000"/>
        </w:rPr>
      </w:pPr>
      <w:r w:rsidRPr="005724BA">
        <w:rPr>
          <w:rFonts w:cs="Arial"/>
          <w:color w:val="000000"/>
        </w:rPr>
        <w:t>Capacitación de usuarios: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 xml:space="preserve">Sensibilización y capacitación de usuarios en los </w:t>
      </w:r>
      <w:r>
        <w:rPr>
          <w:rFonts w:cs="Arial"/>
          <w:color w:val="000000"/>
        </w:rPr>
        <w:t>t</w:t>
      </w:r>
      <w:r w:rsidRPr="005724BA">
        <w:rPr>
          <w:rFonts w:cs="Arial"/>
          <w:color w:val="000000"/>
        </w:rPr>
        <w:t xml:space="preserve">emas de </w:t>
      </w:r>
      <w:r>
        <w:rPr>
          <w:rFonts w:cs="Arial"/>
          <w:color w:val="000000"/>
        </w:rPr>
        <w:t>a</w:t>
      </w:r>
      <w:r w:rsidRPr="005724BA">
        <w:rPr>
          <w:rFonts w:cs="Arial"/>
          <w:color w:val="000000"/>
        </w:rPr>
        <w:t xml:space="preserve">gua y </w:t>
      </w:r>
      <w:r>
        <w:rPr>
          <w:rFonts w:cs="Arial"/>
          <w:color w:val="000000"/>
        </w:rPr>
        <w:t>a</w:t>
      </w:r>
      <w:r w:rsidRPr="005724BA">
        <w:rPr>
          <w:rFonts w:cs="Arial"/>
          <w:color w:val="000000"/>
        </w:rPr>
        <w:t>lcantarillado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Promover la participación equitativa de los usuarios</w:t>
      </w:r>
      <w:r>
        <w:rPr>
          <w:rFonts w:cs="Arial"/>
          <w:color w:val="000000"/>
        </w:rPr>
        <w:t xml:space="preserve"> y usuarias.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Promover la equidad de género en las estructuras organizativas rurales y urbanas.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Promover la participación de la juventud en las organizaciones comunitarias, especialmente en el tema de agua y saneamiento.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Constante promoción de la importancia y contribución justa por el servicio de agua y saneamiento, con la utilización de canales pertinentes y la transmisión de mensajes efectivos.</w:t>
      </w:r>
    </w:p>
    <w:p w:rsidR="005724BA" w:rsidRPr="005724BA" w:rsidRDefault="005724BA" w:rsidP="00C7632F">
      <w:pPr>
        <w:pStyle w:val="Prrafodelista"/>
        <w:numPr>
          <w:ilvl w:val="0"/>
          <w:numId w:val="28"/>
        </w:numPr>
        <w:autoSpaceDE w:val="0"/>
        <w:autoSpaceDN w:val="0"/>
        <w:adjustRightInd w:val="0"/>
        <w:ind w:left="681" w:hanging="397"/>
        <w:jc w:val="both"/>
        <w:rPr>
          <w:rFonts w:cs="Arial"/>
          <w:color w:val="000000"/>
        </w:rPr>
      </w:pPr>
      <w:r w:rsidRPr="005724BA">
        <w:rPr>
          <w:rFonts w:cs="Arial"/>
          <w:color w:val="000000"/>
        </w:rPr>
        <w:t>Organización y fortalecimiento de las estructuras comunitarias (Comisiones de Agua y Saneamiento -CAS-):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Apoyar en la organización, fortalecimiento, certificación, legalización de Comisiones de Agua y Saneamiento (CAS) y otras figuras en el municipio.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Asesorar y capacitar a comisiones de agua y saneamiento y otras figuras sobre temas de administración financiera y legal de los sistemas de abastecimiento de agua y saneamiento a su cargo.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Monitorear el funcionamiento de comisiones de agua y otras figuras.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Apoyar a la organización y fortalecimiento de la Comisión de Salud, Agua y Saneamiento Ambiental dentro del COMUDE, a tener su plan de trabajo y velar por el cumplimiento del mismo.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Promover la formación de promotores-fontaneros, previo a optar el cargo en la comunidad.</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Promover el involucramiento de los Consejos Comunitarios de Desarrollo COCODE en las actividades de los Comisiones de Agua y Saneamiento y otras figuras.</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Asesorar a comisiones para la elaboración de reglamentos comunitarios para la administración, operación y mantenimiento del sistema del agua y saneamiento.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Apoyar la organización y fortalecimiento de Promotores (as) de agua y saneamiento.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Asesorar y capacitar a promotores (as) de agua y saneamiento.</w:t>
      </w:r>
    </w:p>
    <w:p w:rsidR="005724BA" w:rsidRPr="005724BA" w:rsidRDefault="005724BA" w:rsidP="00C7632F">
      <w:pPr>
        <w:pStyle w:val="Prrafodelista"/>
        <w:numPr>
          <w:ilvl w:val="1"/>
          <w:numId w:val="28"/>
        </w:numPr>
        <w:autoSpaceDE w:val="0"/>
        <w:autoSpaceDN w:val="0"/>
        <w:adjustRightInd w:val="0"/>
        <w:ind w:left="681" w:hanging="397"/>
        <w:jc w:val="both"/>
        <w:rPr>
          <w:rFonts w:cs="Arial"/>
          <w:color w:val="000000"/>
        </w:rPr>
      </w:pPr>
      <w:r w:rsidRPr="005724BA">
        <w:rPr>
          <w:rFonts w:cs="Arial"/>
          <w:color w:val="000000"/>
        </w:rPr>
        <w:t xml:space="preserve">Coordinar y dar seguimiento a    las </w:t>
      </w:r>
      <w:r w:rsidR="00D37059" w:rsidRPr="005724BA">
        <w:rPr>
          <w:rFonts w:cs="Arial"/>
          <w:color w:val="000000"/>
        </w:rPr>
        <w:t>actividades de promotores que apoyen los temas de agua y</w:t>
      </w:r>
      <w:r w:rsidRPr="005724BA">
        <w:rPr>
          <w:rFonts w:cs="Arial"/>
          <w:color w:val="000000"/>
        </w:rPr>
        <w:t xml:space="preserve"> saneamiento.</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Asistencia y capacitación técnica: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Apoyar en la gestión de proyectos para la rehabilitación y/o implementación de nuevos sistemas de agua en las comunidades.</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Dar acompañamiento en la evaluación de sistemas de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 xml:space="preserve">Asesorar a Comisiones de Agua y Saneamiento y usuarios/as para gestionar estudios técnicos </w:t>
      </w:r>
      <w:r w:rsidR="00D37059" w:rsidRPr="005724BA">
        <w:rPr>
          <w:rFonts w:cs="Arial"/>
          <w:color w:val="000000"/>
        </w:rPr>
        <w:t>y proyectos</w:t>
      </w:r>
      <w:r w:rsidRPr="005724BA">
        <w:rPr>
          <w:rFonts w:cs="Arial"/>
          <w:color w:val="000000"/>
        </w:rPr>
        <w:t>, fundamentado en la Trilogía de Leyes (Código Municipal, Ley de Consejo de Desarrollo Urbano y Rural y La Ley de Descentralización).</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Coordinar con Comisiones de Agua y Saneamiento e ISA - MSPAS el monitoreo de la calidad del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Apoyar para realizar análisis físico-químicos y bacteriológicos de los sistemas de agua urbano y rural y dar seguimiento según sus resultados en coordinación con el Área de Salud.</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lastRenderedPageBreak/>
        <w:t>Promover alternativas de abastecimiento de agua viables en el municipio.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 xml:space="preserve">Difundir a la </w:t>
      </w:r>
      <w:r w:rsidR="00D37059" w:rsidRPr="005724BA">
        <w:rPr>
          <w:rFonts w:cs="Arial"/>
          <w:color w:val="000000"/>
        </w:rPr>
        <w:t>población los</w:t>
      </w:r>
      <w:r w:rsidRPr="005724BA">
        <w:rPr>
          <w:rFonts w:cs="Arial"/>
          <w:color w:val="000000"/>
        </w:rPr>
        <w:t xml:space="preserve"> resultados en coordinación con el Ministerio de Salud pública de los análisis realizados en los sistemas de agua.</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Sistema de agua área urbana: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Operar y dar mantenimiento al sistema de agua del área urbana y peri urbana.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Monitorear y dosificar el uso de cloro.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Apoyar en la elaboración de manuales de operación y mantenimiento.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Llevar un control y monitoreo de caudales de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Realizar evaluaciones del estado y funcionamiento del sistema de agua en la cabecera urbana.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Apoyar en la reparación y mantenimiento del sistema de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Llevar el control y actualización de usuarios del sistema urbano.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Coordinar la implementación efectiva del reglamento de agua en la cabecera municipal.</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Informar al Juzgado de Asuntos Municipales sobre usuarios morosos para que el mismo emita órdenes de corte.</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Emitir órdenes de trabajo.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Evaluar y dictaminar la capacidad del sistema para conexión de nuevos servicios.</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 xml:space="preserve">Realizar lecturas de medidores de </w:t>
      </w:r>
      <w:r w:rsidR="00D37059" w:rsidRPr="005724BA">
        <w:rPr>
          <w:rFonts w:cs="Arial"/>
          <w:color w:val="000000"/>
        </w:rPr>
        <w:t>agua, reportar</w:t>
      </w:r>
      <w:r w:rsidRPr="005724BA">
        <w:rPr>
          <w:rFonts w:cs="Arial"/>
          <w:color w:val="000000"/>
        </w:rPr>
        <w:t xml:space="preserve"> a la </w:t>
      </w:r>
      <w:r w:rsidR="00D37059" w:rsidRPr="005724BA">
        <w:rPr>
          <w:rFonts w:cs="Arial"/>
          <w:color w:val="000000"/>
        </w:rPr>
        <w:t>receptoría el consumo</w:t>
      </w:r>
      <w:r w:rsidRPr="005724BA">
        <w:rPr>
          <w:rFonts w:cs="Arial"/>
          <w:color w:val="000000"/>
        </w:rPr>
        <w:t xml:space="preserve"> </w:t>
      </w:r>
      <w:r w:rsidR="00D37059" w:rsidRPr="005724BA">
        <w:rPr>
          <w:rFonts w:cs="Arial"/>
          <w:color w:val="000000"/>
        </w:rPr>
        <w:t>mensual por</w:t>
      </w:r>
      <w:r w:rsidRPr="005724BA">
        <w:rPr>
          <w:rFonts w:cs="Arial"/>
          <w:color w:val="000000"/>
        </w:rPr>
        <w:t xml:space="preserve"> </w:t>
      </w:r>
      <w:r w:rsidR="00D37059" w:rsidRPr="005724BA">
        <w:rPr>
          <w:rFonts w:cs="Arial"/>
          <w:color w:val="000000"/>
        </w:rPr>
        <w:t>servicio de</w:t>
      </w:r>
      <w:r w:rsidRPr="005724BA">
        <w:rPr>
          <w:rFonts w:cs="Arial"/>
          <w:color w:val="000000"/>
        </w:rPr>
        <w:t xml:space="preserve"> agua del sistema urbano y notificar el consumo a los usuarios.</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Capacitación sobre el adecuado mantenimiento y lectura de medidores; cuando aplique.</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Sistemas de agua área rural:</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Promover y coordinar con comisiones en agua y saneamiento la protección de fuentes de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Apoyar a comisiones en el monitoreo del estado y funcionamiento de los sistemas de agua a nivel rural.</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Promover sistemas de desinfección de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Capacitar a las CAS y otras figuras para el monitoreo y dosificación del cloro.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Apoyar en la elaboración de manuales de operación y mantenimiento.</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Asesorar a las CAS y otras figuras para Llevar un control de caudales de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Realizar evaluaciones de funcionamiento de los componentes del sistema de agua.</w:t>
      </w:r>
    </w:p>
    <w:p w:rsidR="005724BA" w:rsidRPr="005724BA" w:rsidRDefault="005724BA" w:rsidP="005724BA">
      <w:pPr>
        <w:pStyle w:val="Prrafodelista"/>
        <w:numPr>
          <w:ilvl w:val="1"/>
          <w:numId w:val="28"/>
        </w:numPr>
        <w:autoSpaceDE w:val="0"/>
        <w:autoSpaceDN w:val="0"/>
        <w:adjustRightInd w:val="0"/>
        <w:jc w:val="both"/>
        <w:rPr>
          <w:rFonts w:cs="Arial"/>
          <w:color w:val="000000"/>
        </w:rPr>
      </w:pPr>
      <w:r w:rsidRPr="005724BA">
        <w:rPr>
          <w:rFonts w:cs="Arial"/>
          <w:color w:val="000000"/>
        </w:rPr>
        <w:t>Apoyar en gestión para la reparación de los sistemas de agua.</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Manejo de aguas residuales</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Elaborar o implementar reglamento municipal para el manejo y disposición de las aguas residuales.</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Controlar y monitorear las aguas residuales y pluviales del casco urbano.</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Operar adecuadamente la planta de aguas residuales.</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Monitorear del funcionamiento del rastro municipal.</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Dar mantenimiento a planta de tratamiento y red del sistema de aguas residuales.</w:t>
      </w:r>
    </w:p>
    <w:p w:rsidR="005724BA" w:rsidRPr="005724BA" w:rsidRDefault="005724BA" w:rsidP="005724BA">
      <w:pPr>
        <w:pStyle w:val="Prrafodelista"/>
        <w:numPr>
          <w:ilvl w:val="0"/>
          <w:numId w:val="28"/>
        </w:numPr>
        <w:autoSpaceDE w:val="0"/>
        <w:autoSpaceDN w:val="0"/>
        <w:adjustRightInd w:val="0"/>
        <w:jc w:val="both"/>
        <w:rPr>
          <w:rFonts w:cs="Arial"/>
          <w:color w:val="000000"/>
        </w:rPr>
      </w:pPr>
      <w:r w:rsidRPr="005724BA">
        <w:rPr>
          <w:rFonts w:cs="Arial"/>
          <w:color w:val="000000"/>
        </w:rPr>
        <w:t xml:space="preserve">Llevar el control y actualización de usuarios. </w:t>
      </w:r>
    </w:p>
    <w:p w:rsidR="00072FF3" w:rsidRDefault="00072FF3" w:rsidP="00217973">
      <w:pPr>
        <w:autoSpaceDE w:val="0"/>
        <w:autoSpaceDN w:val="0"/>
        <w:adjustRightInd w:val="0"/>
        <w:jc w:val="both"/>
        <w:rPr>
          <w:rStyle w:val="Ttulo2Car"/>
        </w:rPr>
      </w:pPr>
      <w:bookmarkStart w:id="12" w:name="_Toc3382346"/>
    </w:p>
    <w:p w:rsidR="00B031F9" w:rsidRPr="00217973" w:rsidRDefault="006B3F88" w:rsidP="00217973">
      <w:pPr>
        <w:autoSpaceDE w:val="0"/>
        <w:autoSpaceDN w:val="0"/>
        <w:adjustRightInd w:val="0"/>
        <w:jc w:val="both"/>
        <w:rPr>
          <w:rFonts w:cs="Arial"/>
          <w:szCs w:val="22"/>
        </w:rPr>
      </w:pPr>
      <w:r w:rsidRPr="00217973">
        <w:rPr>
          <w:rStyle w:val="Ttulo2Car"/>
        </w:rPr>
        <w:t>Artículo</w:t>
      </w:r>
      <w:r w:rsidR="00285DDF" w:rsidRPr="00217973">
        <w:rPr>
          <w:rStyle w:val="Ttulo2Car"/>
        </w:rPr>
        <w:t xml:space="preserve"> </w:t>
      </w:r>
      <w:r w:rsidR="001842AD" w:rsidRPr="00217973">
        <w:rPr>
          <w:rStyle w:val="Ttulo2Car"/>
        </w:rPr>
        <w:t>9</w:t>
      </w:r>
      <w:r w:rsidRPr="00217973">
        <w:rPr>
          <w:rStyle w:val="Ttulo2Car"/>
        </w:rPr>
        <w:t>.</w:t>
      </w:r>
      <w:r w:rsidR="00285DDF" w:rsidRPr="00217973">
        <w:rPr>
          <w:rStyle w:val="Ttulo2Car"/>
        </w:rPr>
        <w:t xml:space="preserve"> </w:t>
      </w:r>
      <w:r w:rsidR="00377B1B" w:rsidRPr="00217973">
        <w:rPr>
          <w:rStyle w:val="Ttulo2Car"/>
        </w:rPr>
        <w:t xml:space="preserve">Comisión Organizada por la </w:t>
      </w:r>
      <w:proofErr w:type="spellStart"/>
      <w:r w:rsidR="00B3383E" w:rsidRPr="00217973">
        <w:rPr>
          <w:rStyle w:val="Ttulo2Car"/>
        </w:rPr>
        <w:t>Auxiliatura</w:t>
      </w:r>
      <w:proofErr w:type="spellEnd"/>
      <w:r w:rsidR="00377B1B" w:rsidRPr="00217973">
        <w:rPr>
          <w:rStyle w:val="Ttulo2Car"/>
        </w:rPr>
        <w:t xml:space="preserve"> o el COCODE</w:t>
      </w:r>
      <w:r w:rsidR="00B3383E" w:rsidRPr="00217973">
        <w:rPr>
          <w:rStyle w:val="Ttulo2Car"/>
        </w:rPr>
        <w:t>, Asociación</w:t>
      </w:r>
      <w:r w:rsidR="00377B1B" w:rsidRPr="00217973">
        <w:rPr>
          <w:rStyle w:val="Ttulo2Car"/>
        </w:rPr>
        <w:t>,</w:t>
      </w:r>
      <w:r w:rsidR="00B3383E" w:rsidRPr="00217973">
        <w:rPr>
          <w:rStyle w:val="Ttulo2Car"/>
        </w:rPr>
        <w:t xml:space="preserve"> Comité de agua</w:t>
      </w:r>
      <w:r w:rsidR="00377B1B" w:rsidRPr="00217973">
        <w:rPr>
          <w:rStyle w:val="Ttulo2Car"/>
        </w:rPr>
        <w:t xml:space="preserve"> o grupo organizado</w:t>
      </w:r>
      <w:bookmarkEnd w:id="12"/>
      <w:r w:rsidR="00F6465F" w:rsidRPr="00217973">
        <w:rPr>
          <w:rFonts w:cs="Arial"/>
          <w:b/>
          <w:szCs w:val="22"/>
        </w:rPr>
        <w:t>.</w:t>
      </w:r>
      <w:r w:rsidR="00F6465F" w:rsidRPr="00217973">
        <w:rPr>
          <w:rFonts w:cs="Arial"/>
          <w:szCs w:val="22"/>
        </w:rPr>
        <w:t xml:space="preserve"> </w:t>
      </w:r>
      <w:r w:rsidR="00D12EFE" w:rsidRPr="00217973">
        <w:rPr>
          <w:rFonts w:cs="Arial"/>
          <w:szCs w:val="22"/>
        </w:rPr>
        <w:t xml:space="preserve">Son las encargadas de administrar, operar y mantener los sistemas de agua y saneamiento </w:t>
      </w:r>
      <w:r w:rsidR="0041450D" w:rsidRPr="00217973">
        <w:rPr>
          <w:rFonts w:cs="Arial"/>
          <w:szCs w:val="22"/>
        </w:rPr>
        <w:t>comunitario, son</w:t>
      </w:r>
      <w:r w:rsidR="00D12EFE" w:rsidRPr="00217973">
        <w:rPr>
          <w:rFonts w:cs="Arial"/>
          <w:szCs w:val="22"/>
        </w:rPr>
        <w:t xml:space="preserve"> el vínculo </w:t>
      </w:r>
      <w:r w:rsidR="0041450D" w:rsidRPr="00217973">
        <w:rPr>
          <w:rFonts w:cs="Arial"/>
          <w:szCs w:val="22"/>
        </w:rPr>
        <w:t>en esta</w:t>
      </w:r>
      <w:r w:rsidR="00D12EFE" w:rsidRPr="00217973">
        <w:rPr>
          <w:rFonts w:cs="Arial"/>
          <w:szCs w:val="22"/>
        </w:rPr>
        <w:t xml:space="preserve"> materia entre la comunidad y </w:t>
      </w:r>
      <w:r w:rsidR="00DB758E" w:rsidRPr="00217973">
        <w:rPr>
          <w:rFonts w:cs="Arial"/>
          <w:szCs w:val="22"/>
        </w:rPr>
        <w:t>la Municipalidad</w:t>
      </w:r>
      <w:r w:rsidR="00D12EFE" w:rsidRPr="00217973">
        <w:rPr>
          <w:rFonts w:cs="Arial"/>
          <w:szCs w:val="22"/>
        </w:rPr>
        <w:t xml:space="preserve"> a través de</w:t>
      </w:r>
      <w:r w:rsidR="0058394F" w:rsidRPr="00217973">
        <w:rPr>
          <w:rFonts w:cs="Arial"/>
          <w:szCs w:val="22"/>
        </w:rPr>
        <w:t xml:space="preserve">l </w:t>
      </w:r>
      <w:r w:rsidR="00D37059">
        <w:rPr>
          <w:rFonts w:cs="Arial"/>
          <w:szCs w:val="22"/>
        </w:rPr>
        <w:t>XXXXXXXXXX</w:t>
      </w:r>
      <w:r w:rsidR="0058394F" w:rsidRPr="00217973">
        <w:rPr>
          <w:rFonts w:cs="Arial"/>
          <w:szCs w:val="22"/>
        </w:rPr>
        <w:t>-DAA</w:t>
      </w:r>
      <w:r w:rsidR="005F33D5" w:rsidRPr="00217973">
        <w:rPr>
          <w:rFonts w:cs="Arial"/>
          <w:szCs w:val="22"/>
        </w:rPr>
        <w:t>-</w:t>
      </w:r>
      <w:r w:rsidR="00D12EFE" w:rsidRPr="00217973">
        <w:rPr>
          <w:rFonts w:cs="Arial"/>
          <w:szCs w:val="22"/>
        </w:rPr>
        <w:t xml:space="preserve">. </w:t>
      </w:r>
    </w:p>
    <w:p w:rsidR="00B031F9" w:rsidRPr="00217973" w:rsidRDefault="00B031F9" w:rsidP="00217973">
      <w:pPr>
        <w:autoSpaceDE w:val="0"/>
        <w:autoSpaceDN w:val="0"/>
        <w:adjustRightInd w:val="0"/>
        <w:jc w:val="both"/>
        <w:rPr>
          <w:rFonts w:cs="Arial"/>
          <w:szCs w:val="22"/>
        </w:rPr>
      </w:pPr>
    </w:p>
    <w:p w:rsidR="00AE4F74" w:rsidRPr="00217973" w:rsidRDefault="00E033C1" w:rsidP="00217973">
      <w:pPr>
        <w:autoSpaceDE w:val="0"/>
        <w:autoSpaceDN w:val="0"/>
        <w:adjustRightInd w:val="0"/>
        <w:jc w:val="both"/>
        <w:rPr>
          <w:rFonts w:eastAsiaTheme="minorHAnsi" w:cs="Arial"/>
          <w:szCs w:val="22"/>
          <w:lang w:val="es-GT" w:eastAsia="en-US"/>
        </w:rPr>
      </w:pPr>
      <w:r w:rsidRPr="00217973">
        <w:rPr>
          <w:rFonts w:eastAsiaTheme="minorHAnsi" w:cs="Arial"/>
          <w:szCs w:val="22"/>
          <w:lang w:val="es-GT" w:eastAsia="en-US"/>
        </w:rPr>
        <w:t>La c</w:t>
      </w:r>
      <w:r w:rsidR="00377B1B" w:rsidRPr="00217973">
        <w:rPr>
          <w:rFonts w:eastAsiaTheme="minorHAnsi" w:cs="Arial"/>
          <w:szCs w:val="22"/>
          <w:lang w:val="es-GT" w:eastAsia="en-US"/>
        </w:rPr>
        <w:t xml:space="preserve">omisión </w:t>
      </w:r>
      <w:r w:rsidR="00373405" w:rsidRPr="00217973">
        <w:rPr>
          <w:rFonts w:eastAsiaTheme="minorHAnsi" w:cs="Arial"/>
          <w:szCs w:val="22"/>
          <w:lang w:val="es-GT" w:eastAsia="en-US"/>
        </w:rPr>
        <w:t xml:space="preserve">avalada </w:t>
      </w:r>
      <w:r w:rsidR="00377B1B" w:rsidRPr="00217973">
        <w:rPr>
          <w:rFonts w:eastAsiaTheme="minorHAnsi" w:cs="Arial"/>
          <w:szCs w:val="22"/>
          <w:lang w:val="es-GT" w:eastAsia="en-US"/>
        </w:rPr>
        <w:t xml:space="preserve">por la </w:t>
      </w:r>
      <w:proofErr w:type="spellStart"/>
      <w:r w:rsidR="00377B1B" w:rsidRPr="00217973">
        <w:rPr>
          <w:rFonts w:eastAsiaTheme="minorHAnsi" w:cs="Arial"/>
          <w:szCs w:val="22"/>
          <w:lang w:val="es-GT" w:eastAsia="en-US"/>
        </w:rPr>
        <w:t>Auxiliatura</w:t>
      </w:r>
      <w:proofErr w:type="spellEnd"/>
      <w:r w:rsidR="00377B1B" w:rsidRPr="00217973">
        <w:rPr>
          <w:rFonts w:eastAsiaTheme="minorHAnsi" w:cs="Arial"/>
          <w:szCs w:val="22"/>
          <w:lang w:val="es-GT" w:eastAsia="en-US"/>
        </w:rPr>
        <w:t xml:space="preserve"> o el COCODE, Asociación, Comité de agua</w:t>
      </w:r>
      <w:r w:rsidR="00665872" w:rsidRPr="00217973">
        <w:rPr>
          <w:rFonts w:eastAsiaTheme="minorHAnsi" w:cs="Arial"/>
          <w:szCs w:val="22"/>
          <w:lang w:val="es-GT" w:eastAsia="en-US"/>
        </w:rPr>
        <w:t xml:space="preserve"> </w:t>
      </w:r>
      <w:r w:rsidR="00373405" w:rsidRPr="00217973">
        <w:rPr>
          <w:rFonts w:eastAsiaTheme="minorHAnsi" w:cs="Arial"/>
          <w:szCs w:val="22"/>
          <w:lang w:val="es-GT" w:eastAsia="en-US"/>
        </w:rPr>
        <w:t>u otro</w:t>
      </w:r>
      <w:r w:rsidR="00377B1B" w:rsidRPr="00217973">
        <w:rPr>
          <w:rFonts w:eastAsiaTheme="minorHAnsi" w:cs="Arial"/>
          <w:szCs w:val="22"/>
          <w:lang w:val="es-GT" w:eastAsia="en-US"/>
        </w:rPr>
        <w:t xml:space="preserve"> </w:t>
      </w:r>
      <w:r w:rsidR="00B3383E" w:rsidRPr="00217973">
        <w:rPr>
          <w:rFonts w:eastAsiaTheme="minorHAnsi" w:cs="Arial"/>
          <w:szCs w:val="22"/>
          <w:lang w:val="es-GT" w:eastAsia="en-US"/>
        </w:rPr>
        <w:t xml:space="preserve">se organizan </w:t>
      </w:r>
      <w:r w:rsidR="00BC4A04" w:rsidRPr="00217973">
        <w:rPr>
          <w:rFonts w:eastAsiaTheme="minorHAnsi" w:cs="Arial"/>
          <w:szCs w:val="22"/>
          <w:lang w:val="es-GT" w:eastAsia="en-US"/>
        </w:rPr>
        <w:t>y están</w:t>
      </w:r>
      <w:r w:rsidR="00B3383E" w:rsidRPr="00217973">
        <w:rPr>
          <w:rFonts w:eastAsiaTheme="minorHAnsi" w:cs="Arial"/>
          <w:szCs w:val="22"/>
          <w:lang w:val="es-GT" w:eastAsia="en-US"/>
        </w:rPr>
        <w:t xml:space="preserve"> integradas de acuerdo a sus </w:t>
      </w:r>
      <w:r w:rsidR="00BC4A04" w:rsidRPr="00217973">
        <w:rPr>
          <w:rFonts w:eastAsiaTheme="minorHAnsi" w:cs="Arial"/>
          <w:szCs w:val="22"/>
          <w:lang w:val="es-GT" w:eastAsia="en-US"/>
        </w:rPr>
        <w:t>propias particularidades</w:t>
      </w:r>
      <w:r w:rsidR="00B3383E" w:rsidRPr="00217973">
        <w:rPr>
          <w:rFonts w:eastAsiaTheme="minorHAnsi" w:cs="Arial"/>
          <w:szCs w:val="22"/>
          <w:lang w:val="es-GT" w:eastAsia="en-US"/>
        </w:rPr>
        <w:t xml:space="preserve">, pero regularmente estarán presididas por un presidente, vicepresidente, secretario, tesorero y </w:t>
      </w:r>
      <w:r w:rsidR="00BC4A04" w:rsidRPr="00217973">
        <w:rPr>
          <w:rFonts w:eastAsiaTheme="minorHAnsi" w:cs="Arial"/>
          <w:szCs w:val="22"/>
          <w:lang w:val="es-GT" w:eastAsia="en-US"/>
        </w:rPr>
        <w:t>vocales que</w:t>
      </w:r>
      <w:r w:rsidR="00F6465F" w:rsidRPr="00217973">
        <w:rPr>
          <w:rFonts w:eastAsiaTheme="minorHAnsi" w:cs="Arial"/>
          <w:szCs w:val="22"/>
          <w:lang w:val="es-GT" w:eastAsia="en-US"/>
        </w:rPr>
        <w:t xml:space="preserve"> llevarán numeración</w:t>
      </w:r>
      <w:r w:rsidR="00AE4F74" w:rsidRPr="00217973">
        <w:rPr>
          <w:rFonts w:eastAsiaTheme="minorHAnsi" w:cs="Arial"/>
          <w:szCs w:val="22"/>
          <w:lang w:val="es-GT" w:eastAsia="en-US"/>
        </w:rPr>
        <w:t xml:space="preserve"> </w:t>
      </w:r>
      <w:r w:rsidR="00F6465F" w:rsidRPr="00217973">
        <w:rPr>
          <w:rFonts w:eastAsiaTheme="minorHAnsi" w:cs="Arial"/>
          <w:szCs w:val="22"/>
          <w:lang w:val="es-GT" w:eastAsia="en-US"/>
        </w:rPr>
        <w:t xml:space="preserve">ordinal </w:t>
      </w:r>
      <w:r w:rsidR="00BC4A04" w:rsidRPr="00217973">
        <w:rPr>
          <w:rFonts w:eastAsiaTheme="minorHAnsi" w:cs="Arial"/>
          <w:szCs w:val="22"/>
          <w:lang w:val="es-GT" w:eastAsia="en-US"/>
        </w:rPr>
        <w:t>de primero</w:t>
      </w:r>
      <w:r w:rsidR="00AE4F74" w:rsidRPr="00217973">
        <w:rPr>
          <w:rFonts w:eastAsiaTheme="minorHAnsi" w:cs="Arial"/>
          <w:szCs w:val="22"/>
          <w:lang w:val="es-GT" w:eastAsia="en-US"/>
        </w:rPr>
        <w:t xml:space="preserve"> en adelante.</w:t>
      </w:r>
    </w:p>
    <w:p w:rsidR="00665872" w:rsidRPr="00217973" w:rsidRDefault="00665872" w:rsidP="00217973">
      <w:pPr>
        <w:autoSpaceDE w:val="0"/>
        <w:autoSpaceDN w:val="0"/>
        <w:adjustRightInd w:val="0"/>
        <w:jc w:val="both"/>
        <w:rPr>
          <w:rFonts w:eastAsiaTheme="minorHAnsi" w:cs="Arial"/>
          <w:color w:val="FF0000"/>
          <w:szCs w:val="22"/>
          <w:lang w:val="es-GT" w:eastAsia="en-US"/>
        </w:rPr>
      </w:pPr>
    </w:p>
    <w:p w:rsidR="00F6465F" w:rsidRPr="00217973" w:rsidRDefault="00BC4A04" w:rsidP="00217973">
      <w:pPr>
        <w:autoSpaceDE w:val="0"/>
        <w:autoSpaceDN w:val="0"/>
        <w:adjustRightInd w:val="0"/>
        <w:jc w:val="both"/>
        <w:rPr>
          <w:rFonts w:cs="Arial"/>
          <w:b/>
          <w:bCs/>
          <w:color w:val="FF0000"/>
          <w:szCs w:val="22"/>
        </w:rPr>
      </w:pPr>
      <w:r w:rsidRPr="00217973">
        <w:rPr>
          <w:rFonts w:cs="Arial"/>
          <w:szCs w:val="22"/>
        </w:rPr>
        <w:t>Los miembros</w:t>
      </w:r>
      <w:r w:rsidR="00D12EFE" w:rsidRPr="00217973">
        <w:rPr>
          <w:rFonts w:cs="Arial"/>
          <w:szCs w:val="22"/>
        </w:rPr>
        <w:t xml:space="preserve"> de </w:t>
      </w:r>
      <w:r w:rsidR="001B5219" w:rsidRPr="00217973">
        <w:rPr>
          <w:rFonts w:cs="Arial"/>
          <w:szCs w:val="22"/>
        </w:rPr>
        <w:t xml:space="preserve">ambas comisiones </w:t>
      </w:r>
      <w:r w:rsidR="00D12EFE" w:rsidRPr="00217973">
        <w:rPr>
          <w:rFonts w:cs="Arial"/>
          <w:szCs w:val="22"/>
        </w:rPr>
        <w:t xml:space="preserve">ejercerán el cargo por un período </w:t>
      </w:r>
      <w:r w:rsidRPr="00217973">
        <w:rPr>
          <w:rFonts w:cs="Arial"/>
          <w:szCs w:val="22"/>
        </w:rPr>
        <w:t>de dos</w:t>
      </w:r>
      <w:r w:rsidR="00D12EFE" w:rsidRPr="00217973">
        <w:rPr>
          <w:rFonts w:cs="Arial"/>
          <w:szCs w:val="22"/>
        </w:rPr>
        <w:t xml:space="preserve"> años o de acuerdo a la usanza de cada comunidad</w:t>
      </w:r>
      <w:r w:rsidR="008F2639" w:rsidRPr="00217973">
        <w:rPr>
          <w:rFonts w:cs="Arial"/>
          <w:szCs w:val="22"/>
        </w:rPr>
        <w:t xml:space="preserve">, registrándose ante </w:t>
      </w:r>
      <w:r w:rsidR="00373405" w:rsidRPr="00217973">
        <w:rPr>
          <w:rFonts w:cs="Arial"/>
          <w:szCs w:val="22"/>
        </w:rPr>
        <w:t>la</w:t>
      </w:r>
      <w:r w:rsidR="008F2639" w:rsidRPr="00217973">
        <w:rPr>
          <w:rFonts w:cs="Arial"/>
          <w:szCs w:val="22"/>
        </w:rPr>
        <w:t xml:space="preserve"> Municipalidad </w:t>
      </w:r>
      <w:r w:rsidRPr="00217973">
        <w:rPr>
          <w:rFonts w:cs="Arial"/>
          <w:szCs w:val="22"/>
        </w:rPr>
        <w:t>cumpliendo con</w:t>
      </w:r>
      <w:r w:rsidR="00373405" w:rsidRPr="00217973">
        <w:rPr>
          <w:rFonts w:cs="Arial"/>
          <w:szCs w:val="22"/>
        </w:rPr>
        <w:t xml:space="preserve"> los requisitos de ley.</w:t>
      </w:r>
    </w:p>
    <w:p w:rsidR="00F6465F" w:rsidRPr="00217973" w:rsidRDefault="00F6465F" w:rsidP="00217973">
      <w:pPr>
        <w:autoSpaceDE w:val="0"/>
        <w:autoSpaceDN w:val="0"/>
        <w:adjustRightInd w:val="0"/>
        <w:jc w:val="both"/>
        <w:rPr>
          <w:rFonts w:cs="Arial"/>
          <w:b/>
          <w:bCs/>
          <w:color w:val="FF0000"/>
          <w:szCs w:val="22"/>
        </w:rPr>
      </w:pPr>
    </w:p>
    <w:p w:rsidR="006B3F88" w:rsidRPr="006916C2" w:rsidRDefault="006B3F88" w:rsidP="006B3F88">
      <w:pPr>
        <w:autoSpaceDE w:val="0"/>
        <w:autoSpaceDN w:val="0"/>
        <w:adjustRightInd w:val="0"/>
        <w:jc w:val="both"/>
        <w:rPr>
          <w:rFonts w:cs="Arial"/>
          <w:szCs w:val="22"/>
        </w:rPr>
      </w:pPr>
      <w:bookmarkStart w:id="13" w:name="_Toc3382347"/>
      <w:r w:rsidRPr="00217973">
        <w:rPr>
          <w:rStyle w:val="Ttulo2Car"/>
        </w:rPr>
        <w:t xml:space="preserve">Artículo </w:t>
      </w:r>
      <w:r w:rsidR="001842AD" w:rsidRPr="00217973">
        <w:rPr>
          <w:rStyle w:val="Ttulo2Car"/>
        </w:rPr>
        <w:t>10</w:t>
      </w:r>
      <w:r w:rsidRPr="00217973">
        <w:rPr>
          <w:rStyle w:val="Ttulo2Car"/>
        </w:rPr>
        <w:t>.  Coordinación interinstitucional</w:t>
      </w:r>
      <w:bookmarkEnd w:id="13"/>
      <w:r w:rsidRPr="00217973">
        <w:rPr>
          <w:rFonts w:cs="Arial"/>
          <w:szCs w:val="22"/>
        </w:rPr>
        <w:t>. Con el propósito de que las acciones que se realicen por parte de las autoridades en cumplimiento de este Reglamento, atiendan las normas en materia de salud pública y protección al ambiente, las dependencias encargadas de su aplicación deberán observar los lineamientos y disposiciones administrativas que emitan los Ministerios de Salud Pública y Asistencia Social, Ambiente y Recursos Naturales</w:t>
      </w:r>
      <w:r w:rsidR="00A80E20" w:rsidRPr="00217973">
        <w:rPr>
          <w:rFonts w:cs="Arial"/>
          <w:szCs w:val="22"/>
        </w:rPr>
        <w:t xml:space="preserve">, </w:t>
      </w:r>
      <w:r w:rsidR="00A80E20" w:rsidRPr="00217973">
        <w:rPr>
          <w:rFonts w:cs="Arial"/>
          <w:szCs w:val="22"/>
          <w:lang w:val="es-GT"/>
        </w:rPr>
        <w:t>Instituto de Fomento Municipal (INFOM), así como otras entidades</w:t>
      </w:r>
      <w:r w:rsidRPr="00217973">
        <w:rPr>
          <w:rFonts w:cs="Arial"/>
          <w:szCs w:val="22"/>
        </w:rPr>
        <w:t xml:space="preserve"> </w:t>
      </w:r>
      <w:r w:rsidR="009A0EB2" w:rsidRPr="00217973">
        <w:rPr>
          <w:rFonts w:cs="Arial"/>
          <w:szCs w:val="22"/>
        </w:rPr>
        <w:t>relacionad</w:t>
      </w:r>
      <w:r w:rsidR="00A80E20" w:rsidRPr="00217973">
        <w:rPr>
          <w:rFonts w:cs="Arial"/>
          <w:szCs w:val="22"/>
        </w:rPr>
        <w:t>a</w:t>
      </w:r>
      <w:r w:rsidR="009A0EB2" w:rsidRPr="00217973">
        <w:rPr>
          <w:rFonts w:cs="Arial"/>
          <w:szCs w:val="22"/>
        </w:rPr>
        <w:t>s</w:t>
      </w:r>
      <w:r w:rsidR="00A80E20" w:rsidRPr="00217973">
        <w:rPr>
          <w:rFonts w:cs="Arial"/>
          <w:szCs w:val="22"/>
        </w:rPr>
        <w:t xml:space="preserve"> y</w:t>
      </w:r>
      <w:r w:rsidRPr="00217973">
        <w:rPr>
          <w:rFonts w:cs="Arial"/>
          <w:szCs w:val="22"/>
        </w:rPr>
        <w:t xml:space="preserve"> obtener de los mismos, las opiniones y dictámenes que fueren necesarios en el ámbito de sus respectivas competencias.</w:t>
      </w:r>
    </w:p>
    <w:p w:rsidR="006B3F88" w:rsidRPr="006916C2" w:rsidRDefault="006B3F88" w:rsidP="006B3F88">
      <w:pPr>
        <w:autoSpaceDE w:val="0"/>
        <w:autoSpaceDN w:val="0"/>
        <w:adjustRightInd w:val="0"/>
        <w:jc w:val="both"/>
        <w:rPr>
          <w:rFonts w:cs="Arial"/>
          <w:b/>
          <w:bCs/>
          <w:szCs w:val="22"/>
        </w:rPr>
      </w:pPr>
    </w:p>
    <w:p w:rsidR="006B3F88" w:rsidRPr="006916C2" w:rsidRDefault="006B3F88" w:rsidP="006B3F88">
      <w:pPr>
        <w:autoSpaceDE w:val="0"/>
        <w:autoSpaceDN w:val="0"/>
        <w:adjustRightInd w:val="0"/>
        <w:jc w:val="both"/>
        <w:rPr>
          <w:rFonts w:cs="Arial"/>
          <w:szCs w:val="22"/>
          <w:lang w:eastAsia="es-ES"/>
        </w:rPr>
      </w:pPr>
      <w:bookmarkStart w:id="14" w:name="_Toc3382348"/>
      <w:r w:rsidRPr="00DB5FB5">
        <w:rPr>
          <w:rStyle w:val="Ttulo2Car"/>
        </w:rPr>
        <w:lastRenderedPageBreak/>
        <w:t>Artículo 1</w:t>
      </w:r>
      <w:r w:rsidR="001842AD" w:rsidRPr="00DB5FB5">
        <w:rPr>
          <w:rStyle w:val="Ttulo2Car"/>
        </w:rPr>
        <w:t>1</w:t>
      </w:r>
      <w:r w:rsidRPr="00DB5FB5">
        <w:rPr>
          <w:rStyle w:val="Ttulo2Car"/>
        </w:rPr>
        <w:t>.  Plan Operativo Anual</w:t>
      </w:r>
      <w:bookmarkEnd w:id="14"/>
      <w:r w:rsidRPr="006916C2">
        <w:rPr>
          <w:rFonts w:cs="Arial"/>
          <w:b/>
          <w:bCs/>
          <w:szCs w:val="22"/>
          <w:lang w:eastAsia="es-ES"/>
        </w:rPr>
        <w:t xml:space="preserve">. </w:t>
      </w:r>
      <w:r w:rsidR="0058394F">
        <w:rPr>
          <w:rFonts w:cs="Arial"/>
          <w:szCs w:val="22"/>
          <w:lang w:eastAsia="es-ES"/>
        </w:rPr>
        <w:t xml:space="preserve">El </w:t>
      </w:r>
      <w:r w:rsidR="00D37059">
        <w:rPr>
          <w:rFonts w:cs="Arial"/>
          <w:szCs w:val="22"/>
          <w:lang w:eastAsia="es-ES"/>
        </w:rPr>
        <w:t>XXXXXXXXXX</w:t>
      </w:r>
      <w:r w:rsidR="005F33D5">
        <w:rPr>
          <w:rFonts w:cs="Arial"/>
          <w:szCs w:val="22"/>
          <w:lang w:eastAsia="es-ES"/>
        </w:rPr>
        <w:t xml:space="preserve"> -</w:t>
      </w:r>
      <w:r w:rsidR="0058394F">
        <w:rPr>
          <w:rFonts w:cs="Arial"/>
          <w:szCs w:val="22"/>
          <w:lang w:eastAsia="es-ES"/>
        </w:rPr>
        <w:t>DAA</w:t>
      </w:r>
      <w:r w:rsidR="005F33D5">
        <w:rPr>
          <w:rFonts w:cs="Arial"/>
          <w:szCs w:val="22"/>
          <w:lang w:eastAsia="es-ES"/>
        </w:rPr>
        <w:t>-</w:t>
      </w:r>
      <w:r w:rsidR="005E6B15" w:rsidRPr="006916C2">
        <w:rPr>
          <w:rFonts w:cs="Arial"/>
          <w:szCs w:val="22"/>
          <w:lang w:eastAsia="es-ES"/>
        </w:rPr>
        <w:t xml:space="preserve"> </w:t>
      </w:r>
      <w:r w:rsidRPr="006916C2">
        <w:rPr>
          <w:rFonts w:cs="Arial"/>
          <w:szCs w:val="22"/>
          <w:lang w:eastAsia="es-ES"/>
        </w:rPr>
        <w:t xml:space="preserve">debe </w:t>
      </w:r>
      <w:r w:rsidR="00BC4A04" w:rsidRPr="006916C2">
        <w:rPr>
          <w:rFonts w:cs="Arial"/>
          <w:szCs w:val="22"/>
          <w:lang w:eastAsia="es-ES"/>
        </w:rPr>
        <w:t>elaborar un</w:t>
      </w:r>
      <w:r w:rsidRPr="006916C2">
        <w:rPr>
          <w:rFonts w:cs="Arial"/>
          <w:szCs w:val="22"/>
          <w:lang w:eastAsia="es-ES"/>
        </w:rPr>
        <w:t xml:space="preserve"> Plan Operativo Anual con base en el Plan </w:t>
      </w:r>
      <w:r w:rsidR="00FD11AE" w:rsidRPr="006916C2">
        <w:rPr>
          <w:rFonts w:cs="Arial"/>
          <w:szCs w:val="22"/>
          <w:lang w:eastAsia="es-ES"/>
        </w:rPr>
        <w:t>de Desarrollo</w:t>
      </w:r>
      <w:r w:rsidRPr="006916C2">
        <w:rPr>
          <w:rFonts w:cs="Arial"/>
          <w:szCs w:val="22"/>
          <w:lang w:eastAsia="es-ES"/>
        </w:rPr>
        <w:t xml:space="preserve"> </w:t>
      </w:r>
      <w:r w:rsidR="00FD11AE" w:rsidRPr="006916C2">
        <w:rPr>
          <w:rFonts w:cs="Arial"/>
          <w:szCs w:val="22"/>
          <w:lang w:eastAsia="es-ES"/>
        </w:rPr>
        <w:t>Loca</w:t>
      </w:r>
      <w:r w:rsidRPr="006916C2">
        <w:rPr>
          <w:rFonts w:cs="Arial"/>
          <w:szCs w:val="22"/>
          <w:lang w:eastAsia="es-ES"/>
        </w:rPr>
        <w:t xml:space="preserve">l en coordinación con las dependencias indicadas en el Artículo 4, con visión de manejo integrado de agua, </w:t>
      </w:r>
      <w:r w:rsidR="00A80E20" w:rsidRPr="006916C2">
        <w:rPr>
          <w:rFonts w:cs="Arial"/>
          <w:szCs w:val="22"/>
          <w:lang w:eastAsia="es-ES"/>
        </w:rPr>
        <w:t xml:space="preserve">manejo de aguas residuales y disposición sanitaria de excretas, </w:t>
      </w:r>
      <w:r w:rsidRPr="006916C2">
        <w:rPr>
          <w:rFonts w:cs="Arial"/>
          <w:szCs w:val="22"/>
          <w:lang w:eastAsia="es-ES"/>
        </w:rPr>
        <w:t xml:space="preserve">basado en la demanda y oferta de estos servicios públicos, así como las necesidades de conservación de los bienes </w:t>
      </w:r>
      <w:r w:rsidR="00BC4A04" w:rsidRPr="006916C2">
        <w:rPr>
          <w:rFonts w:cs="Arial"/>
          <w:szCs w:val="22"/>
          <w:lang w:eastAsia="es-ES"/>
        </w:rPr>
        <w:t>naturales, que</w:t>
      </w:r>
      <w:r w:rsidRPr="006916C2">
        <w:rPr>
          <w:rFonts w:cs="Arial"/>
          <w:szCs w:val="22"/>
          <w:lang w:eastAsia="es-ES"/>
        </w:rPr>
        <w:t xml:space="preserve"> contenga los siguientes aspectos:</w:t>
      </w:r>
    </w:p>
    <w:p w:rsidR="006B3F88" w:rsidRPr="006916C2" w:rsidRDefault="00072FF3" w:rsidP="006B3F88">
      <w:pPr>
        <w:autoSpaceDE w:val="0"/>
        <w:autoSpaceDN w:val="0"/>
        <w:adjustRightInd w:val="0"/>
        <w:jc w:val="both"/>
        <w:rPr>
          <w:rFonts w:cs="Arial"/>
          <w:szCs w:val="22"/>
          <w:lang w:eastAsia="es-ES"/>
        </w:rPr>
      </w:pPr>
      <w:r>
        <w:rPr>
          <w:rFonts w:cs="Arial"/>
          <w:szCs w:val="22"/>
          <w:lang w:eastAsia="es-ES"/>
        </w:rPr>
        <w:t>a) Técnico</w:t>
      </w:r>
      <w:r w:rsidR="006B3F88" w:rsidRPr="006916C2">
        <w:rPr>
          <w:rFonts w:cs="Arial"/>
          <w:szCs w:val="22"/>
          <w:lang w:eastAsia="es-ES"/>
        </w:rPr>
        <w:t>;</w:t>
      </w:r>
    </w:p>
    <w:p w:rsidR="006B3F88" w:rsidRPr="006916C2" w:rsidRDefault="006B3F88" w:rsidP="006B3F88">
      <w:pPr>
        <w:autoSpaceDE w:val="0"/>
        <w:autoSpaceDN w:val="0"/>
        <w:adjustRightInd w:val="0"/>
        <w:jc w:val="both"/>
        <w:rPr>
          <w:rFonts w:cs="Arial"/>
          <w:szCs w:val="22"/>
          <w:lang w:eastAsia="es-ES"/>
        </w:rPr>
      </w:pPr>
      <w:r w:rsidRPr="006916C2">
        <w:rPr>
          <w:rFonts w:cs="Arial"/>
          <w:szCs w:val="22"/>
          <w:lang w:eastAsia="es-ES"/>
        </w:rPr>
        <w:t>b) Económico-financiero-administrativo;</w:t>
      </w:r>
    </w:p>
    <w:p w:rsidR="006B3F88" w:rsidRPr="006916C2" w:rsidRDefault="006B3F88" w:rsidP="006B3F88">
      <w:pPr>
        <w:autoSpaceDE w:val="0"/>
        <w:autoSpaceDN w:val="0"/>
        <w:adjustRightInd w:val="0"/>
        <w:jc w:val="both"/>
        <w:rPr>
          <w:rFonts w:cs="Arial"/>
          <w:szCs w:val="22"/>
          <w:lang w:eastAsia="es-ES"/>
        </w:rPr>
      </w:pPr>
      <w:r w:rsidRPr="006916C2">
        <w:rPr>
          <w:rFonts w:cs="Arial"/>
          <w:szCs w:val="22"/>
          <w:lang w:eastAsia="es-ES"/>
        </w:rPr>
        <w:t>c) Social;</w:t>
      </w:r>
    </w:p>
    <w:p w:rsidR="006B3F88" w:rsidRPr="006916C2" w:rsidRDefault="006B3F88" w:rsidP="006B3F88">
      <w:pPr>
        <w:autoSpaceDE w:val="0"/>
        <w:autoSpaceDN w:val="0"/>
        <w:adjustRightInd w:val="0"/>
        <w:jc w:val="both"/>
        <w:rPr>
          <w:rFonts w:cs="Arial"/>
          <w:szCs w:val="22"/>
          <w:lang w:eastAsia="es-ES"/>
        </w:rPr>
      </w:pPr>
      <w:r w:rsidRPr="006916C2">
        <w:rPr>
          <w:rFonts w:cs="Arial"/>
          <w:szCs w:val="22"/>
          <w:lang w:eastAsia="es-ES"/>
        </w:rPr>
        <w:t>d) Educativo;</w:t>
      </w:r>
    </w:p>
    <w:p w:rsidR="006B3F88" w:rsidRPr="006916C2" w:rsidRDefault="006B3F88" w:rsidP="006B3F88">
      <w:pPr>
        <w:autoSpaceDE w:val="0"/>
        <w:autoSpaceDN w:val="0"/>
        <w:adjustRightInd w:val="0"/>
        <w:jc w:val="both"/>
        <w:rPr>
          <w:rFonts w:cs="Arial"/>
          <w:szCs w:val="22"/>
          <w:lang w:eastAsia="es-ES"/>
        </w:rPr>
      </w:pPr>
      <w:r w:rsidRPr="006916C2">
        <w:rPr>
          <w:rFonts w:cs="Arial"/>
          <w:szCs w:val="22"/>
          <w:lang w:eastAsia="es-ES"/>
        </w:rPr>
        <w:t xml:space="preserve">e) Ambiental; </w:t>
      </w:r>
    </w:p>
    <w:p w:rsidR="006B3F88" w:rsidRPr="006916C2" w:rsidRDefault="006B3F88" w:rsidP="006B3F88">
      <w:pPr>
        <w:autoSpaceDE w:val="0"/>
        <w:autoSpaceDN w:val="0"/>
        <w:adjustRightInd w:val="0"/>
        <w:jc w:val="both"/>
        <w:rPr>
          <w:rFonts w:cs="Arial"/>
          <w:szCs w:val="22"/>
          <w:lang w:eastAsia="es-ES"/>
        </w:rPr>
      </w:pPr>
      <w:r w:rsidRPr="006916C2">
        <w:rPr>
          <w:rFonts w:cs="Arial"/>
          <w:szCs w:val="22"/>
          <w:lang w:eastAsia="es-ES"/>
        </w:rPr>
        <w:t>f) Legal.</w:t>
      </w:r>
    </w:p>
    <w:p w:rsidR="006B3F88" w:rsidRPr="006916C2" w:rsidRDefault="006B3F88" w:rsidP="006B3F88">
      <w:pPr>
        <w:autoSpaceDE w:val="0"/>
        <w:autoSpaceDN w:val="0"/>
        <w:adjustRightInd w:val="0"/>
        <w:jc w:val="both"/>
        <w:rPr>
          <w:rFonts w:cs="Arial"/>
          <w:szCs w:val="22"/>
          <w:lang w:eastAsia="es-ES"/>
        </w:rPr>
      </w:pPr>
    </w:p>
    <w:p w:rsidR="00A80E20" w:rsidRPr="006916C2" w:rsidRDefault="006B3F88" w:rsidP="00A80E20">
      <w:pPr>
        <w:autoSpaceDE w:val="0"/>
        <w:autoSpaceDN w:val="0"/>
        <w:adjustRightInd w:val="0"/>
        <w:jc w:val="both"/>
        <w:rPr>
          <w:rFonts w:cs="Arial"/>
          <w:szCs w:val="22"/>
          <w:lang w:val="es-GT" w:eastAsia="es-ES"/>
        </w:rPr>
      </w:pPr>
      <w:r w:rsidRPr="006916C2">
        <w:rPr>
          <w:rFonts w:cs="Arial"/>
          <w:szCs w:val="22"/>
          <w:lang w:eastAsia="es-ES"/>
        </w:rPr>
        <w:t xml:space="preserve">Dicho Plan debe ser presentado al Concejo Municipal para </w:t>
      </w:r>
      <w:r w:rsidR="00DC1D99" w:rsidRPr="006916C2">
        <w:rPr>
          <w:rFonts w:cs="Arial"/>
          <w:szCs w:val="22"/>
          <w:lang w:eastAsia="es-ES"/>
        </w:rPr>
        <w:t>su</w:t>
      </w:r>
      <w:r w:rsidR="00D43DCB" w:rsidRPr="006916C2">
        <w:rPr>
          <w:rFonts w:cs="Arial"/>
          <w:szCs w:val="22"/>
          <w:lang w:eastAsia="es-ES"/>
        </w:rPr>
        <w:t xml:space="preserve"> inclusión en el POA Municipal,</w:t>
      </w:r>
      <w:r w:rsidRPr="006916C2">
        <w:rPr>
          <w:rFonts w:cs="Arial"/>
          <w:szCs w:val="22"/>
          <w:lang w:eastAsia="es-ES"/>
        </w:rPr>
        <w:t xml:space="preserve"> implementación y </w:t>
      </w:r>
      <w:proofErr w:type="spellStart"/>
      <w:r w:rsidRPr="006916C2">
        <w:rPr>
          <w:rFonts w:cs="Arial"/>
          <w:szCs w:val="22"/>
          <w:lang w:eastAsia="es-ES"/>
        </w:rPr>
        <w:t>operativización</w:t>
      </w:r>
      <w:proofErr w:type="spellEnd"/>
      <w:r w:rsidRPr="006916C2">
        <w:rPr>
          <w:rFonts w:cs="Arial"/>
          <w:szCs w:val="22"/>
          <w:lang w:eastAsia="es-ES"/>
        </w:rPr>
        <w:t xml:space="preserve"> correspondiente, el </w:t>
      </w:r>
      <w:r w:rsidR="00BC4A04" w:rsidRPr="006916C2">
        <w:rPr>
          <w:rFonts w:cs="Arial"/>
          <w:szCs w:val="22"/>
          <w:lang w:eastAsia="es-ES"/>
        </w:rPr>
        <w:t>cual,</w:t>
      </w:r>
      <w:r w:rsidRPr="006916C2">
        <w:rPr>
          <w:rFonts w:cs="Arial"/>
          <w:szCs w:val="22"/>
          <w:lang w:eastAsia="es-ES"/>
        </w:rPr>
        <w:t xml:space="preserve"> para efectos de coordinación interinstitucional, deberá hacerlo del conocimiento de los entes rectores respectivos</w:t>
      </w:r>
      <w:r w:rsidR="00A80E20" w:rsidRPr="006916C2">
        <w:rPr>
          <w:rFonts w:cs="Arial"/>
          <w:szCs w:val="22"/>
          <w:lang w:val="es-GT" w:eastAsia="es-ES"/>
        </w:rPr>
        <w:t xml:space="preserve"> y de las otras entidades involucradas.</w:t>
      </w:r>
    </w:p>
    <w:p w:rsidR="00A80E20" w:rsidRPr="006916C2" w:rsidRDefault="00A80E20" w:rsidP="00A80E20">
      <w:pPr>
        <w:autoSpaceDE w:val="0"/>
        <w:autoSpaceDN w:val="0"/>
        <w:adjustRightInd w:val="0"/>
        <w:jc w:val="both"/>
        <w:rPr>
          <w:rFonts w:cs="Arial"/>
          <w:szCs w:val="22"/>
          <w:lang w:val="es-GT" w:eastAsia="es-ES"/>
        </w:rPr>
      </w:pPr>
    </w:p>
    <w:p w:rsidR="006B3F88" w:rsidRPr="006916C2" w:rsidRDefault="006B3F88" w:rsidP="006B3F88">
      <w:pPr>
        <w:autoSpaceDE w:val="0"/>
        <w:autoSpaceDN w:val="0"/>
        <w:adjustRightInd w:val="0"/>
        <w:jc w:val="both"/>
        <w:rPr>
          <w:rFonts w:cs="Arial"/>
          <w:color w:val="FF0000"/>
          <w:szCs w:val="22"/>
        </w:rPr>
      </w:pPr>
      <w:bookmarkStart w:id="15" w:name="_Toc3382349"/>
      <w:r w:rsidRPr="00DB5FB5">
        <w:rPr>
          <w:rStyle w:val="Ttulo2Car"/>
        </w:rPr>
        <w:t>Artículo 1</w:t>
      </w:r>
      <w:r w:rsidR="001842AD" w:rsidRPr="00DB5FB5">
        <w:rPr>
          <w:rStyle w:val="Ttulo2Car"/>
        </w:rPr>
        <w:t>2</w:t>
      </w:r>
      <w:r w:rsidRPr="00DB5FB5">
        <w:rPr>
          <w:rStyle w:val="Ttulo2Car"/>
        </w:rPr>
        <w:t>. Propiedad de</w:t>
      </w:r>
      <w:r w:rsidR="00B36024">
        <w:rPr>
          <w:rStyle w:val="Ttulo2Car"/>
        </w:rPr>
        <w:t>l sistema</w:t>
      </w:r>
      <w:r w:rsidRPr="00DB5FB5">
        <w:rPr>
          <w:rStyle w:val="Ttulo2Car"/>
        </w:rPr>
        <w:t xml:space="preserve"> urbano.</w:t>
      </w:r>
      <w:bookmarkEnd w:id="15"/>
      <w:r w:rsidRPr="006916C2">
        <w:rPr>
          <w:rFonts w:cs="Arial"/>
          <w:b/>
          <w:szCs w:val="22"/>
        </w:rPr>
        <w:t xml:space="preserve"> </w:t>
      </w:r>
      <w:r w:rsidRPr="006916C2">
        <w:rPr>
          <w:rFonts w:cs="Arial"/>
          <w:szCs w:val="22"/>
        </w:rPr>
        <w:t>La Municipalidad de</w:t>
      </w:r>
      <w:r w:rsidR="00FF4388" w:rsidRPr="006916C2">
        <w:rPr>
          <w:rFonts w:cs="Arial"/>
          <w:szCs w:val="22"/>
        </w:rPr>
        <w:t xml:space="preserve"> </w:t>
      </w:r>
      <w:r w:rsidR="00C94625">
        <w:rPr>
          <w:rFonts w:cs="Arial"/>
          <w:szCs w:val="22"/>
        </w:rPr>
        <w:t>XXXXXXXXXX</w:t>
      </w:r>
      <w:r w:rsidR="009A0EB2" w:rsidRPr="006916C2">
        <w:rPr>
          <w:rFonts w:cs="Arial"/>
          <w:szCs w:val="22"/>
        </w:rPr>
        <w:t xml:space="preserve"> </w:t>
      </w:r>
      <w:r w:rsidRPr="006916C2">
        <w:rPr>
          <w:rFonts w:cs="Arial"/>
          <w:szCs w:val="22"/>
        </w:rPr>
        <w:t>es propietaria de</w:t>
      </w:r>
      <w:r w:rsidR="0020678D">
        <w:rPr>
          <w:rFonts w:cs="Arial"/>
          <w:szCs w:val="22"/>
        </w:rPr>
        <w:t>l</w:t>
      </w:r>
      <w:r w:rsidRPr="006916C2">
        <w:rPr>
          <w:rFonts w:cs="Arial"/>
          <w:szCs w:val="22"/>
        </w:rPr>
        <w:t xml:space="preserve"> sistema de abastecimiento de agua potable</w:t>
      </w:r>
      <w:r w:rsidR="009D2726">
        <w:rPr>
          <w:rFonts w:cs="Arial"/>
          <w:szCs w:val="22"/>
        </w:rPr>
        <w:t xml:space="preserve"> </w:t>
      </w:r>
      <w:r w:rsidRPr="006916C2">
        <w:rPr>
          <w:rFonts w:cs="Arial"/>
          <w:szCs w:val="22"/>
        </w:rPr>
        <w:t>del área urbana, con todas sus instalaciones, equipos, muebles, inmuebles, así como las ampliaciones y mejoras que se realicen a futuro, por tal razón, el costo de éstos debe figurar en el inventario patrimonial de la Municipalidad.</w:t>
      </w:r>
      <w:r w:rsidRPr="006916C2">
        <w:rPr>
          <w:rFonts w:cs="Arial"/>
          <w:color w:val="FF0000"/>
          <w:szCs w:val="22"/>
        </w:rPr>
        <w:t xml:space="preserve"> </w:t>
      </w:r>
    </w:p>
    <w:p w:rsidR="006B3F88" w:rsidRPr="006916C2" w:rsidRDefault="00FF4388" w:rsidP="006B3F88">
      <w:pPr>
        <w:autoSpaceDE w:val="0"/>
        <w:autoSpaceDN w:val="0"/>
        <w:adjustRightInd w:val="0"/>
        <w:jc w:val="both"/>
        <w:rPr>
          <w:rFonts w:cs="Arial"/>
          <w:color w:val="FF0000"/>
          <w:szCs w:val="22"/>
        </w:rPr>
      </w:pPr>
      <w:r w:rsidRPr="006916C2">
        <w:rPr>
          <w:rFonts w:cs="Arial"/>
          <w:color w:val="FF0000"/>
          <w:szCs w:val="22"/>
        </w:rPr>
        <w:t xml:space="preserve"> </w:t>
      </w:r>
    </w:p>
    <w:p w:rsidR="006B3F88" w:rsidRPr="00217973" w:rsidRDefault="00C9579C" w:rsidP="006B3F88">
      <w:pPr>
        <w:autoSpaceDE w:val="0"/>
        <w:autoSpaceDN w:val="0"/>
        <w:adjustRightInd w:val="0"/>
        <w:jc w:val="both"/>
        <w:rPr>
          <w:rFonts w:cs="Arial"/>
          <w:szCs w:val="22"/>
        </w:rPr>
      </w:pPr>
      <w:r w:rsidRPr="00217973">
        <w:rPr>
          <w:rFonts w:cs="Arial"/>
          <w:szCs w:val="22"/>
        </w:rPr>
        <w:t>El personal de</w:t>
      </w:r>
      <w:r w:rsidRPr="00217973">
        <w:rPr>
          <w:rFonts w:cs="Arial"/>
          <w:szCs w:val="22"/>
          <w:lang w:eastAsia="es-ES"/>
        </w:rPr>
        <w:t xml:space="preserve">l </w:t>
      </w:r>
      <w:r w:rsidR="00D37059">
        <w:rPr>
          <w:rFonts w:cs="Arial"/>
          <w:szCs w:val="22"/>
          <w:lang w:eastAsia="es-ES"/>
        </w:rPr>
        <w:t>XXXXXXXXXX</w:t>
      </w:r>
      <w:r w:rsidRPr="00217973">
        <w:rPr>
          <w:rFonts w:cs="Arial"/>
          <w:szCs w:val="22"/>
          <w:lang w:eastAsia="es-ES"/>
        </w:rPr>
        <w:t xml:space="preserve"> -DAA- </w:t>
      </w:r>
      <w:r w:rsidR="006B3F88" w:rsidRPr="00217973">
        <w:rPr>
          <w:rFonts w:cs="Arial"/>
          <w:szCs w:val="22"/>
        </w:rPr>
        <w:t>se encargará de id</w:t>
      </w:r>
      <w:r w:rsidR="00C635E0" w:rsidRPr="00217973">
        <w:rPr>
          <w:rFonts w:cs="Arial"/>
          <w:szCs w:val="22"/>
        </w:rPr>
        <w:t>entificar los sistemas de agua</w:t>
      </w:r>
      <w:r w:rsidR="006B3F88" w:rsidRPr="00217973">
        <w:rPr>
          <w:rFonts w:cs="Arial"/>
          <w:szCs w:val="22"/>
        </w:rPr>
        <w:t xml:space="preserve">, ubicación </w:t>
      </w:r>
      <w:proofErr w:type="spellStart"/>
      <w:r w:rsidR="006B3F88" w:rsidRPr="00217973">
        <w:rPr>
          <w:rFonts w:cs="Arial"/>
          <w:szCs w:val="22"/>
        </w:rPr>
        <w:t>georeferenciada</w:t>
      </w:r>
      <w:proofErr w:type="spellEnd"/>
      <w:r w:rsidR="006B3F88" w:rsidRPr="00217973">
        <w:rPr>
          <w:rFonts w:cs="Arial"/>
          <w:szCs w:val="22"/>
        </w:rPr>
        <w:t>, medidas de las obras de arte</w:t>
      </w:r>
      <w:r w:rsidR="00E81B66" w:rsidRPr="00217973">
        <w:rPr>
          <w:rFonts w:cs="Arial"/>
          <w:szCs w:val="22"/>
        </w:rPr>
        <w:t xml:space="preserve"> </w:t>
      </w:r>
      <w:r w:rsidR="00217973" w:rsidRPr="00217973">
        <w:rPr>
          <w:rFonts w:cs="Arial"/>
          <w:szCs w:val="22"/>
        </w:rPr>
        <w:t>(cajas, pasos aéreos, tanques, otros)</w:t>
      </w:r>
      <w:r w:rsidR="006B3F88" w:rsidRPr="00217973">
        <w:rPr>
          <w:rFonts w:cs="Arial"/>
          <w:szCs w:val="22"/>
        </w:rPr>
        <w:t xml:space="preserve"> y demás características que complementen su registro y los trasladarán a</w:t>
      </w:r>
      <w:r w:rsidR="002579EA" w:rsidRPr="00217973">
        <w:rPr>
          <w:rFonts w:cs="Arial"/>
          <w:szCs w:val="22"/>
        </w:rPr>
        <w:t xml:space="preserve"> </w:t>
      </w:r>
      <w:r w:rsidR="006B3F88" w:rsidRPr="00217973">
        <w:rPr>
          <w:rFonts w:cs="Arial"/>
          <w:szCs w:val="22"/>
        </w:rPr>
        <w:t>l</w:t>
      </w:r>
      <w:r w:rsidR="002579EA" w:rsidRPr="00217973">
        <w:rPr>
          <w:rFonts w:cs="Arial"/>
          <w:szCs w:val="22"/>
        </w:rPr>
        <w:t>a DAFIM</w:t>
      </w:r>
      <w:r w:rsidR="006B3F88" w:rsidRPr="00217973">
        <w:rPr>
          <w:rFonts w:cs="Arial"/>
          <w:szCs w:val="22"/>
        </w:rPr>
        <w:t xml:space="preserve"> a efecto de ordenar y completar los documentos legales que amparen la propiedad de las obras. </w:t>
      </w:r>
    </w:p>
    <w:p w:rsidR="006B3F88" w:rsidRPr="006916C2" w:rsidRDefault="006B3F88" w:rsidP="006B3F88">
      <w:pPr>
        <w:autoSpaceDE w:val="0"/>
        <w:autoSpaceDN w:val="0"/>
        <w:adjustRightInd w:val="0"/>
        <w:jc w:val="both"/>
        <w:rPr>
          <w:rFonts w:cs="Arial"/>
          <w:b/>
          <w:szCs w:val="22"/>
        </w:rPr>
      </w:pPr>
    </w:p>
    <w:p w:rsidR="006B3F88" w:rsidRPr="00217973" w:rsidRDefault="006B3F88" w:rsidP="00377B1B">
      <w:pPr>
        <w:autoSpaceDE w:val="0"/>
        <w:autoSpaceDN w:val="0"/>
        <w:adjustRightInd w:val="0"/>
        <w:jc w:val="both"/>
        <w:rPr>
          <w:rFonts w:cs="Arial"/>
          <w:szCs w:val="22"/>
        </w:rPr>
      </w:pPr>
      <w:bookmarkStart w:id="16" w:name="_Toc3382350"/>
      <w:r w:rsidRPr="00217973">
        <w:rPr>
          <w:rStyle w:val="Ttulo2Car"/>
        </w:rPr>
        <w:t>Artículo 1</w:t>
      </w:r>
      <w:r w:rsidR="001842AD" w:rsidRPr="00217973">
        <w:rPr>
          <w:rStyle w:val="Ttulo2Car"/>
        </w:rPr>
        <w:t>3</w:t>
      </w:r>
      <w:r w:rsidRPr="00217973">
        <w:rPr>
          <w:rStyle w:val="Ttulo2Car"/>
        </w:rPr>
        <w:t>. Propiedad de</w:t>
      </w:r>
      <w:r w:rsidR="00A80E20" w:rsidRPr="00217973">
        <w:rPr>
          <w:rStyle w:val="Ttulo2Car"/>
        </w:rPr>
        <w:t xml:space="preserve"> </w:t>
      </w:r>
      <w:r w:rsidRPr="00217973">
        <w:rPr>
          <w:rStyle w:val="Ttulo2Car"/>
        </w:rPr>
        <w:t>l</w:t>
      </w:r>
      <w:r w:rsidR="00A80E20" w:rsidRPr="00217973">
        <w:rPr>
          <w:rStyle w:val="Ttulo2Car"/>
        </w:rPr>
        <w:t>os</w:t>
      </w:r>
      <w:r w:rsidRPr="00217973">
        <w:rPr>
          <w:rStyle w:val="Ttulo2Car"/>
        </w:rPr>
        <w:t xml:space="preserve"> sistema</w:t>
      </w:r>
      <w:r w:rsidR="00A80E20" w:rsidRPr="00217973">
        <w:rPr>
          <w:rStyle w:val="Ttulo2Car"/>
        </w:rPr>
        <w:t>s</w:t>
      </w:r>
      <w:r w:rsidRPr="00217973">
        <w:rPr>
          <w:rStyle w:val="Ttulo2Car"/>
        </w:rPr>
        <w:t xml:space="preserve"> en</w:t>
      </w:r>
      <w:r w:rsidR="00E92FB6" w:rsidRPr="00217973">
        <w:rPr>
          <w:rStyle w:val="Ttulo2Car"/>
        </w:rPr>
        <w:t xml:space="preserve"> el</w:t>
      </w:r>
      <w:r w:rsidRPr="00217973">
        <w:rPr>
          <w:rStyle w:val="Ttulo2Car"/>
        </w:rPr>
        <w:t xml:space="preserve"> área rural.</w:t>
      </w:r>
      <w:bookmarkEnd w:id="16"/>
      <w:r w:rsidRPr="00217973">
        <w:rPr>
          <w:rFonts w:cs="Arial"/>
          <w:b/>
          <w:szCs w:val="22"/>
        </w:rPr>
        <w:t xml:space="preserve">  </w:t>
      </w:r>
      <w:r w:rsidRPr="00217973">
        <w:rPr>
          <w:rFonts w:cs="Arial"/>
          <w:szCs w:val="22"/>
        </w:rPr>
        <w:t>La comunidad respectiva, es propietaria del o los sistemas de abastecimiento de agua potable, drenaje, alcantarillado y residuos sólidos</w:t>
      </w:r>
      <w:r w:rsidR="00397FFA" w:rsidRPr="00217973">
        <w:rPr>
          <w:rFonts w:cs="Arial"/>
          <w:szCs w:val="22"/>
        </w:rPr>
        <w:t xml:space="preserve"> </w:t>
      </w:r>
      <w:r w:rsidR="00397FFA" w:rsidRPr="00217973">
        <w:rPr>
          <w:rFonts w:cs="Arial"/>
          <w:b/>
          <w:szCs w:val="22"/>
        </w:rPr>
        <w:t>con inversión propia,</w:t>
      </w:r>
      <w:r w:rsidRPr="00217973">
        <w:rPr>
          <w:rFonts w:cs="Arial"/>
          <w:szCs w:val="22"/>
        </w:rPr>
        <w:t xml:space="preserve"> que funcionan en su localidad, con todas sus instalaciones, equipos, muebles, inmuebles, así como de los servicios que se creen, ampliaciones y mejoras que se realicen a futuro, por tal razón, el costo de éstos debe </w:t>
      </w:r>
      <w:r w:rsidR="00231C21" w:rsidRPr="00217973">
        <w:rPr>
          <w:rFonts w:cs="Arial"/>
          <w:szCs w:val="22"/>
        </w:rPr>
        <w:t xml:space="preserve">quedar registrados en </w:t>
      </w:r>
      <w:r w:rsidR="002579EA" w:rsidRPr="00217973">
        <w:rPr>
          <w:rFonts w:cs="Arial"/>
          <w:szCs w:val="22"/>
        </w:rPr>
        <w:t>sus libros de control respectivo.</w:t>
      </w:r>
      <w:r w:rsidR="00B3383E" w:rsidRPr="00217973">
        <w:rPr>
          <w:rFonts w:cs="Arial"/>
          <w:szCs w:val="22"/>
        </w:rPr>
        <w:t xml:space="preserve"> Si la Municipalidad ha participado con inversión en la constru</w:t>
      </w:r>
      <w:r w:rsidR="00F110C3" w:rsidRPr="00217973">
        <w:rPr>
          <w:rFonts w:cs="Arial"/>
          <w:szCs w:val="22"/>
        </w:rPr>
        <w:t xml:space="preserve">cción del servicio de drenajes o si las aguas colectadas son tributarios al sistema del casco urbano, </w:t>
      </w:r>
      <w:r w:rsidR="00B3383E" w:rsidRPr="00217973">
        <w:rPr>
          <w:rFonts w:cs="Arial"/>
          <w:szCs w:val="22"/>
        </w:rPr>
        <w:t>ella</w:t>
      </w:r>
      <w:r w:rsidR="004E2B5B" w:rsidRPr="00217973">
        <w:rPr>
          <w:rFonts w:cs="Arial"/>
          <w:szCs w:val="22"/>
        </w:rPr>
        <w:t xml:space="preserve"> </w:t>
      </w:r>
      <w:r w:rsidR="00B3383E" w:rsidRPr="00217973">
        <w:rPr>
          <w:rFonts w:cs="Arial"/>
          <w:szCs w:val="22"/>
        </w:rPr>
        <w:t>es la propietaria del sistema.</w:t>
      </w:r>
      <w:r w:rsidR="007C4BC6" w:rsidRPr="00217973">
        <w:rPr>
          <w:rFonts w:cs="Arial"/>
          <w:szCs w:val="22"/>
        </w:rPr>
        <w:t xml:space="preserve"> </w:t>
      </w:r>
    </w:p>
    <w:p w:rsidR="006B3F88" w:rsidRPr="006916C2" w:rsidRDefault="006B3F88" w:rsidP="006B3F88">
      <w:pPr>
        <w:autoSpaceDE w:val="0"/>
        <w:autoSpaceDN w:val="0"/>
        <w:adjustRightInd w:val="0"/>
        <w:jc w:val="both"/>
        <w:rPr>
          <w:rFonts w:cs="Arial"/>
          <w:b/>
          <w:szCs w:val="22"/>
        </w:rPr>
      </w:pPr>
    </w:p>
    <w:p w:rsidR="002C03E6" w:rsidRDefault="001842AD" w:rsidP="006B3F88">
      <w:pPr>
        <w:autoSpaceDE w:val="0"/>
        <w:autoSpaceDN w:val="0"/>
        <w:adjustRightInd w:val="0"/>
        <w:jc w:val="both"/>
        <w:rPr>
          <w:rFonts w:cs="Arial"/>
          <w:szCs w:val="22"/>
        </w:rPr>
      </w:pPr>
      <w:bookmarkStart w:id="17" w:name="_Toc3382351"/>
      <w:r w:rsidRPr="00217973">
        <w:rPr>
          <w:rStyle w:val="Ttulo2Car"/>
        </w:rPr>
        <w:t>Artículo 14</w:t>
      </w:r>
      <w:r w:rsidR="008401A2" w:rsidRPr="00217973">
        <w:rPr>
          <w:rStyle w:val="Ttulo2Car"/>
        </w:rPr>
        <w:t xml:space="preserve">. </w:t>
      </w:r>
      <w:r w:rsidR="006B3F88" w:rsidRPr="00217973">
        <w:rPr>
          <w:rStyle w:val="Ttulo2Car"/>
        </w:rPr>
        <w:t xml:space="preserve">Uso </w:t>
      </w:r>
      <w:proofErr w:type="spellStart"/>
      <w:r w:rsidR="006B3F88" w:rsidRPr="00217973">
        <w:rPr>
          <w:rStyle w:val="Ttulo2Car"/>
        </w:rPr>
        <w:t>multifinalitario</w:t>
      </w:r>
      <w:proofErr w:type="spellEnd"/>
      <w:r w:rsidR="006B3F88" w:rsidRPr="00217973">
        <w:rPr>
          <w:rStyle w:val="Ttulo2Car"/>
        </w:rPr>
        <w:t xml:space="preserve"> del agua</w:t>
      </w:r>
      <w:bookmarkEnd w:id="17"/>
      <w:r w:rsidR="006B3F88" w:rsidRPr="00217973">
        <w:rPr>
          <w:rFonts w:cs="Arial"/>
          <w:b/>
          <w:szCs w:val="22"/>
        </w:rPr>
        <w:t xml:space="preserve">.  </w:t>
      </w:r>
      <w:r w:rsidR="006B3F88" w:rsidRPr="00217973">
        <w:rPr>
          <w:rFonts w:cs="Arial"/>
          <w:szCs w:val="22"/>
        </w:rPr>
        <w:t xml:space="preserve">Cuando el caudal de agua de una fuente sea suficiente, se podrá destinar para surtir a dos o más comunidades y/o para varios usos a la vez (doméstico, riego, ecoturismo, hidroelectricidad), siempre que las posibilidades técnicas y científicas lo permitan, para lo cual se solicitará asesoría al INFOM u otra entidad especializada. </w:t>
      </w:r>
    </w:p>
    <w:p w:rsidR="00217973" w:rsidRPr="006916C2" w:rsidRDefault="00217973" w:rsidP="006B3F88">
      <w:pPr>
        <w:autoSpaceDE w:val="0"/>
        <w:autoSpaceDN w:val="0"/>
        <w:adjustRightInd w:val="0"/>
        <w:jc w:val="both"/>
        <w:rPr>
          <w:rFonts w:cs="Arial"/>
          <w:szCs w:val="22"/>
        </w:rPr>
      </w:pPr>
    </w:p>
    <w:p w:rsidR="002C03E6" w:rsidRDefault="002C03E6" w:rsidP="00E81B66">
      <w:pPr>
        <w:jc w:val="both"/>
        <w:rPr>
          <w:lang w:eastAsia="es-ES"/>
        </w:rPr>
      </w:pPr>
      <w:bookmarkStart w:id="18" w:name="_Toc3382352"/>
      <w:r w:rsidRPr="002C03E6">
        <w:rPr>
          <w:rStyle w:val="Ttulo2Car"/>
        </w:rPr>
        <w:t xml:space="preserve">Artículo </w:t>
      </w:r>
      <w:r>
        <w:rPr>
          <w:rStyle w:val="Ttulo2Car"/>
        </w:rPr>
        <w:t>15</w:t>
      </w:r>
      <w:r w:rsidRPr="002C03E6">
        <w:rPr>
          <w:rStyle w:val="Ttulo2Car"/>
        </w:rPr>
        <w:t>. Educación Ambiental</w:t>
      </w:r>
      <w:bookmarkEnd w:id="18"/>
      <w:r w:rsidRPr="002C03E6">
        <w:rPr>
          <w:lang w:eastAsia="es-ES"/>
        </w:rPr>
        <w:t xml:space="preserve">: La Municipalidad de </w:t>
      </w:r>
      <w:r w:rsidR="00C94625">
        <w:rPr>
          <w:lang w:eastAsia="es-ES"/>
        </w:rPr>
        <w:t>XXXXXXXXXX</w:t>
      </w:r>
      <w:r w:rsidRPr="002C03E6">
        <w:rPr>
          <w:lang w:eastAsia="es-ES"/>
        </w:rPr>
        <w:t xml:space="preserve"> está obligada a organizar al menos una vez al  año, con el apoyo de instancias de gobierno, organizaciones no gubernamentales, cooperación internacional y/o con recursos propios de su presupuesto, una actividad educativa dirigida a los y las vecinas, estudiantes, maestros, maestras, funcionarias y funcionarios públicos residentes en el municipio, al respecto de la situación ambiental, así como la entrega y socialización de su plan operativo de áreas protegidas y saneamiento ambiental.</w:t>
      </w:r>
    </w:p>
    <w:p w:rsidR="006B3F88" w:rsidRPr="006916C2" w:rsidRDefault="006B3F88" w:rsidP="00DB5FB5">
      <w:pPr>
        <w:pStyle w:val="Ttulo1"/>
        <w:rPr>
          <w:lang w:eastAsia="es-ES"/>
        </w:rPr>
      </w:pPr>
      <w:bookmarkStart w:id="19" w:name="_Toc3382353"/>
      <w:r w:rsidRPr="006916C2">
        <w:rPr>
          <w:lang w:eastAsia="es-ES"/>
        </w:rPr>
        <w:t>Capítulo II</w:t>
      </w:r>
      <w:bookmarkEnd w:id="19"/>
    </w:p>
    <w:p w:rsidR="006B3F88" w:rsidRPr="006916C2" w:rsidRDefault="006B3F88" w:rsidP="00DB5FB5">
      <w:pPr>
        <w:pStyle w:val="Ttulo2"/>
        <w:jc w:val="center"/>
      </w:pPr>
      <w:bookmarkStart w:id="20" w:name="_Toc3382354"/>
      <w:r w:rsidRPr="006916C2">
        <w:rPr>
          <w:lang w:eastAsia="es-ES"/>
        </w:rPr>
        <w:t xml:space="preserve">De </w:t>
      </w:r>
      <w:r w:rsidR="002667E9" w:rsidRPr="006916C2">
        <w:rPr>
          <w:lang w:eastAsia="es-ES"/>
        </w:rPr>
        <w:t>los Servicios de agua potable</w:t>
      </w:r>
      <w:r w:rsidRPr="006916C2">
        <w:rPr>
          <w:lang w:eastAsia="es-ES"/>
        </w:rPr>
        <w:t xml:space="preserve"> </w:t>
      </w:r>
      <w:r w:rsidRPr="006916C2">
        <w:t>en</w:t>
      </w:r>
      <w:r w:rsidR="006D63EB" w:rsidRPr="006916C2">
        <w:t xml:space="preserve"> el</w:t>
      </w:r>
      <w:r w:rsidRPr="006916C2">
        <w:t xml:space="preserve"> área urbana y área rural.</w:t>
      </w:r>
      <w:bookmarkEnd w:id="20"/>
    </w:p>
    <w:p w:rsidR="006B3F88" w:rsidRPr="006916C2" w:rsidRDefault="006B3F88" w:rsidP="006B3F88">
      <w:pPr>
        <w:jc w:val="center"/>
        <w:rPr>
          <w:rFonts w:cs="Arial"/>
          <w:b/>
          <w:szCs w:val="22"/>
        </w:rPr>
      </w:pPr>
    </w:p>
    <w:p w:rsidR="006B3F88" w:rsidRPr="006916C2" w:rsidRDefault="001842AD" w:rsidP="006B3F88">
      <w:pPr>
        <w:jc w:val="both"/>
        <w:rPr>
          <w:rFonts w:cs="Arial"/>
          <w:szCs w:val="22"/>
        </w:rPr>
      </w:pPr>
      <w:bookmarkStart w:id="21" w:name="_Toc3382355"/>
      <w:r w:rsidRPr="00DB5FB5">
        <w:rPr>
          <w:rStyle w:val="Ttulo2Car"/>
        </w:rPr>
        <w:t>Artículo 1</w:t>
      </w:r>
      <w:r w:rsidR="002C03E6">
        <w:rPr>
          <w:rStyle w:val="Ttulo2Car"/>
        </w:rPr>
        <w:t>6</w:t>
      </w:r>
      <w:r w:rsidR="006B3F88" w:rsidRPr="00DB5FB5">
        <w:rPr>
          <w:rStyle w:val="Ttulo2Car"/>
        </w:rPr>
        <w:t>.  Aplicación</w:t>
      </w:r>
      <w:bookmarkEnd w:id="21"/>
      <w:r w:rsidR="006B3F88" w:rsidRPr="006916C2">
        <w:rPr>
          <w:rFonts w:cs="Arial"/>
          <w:b/>
          <w:szCs w:val="22"/>
        </w:rPr>
        <w:t xml:space="preserve">.  </w:t>
      </w:r>
      <w:r w:rsidR="006B3F88" w:rsidRPr="006916C2">
        <w:rPr>
          <w:rFonts w:cs="Arial"/>
          <w:szCs w:val="22"/>
        </w:rPr>
        <w:t xml:space="preserve">El servicio de agua potable lleva incluido </w:t>
      </w:r>
      <w:r w:rsidR="006D63EB" w:rsidRPr="006916C2">
        <w:rPr>
          <w:rFonts w:cs="Arial"/>
          <w:szCs w:val="22"/>
        </w:rPr>
        <w:t>el</w:t>
      </w:r>
      <w:r w:rsidR="006B3F88" w:rsidRPr="006916C2">
        <w:rPr>
          <w:rFonts w:cs="Arial"/>
          <w:szCs w:val="22"/>
        </w:rPr>
        <w:t xml:space="preserve"> servicio de </w:t>
      </w:r>
      <w:r w:rsidR="00E92FB6">
        <w:rPr>
          <w:rFonts w:cs="Arial"/>
          <w:szCs w:val="22"/>
        </w:rPr>
        <w:t xml:space="preserve">alcantarillado y </w:t>
      </w:r>
      <w:r w:rsidR="00A578DD" w:rsidRPr="006916C2">
        <w:rPr>
          <w:rFonts w:cs="Arial"/>
          <w:szCs w:val="22"/>
        </w:rPr>
        <w:t>drenaje</w:t>
      </w:r>
      <w:r w:rsidR="00E92FB6">
        <w:rPr>
          <w:rFonts w:cs="Arial"/>
          <w:szCs w:val="22"/>
        </w:rPr>
        <w:t>s</w:t>
      </w:r>
      <w:r w:rsidR="006B3F88" w:rsidRPr="006916C2">
        <w:rPr>
          <w:rFonts w:cs="Arial"/>
          <w:szCs w:val="22"/>
        </w:rPr>
        <w:t xml:space="preserve"> los cuales se administrarán aplicando el presente reglamento sin preferencia de ninguna naturaleza y tomando en cuenta las siguientes disposiciones:</w:t>
      </w:r>
    </w:p>
    <w:p w:rsidR="006B3F88" w:rsidRPr="00166B52" w:rsidRDefault="006B3F88" w:rsidP="006B3F88">
      <w:pPr>
        <w:numPr>
          <w:ilvl w:val="0"/>
          <w:numId w:val="10"/>
        </w:numPr>
        <w:jc w:val="both"/>
        <w:rPr>
          <w:rFonts w:cs="Arial"/>
          <w:szCs w:val="22"/>
        </w:rPr>
      </w:pPr>
      <w:r w:rsidRPr="00166B52">
        <w:rPr>
          <w:rFonts w:cs="Arial"/>
          <w:szCs w:val="22"/>
        </w:rPr>
        <w:t>Los derechos establecidos en este reglamento no se concederán a título gratuito;</w:t>
      </w:r>
    </w:p>
    <w:p w:rsidR="006B3F88" w:rsidRPr="00166B52" w:rsidRDefault="006B3F88" w:rsidP="005E6B15">
      <w:pPr>
        <w:numPr>
          <w:ilvl w:val="0"/>
          <w:numId w:val="10"/>
        </w:numPr>
        <w:jc w:val="both"/>
        <w:rPr>
          <w:rFonts w:cs="Arial"/>
          <w:szCs w:val="22"/>
        </w:rPr>
      </w:pPr>
      <w:r w:rsidRPr="00166B52">
        <w:rPr>
          <w:rFonts w:cs="Arial"/>
          <w:szCs w:val="22"/>
        </w:rPr>
        <w:t>La solicitud del servicio</w:t>
      </w:r>
      <w:r w:rsidR="00F110C3" w:rsidRPr="00166B52">
        <w:rPr>
          <w:rFonts w:cs="Arial"/>
          <w:szCs w:val="22"/>
        </w:rPr>
        <w:t xml:space="preserve"> de agua potable </w:t>
      </w:r>
      <w:r w:rsidRPr="00166B52">
        <w:rPr>
          <w:rFonts w:cs="Arial"/>
          <w:szCs w:val="22"/>
        </w:rPr>
        <w:t xml:space="preserve">a nivel urbano debe dirigirse </w:t>
      </w:r>
      <w:r w:rsidR="00E81B66">
        <w:rPr>
          <w:rFonts w:cs="Arial"/>
          <w:szCs w:val="22"/>
          <w:lang w:eastAsia="es-ES"/>
        </w:rPr>
        <w:t xml:space="preserve">al </w:t>
      </w:r>
      <w:r w:rsidR="00D37059">
        <w:rPr>
          <w:rFonts w:cs="Arial"/>
          <w:szCs w:val="22"/>
          <w:lang w:eastAsia="es-ES"/>
        </w:rPr>
        <w:t>XXXXXXXXXX</w:t>
      </w:r>
      <w:r w:rsidR="00E81B66">
        <w:rPr>
          <w:rFonts w:cs="Arial"/>
          <w:szCs w:val="22"/>
          <w:lang w:eastAsia="es-ES"/>
        </w:rPr>
        <w:t xml:space="preserve"> -DAA-</w:t>
      </w:r>
      <w:r w:rsidRPr="00166B52">
        <w:rPr>
          <w:rFonts w:cs="Arial"/>
          <w:szCs w:val="22"/>
        </w:rPr>
        <w:t xml:space="preserve">, mediante el procedimiento establecido </w:t>
      </w:r>
      <w:r w:rsidR="00A43F32" w:rsidRPr="00166B52">
        <w:rPr>
          <w:rFonts w:cs="Arial"/>
          <w:szCs w:val="22"/>
        </w:rPr>
        <w:t>más adelante</w:t>
      </w:r>
      <w:r w:rsidRPr="00166B52">
        <w:rPr>
          <w:rFonts w:cs="Arial"/>
          <w:szCs w:val="22"/>
        </w:rPr>
        <w:t>;</w:t>
      </w:r>
      <w:r w:rsidR="00A43F32" w:rsidRPr="00166B52">
        <w:rPr>
          <w:rFonts w:cs="Arial"/>
          <w:szCs w:val="22"/>
        </w:rPr>
        <w:t xml:space="preserve"> </w:t>
      </w:r>
    </w:p>
    <w:p w:rsidR="006B3F88" w:rsidRPr="00217973" w:rsidRDefault="006B3F88" w:rsidP="005E6B15">
      <w:pPr>
        <w:numPr>
          <w:ilvl w:val="0"/>
          <w:numId w:val="10"/>
        </w:numPr>
        <w:jc w:val="both"/>
        <w:rPr>
          <w:rFonts w:cs="Arial"/>
          <w:szCs w:val="22"/>
        </w:rPr>
      </w:pPr>
      <w:r w:rsidRPr="00217973">
        <w:rPr>
          <w:rFonts w:cs="Arial"/>
          <w:szCs w:val="22"/>
        </w:rPr>
        <w:lastRenderedPageBreak/>
        <w:t>Las solicitudes de ser</w:t>
      </w:r>
      <w:r w:rsidR="00A578DD" w:rsidRPr="00217973">
        <w:rPr>
          <w:rFonts w:cs="Arial"/>
          <w:szCs w:val="22"/>
        </w:rPr>
        <w:t>vicios de agua potable</w:t>
      </w:r>
      <w:r w:rsidR="00B36024" w:rsidRPr="00217973">
        <w:rPr>
          <w:rFonts w:cs="Arial"/>
          <w:szCs w:val="22"/>
        </w:rPr>
        <w:t>, disposición de excretas</w:t>
      </w:r>
      <w:r w:rsidR="00A578DD" w:rsidRPr="00217973">
        <w:rPr>
          <w:rFonts w:cs="Arial"/>
          <w:szCs w:val="22"/>
        </w:rPr>
        <w:t xml:space="preserve"> </w:t>
      </w:r>
      <w:r w:rsidRPr="00217973">
        <w:rPr>
          <w:rFonts w:cs="Arial"/>
          <w:szCs w:val="22"/>
        </w:rPr>
        <w:t xml:space="preserve">y residuos sólidos a nivel rural, serán atendidas por </w:t>
      </w:r>
      <w:r w:rsidR="00217973" w:rsidRPr="00217973">
        <w:rPr>
          <w:rFonts w:cs="Arial"/>
          <w:szCs w:val="22"/>
        </w:rPr>
        <w:t>el</w:t>
      </w:r>
      <w:r w:rsidR="005E6B15" w:rsidRPr="00217973">
        <w:rPr>
          <w:rFonts w:cs="Arial"/>
          <w:szCs w:val="22"/>
        </w:rPr>
        <w:t xml:space="preserve"> </w:t>
      </w:r>
      <w:r w:rsidR="00D37059">
        <w:rPr>
          <w:rFonts w:cs="Arial"/>
          <w:szCs w:val="22"/>
        </w:rPr>
        <w:t>XXXXXXXXXX</w:t>
      </w:r>
      <w:r w:rsidR="005F33D5" w:rsidRPr="00217973">
        <w:rPr>
          <w:rFonts w:cs="Arial"/>
          <w:szCs w:val="22"/>
        </w:rPr>
        <w:t xml:space="preserve"> -</w:t>
      </w:r>
      <w:r w:rsidR="00795742" w:rsidRPr="00217973">
        <w:rPr>
          <w:rFonts w:cs="Arial"/>
          <w:szCs w:val="22"/>
        </w:rPr>
        <w:t>DAA</w:t>
      </w:r>
      <w:r w:rsidR="005F33D5" w:rsidRPr="00217973">
        <w:rPr>
          <w:rFonts w:cs="Arial"/>
          <w:szCs w:val="22"/>
        </w:rPr>
        <w:t>-</w:t>
      </w:r>
      <w:r w:rsidR="00217973" w:rsidRPr="00217973">
        <w:rPr>
          <w:rFonts w:cs="Arial"/>
          <w:szCs w:val="22"/>
        </w:rPr>
        <w:t xml:space="preserve"> en coordinación con la </w:t>
      </w:r>
      <w:r w:rsidR="00557695" w:rsidRPr="00217973">
        <w:rPr>
          <w:rFonts w:cs="Arial"/>
          <w:szCs w:val="22"/>
        </w:rPr>
        <w:t>Dirección</w:t>
      </w:r>
      <w:r w:rsidR="00217973" w:rsidRPr="00217973">
        <w:rPr>
          <w:rFonts w:cs="Arial"/>
          <w:szCs w:val="22"/>
        </w:rPr>
        <w:t xml:space="preserve"> Municipal de </w:t>
      </w:r>
      <w:r w:rsidR="00557695" w:rsidRPr="00217973">
        <w:rPr>
          <w:rFonts w:cs="Arial"/>
          <w:szCs w:val="22"/>
        </w:rPr>
        <w:t>Planificación</w:t>
      </w:r>
      <w:r w:rsidR="00557695">
        <w:rPr>
          <w:rFonts w:cs="Arial"/>
          <w:szCs w:val="22"/>
        </w:rPr>
        <w:t xml:space="preserve"> –DMP-</w:t>
      </w:r>
      <w:r w:rsidR="00217973" w:rsidRPr="00217973">
        <w:rPr>
          <w:rFonts w:cs="Arial"/>
          <w:szCs w:val="22"/>
        </w:rPr>
        <w:t xml:space="preserve"> en</w:t>
      </w:r>
      <w:r w:rsidR="00F110C3" w:rsidRPr="00217973">
        <w:rPr>
          <w:rFonts w:cs="Arial"/>
          <w:szCs w:val="22"/>
        </w:rPr>
        <w:t xml:space="preserve"> forma conjunta con</w:t>
      </w:r>
      <w:r w:rsidR="00A578DD" w:rsidRPr="00217973">
        <w:rPr>
          <w:rFonts w:cs="Arial"/>
          <w:szCs w:val="22"/>
        </w:rPr>
        <w:t xml:space="preserve"> la </w:t>
      </w:r>
      <w:proofErr w:type="spellStart"/>
      <w:r w:rsidR="00A578DD" w:rsidRPr="00217973">
        <w:rPr>
          <w:rFonts w:cs="Arial"/>
          <w:szCs w:val="22"/>
        </w:rPr>
        <w:t>auxilitura</w:t>
      </w:r>
      <w:proofErr w:type="spellEnd"/>
      <w:r w:rsidR="00A578DD" w:rsidRPr="00217973">
        <w:rPr>
          <w:rFonts w:cs="Arial"/>
          <w:szCs w:val="22"/>
        </w:rPr>
        <w:t>, COCODE, asociación o comité de agua</w:t>
      </w:r>
      <w:r w:rsidRPr="00217973">
        <w:rPr>
          <w:rFonts w:cs="Arial"/>
          <w:szCs w:val="22"/>
        </w:rPr>
        <w:t xml:space="preserve"> dependiendo de su viabilidad y factibilidad:</w:t>
      </w:r>
      <w:r w:rsidR="00E81B66" w:rsidRPr="00217973">
        <w:rPr>
          <w:rFonts w:cs="Arial"/>
          <w:szCs w:val="22"/>
        </w:rPr>
        <w:t xml:space="preserve"> </w:t>
      </w:r>
    </w:p>
    <w:p w:rsidR="006B3F88" w:rsidRPr="00217973" w:rsidRDefault="006B3F88" w:rsidP="006B3F88">
      <w:pPr>
        <w:numPr>
          <w:ilvl w:val="0"/>
          <w:numId w:val="10"/>
        </w:numPr>
        <w:jc w:val="both"/>
        <w:rPr>
          <w:rFonts w:cs="Arial"/>
          <w:szCs w:val="22"/>
        </w:rPr>
      </w:pPr>
      <w:r w:rsidRPr="00217973">
        <w:rPr>
          <w:rFonts w:cs="Arial"/>
          <w:szCs w:val="22"/>
        </w:rPr>
        <w:t xml:space="preserve">Las entidades públicas del Estado o municipales, de beneficencia, iglesias y otras, que tengan sede en el casco urbano, pagarán las tasas establecidas en este reglamento; </w:t>
      </w:r>
    </w:p>
    <w:p w:rsidR="00F110C3" w:rsidRPr="00166B52" w:rsidRDefault="006B3F88" w:rsidP="00E033C1">
      <w:pPr>
        <w:numPr>
          <w:ilvl w:val="0"/>
          <w:numId w:val="10"/>
        </w:numPr>
        <w:jc w:val="both"/>
        <w:rPr>
          <w:rFonts w:cs="Arial"/>
          <w:szCs w:val="22"/>
        </w:rPr>
      </w:pPr>
      <w:r w:rsidRPr="00166B52">
        <w:rPr>
          <w:rFonts w:cs="Arial"/>
          <w:szCs w:val="22"/>
        </w:rPr>
        <w:t>Los arrendatarios de inmuebles municipales pagarán las tasas establecidas por la prestación de los servicios de agua potable</w:t>
      </w:r>
      <w:r w:rsidR="000B1887" w:rsidRPr="00166B52">
        <w:rPr>
          <w:rFonts w:cs="Arial"/>
          <w:szCs w:val="22"/>
        </w:rPr>
        <w:t xml:space="preserve"> y</w:t>
      </w:r>
      <w:r w:rsidRPr="00166B52">
        <w:rPr>
          <w:rFonts w:cs="Arial"/>
          <w:szCs w:val="22"/>
        </w:rPr>
        <w:t xml:space="preserve"> residuos sólidos, en forma separada de la renta convenida;</w:t>
      </w:r>
      <w:r w:rsidR="00DA12B8" w:rsidRPr="00166B52">
        <w:rPr>
          <w:rFonts w:cs="Arial"/>
          <w:szCs w:val="22"/>
        </w:rPr>
        <w:t xml:space="preserve">  </w:t>
      </w:r>
    </w:p>
    <w:p w:rsidR="006B3F88" w:rsidRPr="00166B52" w:rsidRDefault="006B3F88" w:rsidP="00E033C1">
      <w:pPr>
        <w:numPr>
          <w:ilvl w:val="0"/>
          <w:numId w:val="10"/>
        </w:numPr>
        <w:jc w:val="both"/>
        <w:rPr>
          <w:rFonts w:cs="Arial"/>
          <w:szCs w:val="22"/>
        </w:rPr>
      </w:pPr>
      <w:r w:rsidRPr="00166B52">
        <w:rPr>
          <w:rFonts w:cs="Arial"/>
          <w:szCs w:val="22"/>
        </w:rPr>
        <w:t>Los servicios se prestan por inmueble no por persona; si alguien es propietario de más de un inmueble deberá contratar los servicios por cada uno;</w:t>
      </w:r>
    </w:p>
    <w:p w:rsidR="006B3F88" w:rsidRPr="00166B52" w:rsidRDefault="006B3F88" w:rsidP="005E6B15">
      <w:pPr>
        <w:numPr>
          <w:ilvl w:val="0"/>
          <w:numId w:val="10"/>
        </w:numPr>
        <w:jc w:val="both"/>
        <w:rPr>
          <w:rFonts w:cs="Arial"/>
          <w:szCs w:val="22"/>
        </w:rPr>
      </w:pPr>
      <w:r w:rsidRPr="00166B52">
        <w:rPr>
          <w:rFonts w:cs="Arial"/>
          <w:szCs w:val="22"/>
        </w:rPr>
        <w:t>La Municipalidad a través de</w:t>
      </w:r>
      <w:r w:rsidR="00E81B66">
        <w:rPr>
          <w:rFonts w:cs="Arial"/>
          <w:szCs w:val="22"/>
          <w:lang w:eastAsia="es-ES"/>
        </w:rPr>
        <w:t xml:space="preserve">l </w:t>
      </w:r>
      <w:r w:rsidR="00D37059">
        <w:rPr>
          <w:rFonts w:cs="Arial"/>
          <w:szCs w:val="22"/>
          <w:lang w:eastAsia="es-ES"/>
        </w:rPr>
        <w:t>XXXXXXXXXX</w:t>
      </w:r>
      <w:r w:rsidR="00E81B66">
        <w:rPr>
          <w:rFonts w:cs="Arial"/>
          <w:szCs w:val="22"/>
          <w:lang w:eastAsia="es-ES"/>
        </w:rPr>
        <w:t xml:space="preserve"> -DAA-</w:t>
      </w:r>
      <w:r w:rsidR="005E6B15" w:rsidRPr="00166B52">
        <w:rPr>
          <w:rFonts w:cs="Arial"/>
          <w:szCs w:val="22"/>
        </w:rPr>
        <w:t xml:space="preserve"> </w:t>
      </w:r>
      <w:r w:rsidRPr="00166B52">
        <w:rPr>
          <w:rFonts w:cs="Arial"/>
          <w:szCs w:val="22"/>
        </w:rPr>
        <w:t xml:space="preserve">es la única autorizada para hacer conexiones </w:t>
      </w:r>
      <w:r w:rsidR="00397FFA" w:rsidRPr="00166B52">
        <w:rPr>
          <w:rFonts w:cs="Arial"/>
          <w:szCs w:val="22"/>
        </w:rPr>
        <w:t>externas de agua</w:t>
      </w:r>
      <w:r w:rsidRPr="00166B52">
        <w:rPr>
          <w:rFonts w:cs="Arial"/>
          <w:szCs w:val="22"/>
        </w:rPr>
        <w:t>, hacer o autorizar reparaciones e</w:t>
      </w:r>
      <w:r w:rsidR="00DA12B8" w:rsidRPr="00166B52">
        <w:rPr>
          <w:rFonts w:cs="Arial"/>
          <w:szCs w:val="22"/>
        </w:rPr>
        <w:t xml:space="preserve">n las mismas, </w:t>
      </w:r>
      <w:r w:rsidR="00934DDF" w:rsidRPr="00166B52">
        <w:rPr>
          <w:rFonts w:eastAsiaTheme="minorHAnsi" w:cs="Arial"/>
          <w:szCs w:val="22"/>
          <w:lang w:val="es-GT" w:eastAsia="en-US"/>
        </w:rPr>
        <w:t>salvo en el caso de existir urbanizac</w:t>
      </w:r>
      <w:r w:rsidR="00F373D4" w:rsidRPr="00166B52">
        <w:rPr>
          <w:rFonts w:eastAsiaTheme="minorHAnsi" w:cs="Arial"/>
          <w:szCs w:val="22"/>
          <w:lang w:val="es-GT" w:eastAsia="en-US"/>
        </w:rPr>
        <w:t>i</w:t>
      </w:r>
      <w:r w:rsidR="00F110C3" w:rsidRPr="00166B52">
        <w:rPr>
          <w:rFonts w:eastAsiaTheme="minorHAnsi" w:cs="Arial"/>
          <w:szCs w:val="22"/>
          <w:lang w:val="es-GT" w:eastAsia="en-US"/>
        </w:rPr>
        <w:t>ones que posean servicio propio</w:t>
      </w:r>
      <w:r w:rsidR="00F373D4" w:rsidRPr="00166B52">
        <w:rPr>
          <w:rFonts w:cs="Arial"/>
          <w:szCs w:val="22"/>
          <w:lang w:val="es-GT"/>
        </w:rPr>
        <w:t>;</w:t>
      </w:r>
    </w:p>
    <w:p w:rsidR="00F110C3" w:rsidRPr="00217973" w:rsidRDefault="000815E5" w:rsidP="005E6B15">
      <w:pPr>
        <w:numPr>
          <w:ilvl w:val="0"/>
          <w:numId w:val="10"/>
        </w:numPr>
        <w:jc w:val="both"/>
        <w:rPr>
          <w:rFonts w:cs="Arial"/>
          <w:szCs w:val="22"/>
        </w:rPr>
      </w:pPr>
      <w:r w:rsidRPr="00166B52">
        <w:rPr>
          <w:rFonts w:cs="Arial"/>
          <w:szCs w:val="22"/>
          <w:lang w:val="es-GT"/>
        </w:rPr>
        <w:t>Los servicios de agua y drenaje</w:t>
      </w:r>
      <w:r w:rsidR="00F110C3" w:rsidRPr="00166B52">
        <w:rPr>
          <w:rFonts w:cs="Arial"/>
          <w:szCs w:val="22"/>
          <w:lang w:val="es-GT"/>
        </w:rPr>
        <w:t xml:space="preserve"> que presta la municipalidad en </w:t>
      </w:r>
      <w:r w:rsidR="000C1B39" w:rsidRPr="00166B52">
        <w:rPr>
          <w:rFonts w:cs="Arial"/>
          <w:szCs w:val="22"/>
          <w:lang w:val="es-GT"/>
        </w:rPr>
        <w:t xml:space="preserve">áreas </w:t>
      </w:r>
      <w:r w:rsidR="00F110C3" w:rsidRPr="00166B52">
        <w:rPr>
          <w:rFonts w:cs="Arial"/>
          <w:szCs w:val="22"/>
          <w:lang w:val="es-GT"/>
        </w:rPr>
        <w:t>periurbana</w:t>
      </w:r>
      <w:r w:rsidR="000C1B39" w:rsidRPr="00166B52">
        <w:rPr>
          <w:rFonts w:cs="Arial"/>
          <w:szCs w:val="22"/>
          <w:lang w:val="es-GT"/>
        </w:rPr>
        <w:t>s</w:t>
      </w:r>
      <w:r w:rsidR="00F110C3" w:rsidRPr="00166B52">
        <w:rPr>
          <w:rFonts w:cs="Arial"/>
          <w:szCs w:val="22"/>
          <w:lang w:val="es-GT"/>
        </w:rPr>
        <w:t xml:space="preserve">, deben de realizar su pago de servicio </w:t>
      </w:r>
      <w:r w:rsidR="009F7ECB" w:rsidRPr="00166B52">
        <w:rPr>
          <w:rFonts w:cs="Arial"/>
          <w:szCs w:val="22"/>
          <w:lang w:val="es-GT"/>
        </w:rPr>
        <w:t>por</w:t>
      </w:r>
      <w:r w:rsidR="004E2B5B" w:rsidRPr="00166B52">
        <w:rPr>
          <w:rFonts w:cs="Arial"/>
          <w:szCs w:val="22"/>
          <w:lang w:val="es-GT"/>
        </w:rPr>
        <w:t xml:space="preserve"> </w:t>
      </w:r>
      <w:r w:rsidR="00F110C3" w:rsidRPr="00166B52">
        <w:rPr>
          <w:rFonts w:cs="Arial"/>
          <w:szCs w:val="22"/>
          <w:lang w:val="es-GT"/>
        </w:rPr>
        <w:t xml:space="preserve">conexión de </w:t>
      </w:r>
      <w:r w:rsidR="000B1887" w:rsidRPr="00166B52">
        <w:rPr>
          <w:rFonts w:cs="Arial"/>
          <w:szCs w:val="22"/>
          <w:lang w:val="es-GT"/>
        </w:rPr>
        <w:t xml:space="preserve">drenaje en </w:t>
      </w:r>
      <w:r w:rsidR="00072FF3">
        <w:rPr>
          <w:rFonts w:cs="Arial"/>
          <w:szCs w:val="22"/>
          <w:lang w:eastAsia="es-ES"/>
        </w:rPr>
        <w:t>e</w:t>
      </w:r>
      <w:r w:rsidR="00E81B66">
        <w:rPr>
          <w:rFonts w:cs="Arial"/>
          <w:szCs w:val="22"/>
          <w:lang w:eastAsia="es-ES"/>
        </w:rPr>
        <w:t xml:space="preserve">l </w:t>
      </w:r>
      <w:r w:rsidR="00D37059">
        <w:rPr>
          <w:rFonts w:cs="Arial"/>
          <w:szCs w:val="22"/>
          <w:lang w:eastAsia="es-ES"/>
        </w:rPr>
        <w:t>XXXXXXXXXX</w:t>
      </w:r>
      <w:r w:rsidR="00E81B66">
        <w:rPr>
          <w:rFonts w:cs="Arial"/>
          <w:szCs w:val="22"/>
          <w:lang w:eastAsia="es-ES"/>
        </w:rPr>
        <w:t xml:space="preserve"> -DAA-</w:t>
      </w:r>
      <w:r w:rsidR="00E81B66" w:rsidRPr="006916C2">
        <w:rPr>
          <w:rFonts w:cs="Arial"/>
          <w:szCs w:val="22"/>
          <w:lang w:eastAsia="es-ES"/>
        </w:rPr>
        <w:t xml:space="preserve"> </w:t>
      </w:r>
      <w:r w:rsidR="00F110C3" w:rsidRPr="00166B52">
        <w:rPr>
          <w:rFonts w:cs="Arial"/>
          <w:szCs w:val="22"/>
          <w:lang w:val="es-GT"/>
        </w:rPr>
        <w:t xml:space="preserve">adjuntando la solvencia </w:t>
      </w:r>
      <w:r w:rsidR="00F110C3" w:rsidRPr="00217973">
        <w:rPr>
          <w:rFonts w:cs="Arial"/>
          <w:szCs w:val="22"/>
          <w:lang w:val="es-GT"/>
        </w:rPr>
        <w:t>comunitaria.</w:t>
      </w:r>
    </w:p>
    <w:p w:rsidR="0070750D" w:rsidRPr="00217973" w:rsidRDefault="006B3F88" w:rsidP="00FB1388">
      <w:pPr>
        <w:numPr>
          <w:ilvl w:val="0"/>
          <w:numId w:val="10"/>
        </w:numPr>
        <w:jc w:val="both"/>
        <w:rPr>
          <w:rFonts w:cs="Arial"/>
          <w:szCs w:val="22"/>
        </w:rPr>
      </w:pPr>
      <w:r w:rsidRPr="00217973">
        <w:rPr>
          <w:rFonts w:cs="Arial"/>
          <w:szCs w:val="22"/>
        </w:rPr>
        <w:t>En el área rural, la encargada de hacer conexiones externas</w:t>
      </w:r>
      <w:r w:rsidR="000B1887" w:rsidRPr="00217973">
        <w:rPr>
          <w:rFonts w:cs="Arial"/>
          <w:szCs w:val="22"/>
        </w:rPr>
        <w:t xml:space="preserve"> domiciliares de agua</w:t>
      </w:r>
      <w:r w:rsidRPr="00217973">
        <w:rPr>
          <w:rFonts w:cs="Arial"/>
          <w:szCs w:val="22"/>
        </w:rPr>
        <w:t>, hacer o autorizar reparaciones en las mismas</w:t>
      </w:r>
      <w:r w:rsidR="00F373D4" w:rsidRPr="00217973">
        <w:rPr>
          <w:rFonts w:cs="Arial"/>
          <w:szCs w:val="22"/>
        </w:rPr>
        <w:t>,</w:t>
      </w:r>
      <w:r w:rsidRPr="00217973">
        <w:rPr>
          <w:rFonts w:cs="Arial"/>
          <w:szCs w:val="22"/>
        </w:rPr>
        <w:t xml:space="preserve"> </w:t>
      </w:r>
      <w:r w:rsidR="00A578DD" w:rsidRPr="00217973">
        <w:rPr>
          <w:rFonts w:cs="Arial"/>
          <w:szCs w:val="22"/>
        </w:rPr>
        <w:t xml:space="preserve">cuando así lo requieran </w:t>
      </w:r>
      <w:r w:rsidRPr="00217973">
        <w:rPr>
          <w:rFonts w:cs="Arial"/>
          <w:szCs w:val="22"/>
        </w:rPr>
        <w:t>es el Órgano de Coordinación de COCODE, Comisión o Comité respectivo</w:t>
      </w:r>
      <w:r w:rsidR="00217973" w:rsidRPr="00217973">
        <w:rPr>
          <w:rFonts w:cs="Arial"/>
          <w:szCs w:val="22"/>
        </w:rPr>
        <w:t>.</w:t>
      </w:r>
      <w:r w:rsidR="00FB1388" w:rsidRPr="00217973">
        <w:rPr>
          <w:rFonts w:cs="Arial"/>
          <w:szCs w:val="22"/>
          <w:lang w:eastAsia="es-ES"/>
        </w:rPr>
        <w:t xml:space="preserve"> </w:t>
      </w:r>
    </w:p>
    <w:p w:rsidR="00FB1388" w:rsidRPr="00FB1388" w:rsidRDefault="00FB1388" w:rsidP="00FB1388">
      <w:pPr>
        <w:ind w:left="360"/>
        <w:jc w:val="both"/>
        <w:rPr>
          <w:rFonts w:cs="Arial"/>
          <w:szCs w:val="22"/>
        </w:rPr>
      </w:pPr>
    </w:p>
    <w:p w:rsidR="009A0EB2" w:rsidRPr="00724D70" w:rsidRDefault="006B3F88" w:rsidP="00371D15">
      <w:pPr>
        <w:widowControl w:val="0"/>
        <w:tabs>
          <w:tab w:val="left" w:pos="3416"/>
        </w:tabs>
        <w:autoSpaceDE w:val="0"/>
        <w:autoSpaceDN w:val="0"/>
        <w:adjustRightInd w:val="0"/>
        <w:jc w:val="both"/>
        <w:rPr>
          <w:rFonts w:cs="Arial"/>
          <w:color w:val="FF0000"/>
          <w:szCs w:val="22"/>
        </w:rPr>
      </w:pPr>
      <w:bookmarkStart w:id="22" w:name="_Toc3382356"/>
      <w:r w:rsidRPr="00724D70">
        <w:rPr>
          <w:rStyle w:val="Ttulo2Car"/>
        </w:rPr>
        <w:t>Artículo 1</w:t>
      </w:r>
      <w:r w:rsidR="002C03E6">
        <w:rPr>
          <w:rStyle w:val="Ttulo2Car"/>
        </w:rPr>
        <w:t>7</w:t>
      </w:r>
      <w:r w:rsidRPr="00724D70">
        <w:rPr>
          <w:rStyle w:val="Ttulo2Car"/>
        </w:rPr>
        <w:t>.  Solicitud de Servicios.</w:t>
      </w:r>
      <w:bookmarkEnd w:id="22"/>
      <w:r w:rsidRPr="00724D70">
        <w:rPr>
          <w:rFonts w:cs="Arial"/>
          <w:b/>
          <w:szCs w:val="22"/>
        </w:rPr>
        <w:t xml:space="preserve">  </w:t>
      </w:r>
      <w:r w:rsidRPr="00724D70">
        <w:rPr>
          <w:rFonts w:cs="Arial"/>
          <w:szCs w:val="22"/>
        </w:rPr>
        <w:t xml:space="preserve">Toda persona individual o jurídica, </w:t>
      </w:r>
      <w:r w:rsidR="00F361D0" w:rsidRPr="00724D70">
        <w:rPr>
          <w:rFonts w:cs="Arial"/>
          <w:szCs w:val="22"/>
        </w:rPr>
        <w:t xml:space="preserve">poseedora o </w:t>
      </w:r>
      <w:r w:rsidRPr="00724D70">
        <w:rPr>
          <w:rFonts w:cs="Arial"/>
          <w:szCs w:val="22"/>
        </w:rPr>
        <w:t xml:space="preserve">propietaria de inmueble ubicado en área urbana, </w:t>
      </w:r>
      <w:r w:rsidR="001C1BCE" w:rsidRPr="00724D70">
        <w:rPr>
          <w:rFonts w:cs="Arial"/>
          <w:szCs w:val="22"/>
        </w:rPr>
        <w:t>comercio,</w:t>
      </w:r>
      <w:r w:rsidR="00837226" w:rsidRPr="00724D70">
        <w:rPr>
          <w:rFonts w:cs="Arial"/>
          <w:color w:val="FF0000"/>
          <w:szCs w:val="22"/>
        </w:rPr>
        <w:t xml:space="preserve"> </w:t>
      </w:r>
      <w:r w:rsidRPr="00724D70">
        <w:rPr>
          <w:rFonts w:cs="Arial"/>
          <w:szCs w:val="22"/>
        </w:rPr>
        <w:t xml:space="preserve">empresas constructoras, urbanizadoras, </w:t>
      </w:r>
      <w:proofErr w:type="spellStart"/>
      <w:r w:rsidRPr="00724D70">
        <w:rPr>
          <w:rFonts w:cs="Arial"/>
          <w:szCs w:val="22"/>
        </w:rPr>
        <w:t>lotificadoras</w:t>
      </w:r>
      <w:proofErr w:type="spellEnd"/>
      <w:r w:rsidRPr="00724D70">
        <w:rPr>
          <w:rFonts w:cs="Arial"/>
          <w:szCs w:val="22"/>
        </w:rPr>
        <w:t xml:space="preserve">, otras, </w:t>
      </w:r>
      <w:r w:rsidR="000B1887" w:rsidRPr="00724D70">
        <w:rPr>
          <w:rFonts w:cs="Arial"/>
          <w:szCs w:val="22"/>
        </w:rPr>
        <w:t>solicitarán a</w:t>
      </w:r>
      <w:r w:rsidR="00FB1388">
        <w:rPr>
          <w:rFonts w:cs="Arial"/>
          <w:szCs w:val="22"/>
          <w:lang w:eastAsia="es-ES"/>
        </w:rPr>
        <w:t xml:space="preserve">l </w:t>
      </w:r>
      <w:r w:rsidR="00D37059">
        <w:rPr>
          <w:rFonts w:cs="Arial"/>
          <w:szCs w:val="22"/>
          <w:lang w:eastAsia="es-ES"/>
        </w:rPr>
        <w:t>XXXXXXXXXX</w:t>
      </w:r>
      <w:r w:rsidR="00FB1388">
        <w:rPr>
          <w:rFonts w:cs="Arial"/>
          <w:szCs w:val="22"/>
          <w:lang w:eastAsia="es-ES"/>
        </w:rPr>
        <w:t xml:space="preserve"> -DAA-</w:t>
      </w:r>
      <w:r w:rsidR="00FB1388" w:rsidRPr="006916C2">
        <w:rPr>
          <w:rFonts w:cs="Arial"/>
          <w:szCs w:val="22"/>
          <w:lang w:eastAsia="es-ES"/>
        </w:rPr>
        <w:t xml:space="preserve"> </w:t>
      </w:r>
      <w:r w:rsidRPr="00724D70">
        <w:rPr>
          <w:rFonts w:cs="Arial"/>
          <w:szCs w:val="22"/>
        </w:rPr>
        <w:t xml:space="preserve"> la instalación</w:t>
      </w:r>
      <w:r w:rsidR="00884FAC" w:rsidRPr="00724D70">
        <w:rPr>
          <w:rFonts w:cs="Arial"/>
          <w:szCs w:val="22"/>
        </w:rPr>
        <w:t xml:space="preserve">, </w:t>
      </w:r>
      <w:r w:rsidR="001C1BCE" w:rsidRPr="00724D70">
        <w:rPr>
          <w:rFonts w:cs="Arial"/>
          <w:szCs w:val="22"/>
        </w:rPr>
        <w:t xml:space="preserve">modificaciones u otros </w:t>
      </w:r>
      <w:r w:rsidR="000B1887" w:rsidRPr="00724D70">
        <w:rPr>
          <w:rFonts w:cs="Arial"/>
          <w:szCs w:val="22"/>
        </w:rPr>
        <w:t>trámites del servicio de agua potable</w:t>
      </w:r>
      <w:r w:rsidRPr="00724D70">
        <w:rPr>
          <w:rFonts w:cs="Arial"/>
          <w:szCs w:val="22"/>
        </w:rPr>
        <w:t xml:space="preserve"> y residuos sólidos, mediante </w:t>
      </w:r>
      <w:r w:rsidR="00A578DD" w:rsidRPr="00724D70">
        <w:rPr>
          <w:rFonts w:cs="Arial"/>
          <w:szCs w:val="22"/>
        </w:rPr>
        <w:t>los siguientes</w:t>
      </w:r>
      <w:r w:rsidR="00DA12B8" w:rsidRPr="00724D70">
        <w:rPr>
          <w:rFonts w:cs="Arial"/>
          <w:szCs w:val="22"/>
        </w:rPr>
        <w:t xml:space="preserve"> requisitos</w:t>
      </w:r>
      <w:r w:rsidRPr="00724D70">
        <w:rPr>
          <w:rFonts w:cs="Arial"/>
          <w:color w:val="FF0000"/>
          <w:szCs w:val="22"/>
        </w:rPr>
        <w:t>.</w:t>
      </w:r>
      <w:r w:rsidR="00371D15" w:rsidRPr="00724D70">
        <w:rPr>
          <w:rFonts w:cs="Arial"/>
          <w:color w:val="FF0000"/>
          <w:szCs w:val="22"/>
        </w:rPr>
        <w:t xml:space="preserve"> </w:t>
      </w:r>
    </w:p>
    <w:p w:rsidR="00884FAC" w:rsidRPr="00724D70" w:rsidRDefault="00884FAC" w:rsidP="00371D15">
      <w:pPr>
        <w:widowControl w:val="0"/>
        <w:tabs>
          <w:tab w:val="left" w:pos="3416"/>
        </w:tabs>
        <w:autoSpaceDE w:val="0"/>
        <w:autoSpaceDN w:val="0"/>
        <w:adjustRightInd w:val="0"/>
        <w:jc w:val="both"/>
        <w:rPr>
          <w:rFonts w:cs="Arial"/>
          <w:szCs w:val="22"/>
        </w:rPr>
      </w:pPr>
    </w:p>
    <w:p w:rsidR="00A578DD" w:rsidRPr="00217973" w:rsidRDefault="00A578DD" w:rsidP="000B1887">
      <w:pPr>
        <w:numPr>
          <w:ilvl w:val="0"/>
          <w:numId w:val="23"/>
        </w:numPr>
        <w:jc w:val="both"/>
        <w:rPr>
          <w:rFonts w:cs="Arial"/>
          <w:szCs w:val="22"/>
        </w:rPr>
      </w:pPr>
      <w:r w:rsidRPr="00217973">
        <w:rPr>
          <w:rFonts w:cs="Arial"/>
          <w:szCs w:val="22"/>
        </w:rPr>
        <w:t xml:space="preserve">Informe de </w:t>
      </w:r>
      <w:r w:rsidR="00182CEE" w:rsidRPr="00217973">
        <w:rPr>
          <w:rFonts w:cs="Arial"/>
          <w:szCs w:val="22"/>
        </w:rPr>
        <w:t>verificación</w:t>
      </w:r>
      <w:r w:rsidRPr="00217973">
        <w:rPr>
          <w:rFonts w:cs="Arial"/>
          <w:szCs w:val="22"/>
        </w:rPr>
        <w:t xml:space="preserve"> Técnica del fontanero (autorizada por el </w:t>
      </w:r>
      <w:r w:rsidR="000B1887" w:rsidRPr="00217973">
        <w:rPr>
          <w:rFonts w:cs="Arial"/>
          <w:szCs w:val="22"/>
        </w:rPr>
        <w:t>representante</w:t>
      </w:r>
      <w:r w:rsidRPr="00217973">
        <w:rPr>
          <w:rFonts w:cs="Arial"/>
          <w:szCs w:val="22"/>
        </w:rPr>
        <w:t xml:space="preserve"> </w:t>
      </w:r>
      <w:r w:rsidR="00FB1388" w:rsidRPr="00217973">
        <w:rPr>
          <w:rFonts w:cs="Arial"/>
          <w:szCs w:val="22"/>
        </w:rPr>
        <w:t>de</w:t>
      </w:r>
      <w:r w:rsidR="00FB1388" w:rsidRPr="00217973">
        <w:rPr>
          <w:rFonts w:cs="Arial"/>
          <w:szCs w:val="22"/>
          <w:lang w:eastAsia="es-ES"/>
        </w:rPr>
        <w:t xml:space="preserve">l </w:t>
      </w:r>
      <w:r w:rsidR="00D37059">
        <w:rPr>
          <w:rFonts w:cs="Arial"/>
          <w:szCs w:val="22"/>
          <w:lang w:eastAsia="es-ES"/>
        </w:rPr>
        <w:t>XXXXXXXXXX</w:t>
      </w:r>
      <w:r w:rsidR="00FB1388" w:rsidRPr="00217973">
        <w:rPr>
          <w:rFonts w:cs="Arial"/>
          <w:szCs w:val="22"/>
          <w:lang w:eastAsia="es-ES"/>
        </w:rPr>
        <w:t xml:space="preserve"> -DAA-</w:t>
      </w:r>
      <w:r w:rsidRPr="00217973">
        <w:rPr>
          <w:rFonts w:cs="Arial"/>
          <w:szCs w:val="22"/>
        </w:rPr>
        <w:t>);</w:t>
      </w:r>
    </w:p>
    <w:p w:rsidR="00A578DD" w:rsidRPr="00217973" w:rsidRDefault="00A578DD" w:rsidP="000B1887">
      <w:pPr>
        <w:numPr>
          <w:ilvl w:val="0"/>
          <w:numId w:val="23"/>
        </w:numPr>
        <w:jc w:val="both"/>
        <w:rPr>
          <w:rFonts w:cs="Arial"/>
          <w:szCs w:val="22"/>
        </w:rPr>
      </w:pPr>
      <w:r w:rsidRPr="00217973">
        <w:rPr>
          <w:rFonts w:cs="Arial"/>
          <w:szCs w:val="22"/>
        </w:rPr>
        <w:t xml:space="preserve">Solicitud dirigida al Alcalde Municipal, en original (Se realiza </w:t>
      </w:r>
      <w:r w:rsidR="00072FF3">
        <w:rPr>
          <w:rFonts w:cs="Arial"/>
          <w:szCs w:val="22"/>
        </w:rPr>
        <w:t xml:space="preserve">en </w:t>
      </w:r>
      <w:r w:rsidR="00FB1388" w:rsidRPr="00217973">
        <w:rPr>
          <w:rFonts w:cs="Arial"/>
          <w:szCs w:val="22"/>
        </w:rPr>
        <w:t>e</w:t>
      </w:r>
      <w:r w:rsidR="00FB1388" w:rsidRPr="00217973">
        <w:rPr>
          <w:rFonts w:cs="Arial"/>
          <w:szCs w:val="22"/>
          <w:lang w:eastAsia="es-ES"/>
        </w:rPr>
        <w:t xml:space="preserve">l </w:t>
      </w:r>
      <w:r w:rsidR="00D37059">
        <w:rPr>
          <w:rFonts w:cs="Arial"/>
          <w:szCs w:val="22"/>
          <w:lang w:eastAsia="es-ES"/>
        </w:rPr>
        <w:t>XXXXXXXXXX</w:t>
      </w:r>
      <w:r w:rsidR="00FB1388" w:rsidRPr="00217973">
        <w:rPr>
          <w:rFonts w:cs="Arial"/>
          <w:szCs w:val="22"/>
          <w:lang w:eastAsia="es-ES"/>
        </w:rPr>
        <w:t xml:space="preserve"> -DAA-</w:t>
      </w:r>
      <w:r w:rsidRPr="00217973">
        <w:rPr>
          <w:rFonts w:cs="Arial"/>
          <w:szCs w:val="22"/>
        </w:rPr>
        <w:t>);</w:t>
      </w:r>
    </w:p>
    <w:p w:rsidR="00A578DD" w:rsidRPr="00217973" w:rsidRDefault="00A578DD" w:rsidP="000B1887">
      <w:pPr>
        <w:numPr>
          <w:ilvl w:val="0"/>
          <w:numId w:val="23"/>
        </w:numPr>
        <w:jc w:val="both"/>
        <w:rPr>
          <w:rFonts w:cs="Arial"/>
          <w:szCs w:val="22"/>
        </w:rPr>
      </w:pPr>
      <w:r w:rsidRPr="00217973">
        <w:rPr>
          <w:rFonts w:cs="Arial"/>
          <w:szCs w:val="22"/>
        </w:rPr>
        <w:t>Fotocopia del Documento Personal de Identificación –DPI- del propietario;</w:t>
      </w:r>
    </w:p>
    <w:p w:rsidR="00A578DD" w:rsidRPr="00217973" w:rsidRDefault="00A578DD" w:rsidP="000B1887">
      <w:pPr>
        <w:numPr>
          <w:ilvl w:val="0"/>
          <w:numId w:val="23"/>
        </w:numPr>
        <w:jc w:val="both"/>
        <w:rPr>
          <w:rFonts w:cs="Arial"/>
          <w:szCs w:val="22"/>
        </w:rPr>
      </w:pPr>
      <w:r w:rsidRPr="00217973">
        <w:rPr>
          <w:rFonts w:cs="Arial"/>
          <w:szCs w:val="22"/>
        </w:rPr>
        <w:t>Fotocopia del boleto de ornato del año en curso del propietario del servicio;</w:t>
      </w:r>
    </w:p>
    <w:p w:rsidR="00A578DD" w:rsidRPr="00217973" w:rsidRDefault="00A578DD" w:rsidP="000B1887">
      <w:pPr>
        <w:numPr>
          <w:ilvl w:val="0"/>
          <w:numId w:val="23"/>
        </w:numPr>
        <w:jc w:val="both"/>
        <w:rPr>
          <w:rFonts w:cs="Arial"/>
          <w:szCs w:val="22"/>
        </w:rPr>
      </w:pPr>
      <w:r w:rsidRPr="00217973">
        <w:rPr>
          <w:rFonts w:cs="Arial"/>
          <w:szCs w:val="22"/>
        </w:rPr>
        <w:t>Fotografía de la ubicación de la propiedad, extendida por la Oficina de Catastro Municipal (original);</w:t>
      </w:r>
    </w:p>
    <w:p w:rsidR="00A578DD" w:rsidRPr="00217973" w:rsidRDefault="00A578DD" w:rsidP="000B1887">
      <w:pPr>
        <w:numPr>
          <w:ilvl w:val="0"/>
          <w:numId w:val="23"/>
        </w:numPr>
        <w:jc w:val="both"/>
        <w:rPr>
          <w:rFonts w:cs="Arial"/>
          <w:szCs w:val="22"/>
        </w:rPr>
      </w:pPr>
      <w:r w:rsidRPr="00217973">
        <w:rPr>
          <w:rFonts w:cs="Arial"/>
          <w:szCs w:val="22"/>
        </w:rPr>
        <w:t>Fotocopia de Escritura de la propiedad en donde se desean los servicios;</w:t>
      </w:r>
    </w:p>
    <w:p w:rsidR="00A578DD" w:rsidRPr="00217973" w:rsidRDefault="00A578DD" w:rsidP="000B1887">
      <w:pPr>
        <w:numPr>
          <w:ilvl w:val="0"/>
          <w:numId w:val="23"/>
        </w:numPr>
        <w:jc w:val="both"/>
        <w:rPr>
          <w:rFonts w:cs="Arial"/>
          <w:szCs w:val="22"/>
        </w:rPr>
      </w:pPr>
      <w:r w:rsidRPr="00217973">
        <w:rPr>
          <w:rFonts w:cs="Arial"/>
          <w:szCs w:val="22"/>
        </w:rPr>
        <w:t xml:space="preserve">Fotocopia de licencia de construcción (si es terreno o construcción, tiene que estar sellada recientemente) o </w:t>
      </w:r>
      <w:r w:rsidR="00217973" w:rsidRPr="00217973">
        <w:rPr>
          <w:rFonts w:cs="Arial"/>
          <w:szCs w:val="22"/>
        </w:rPr>
        <w:t>carta de solicitud</w:t>
      </w:r>
      <w:r w:rsidRPr="00217973">
        <w:rPr>
          <w:rFonts w:cs="Arial"/>
          <w:szCs w:val="22"/>
        </w:rPr>
        <w:t xml:space="preserve"> (únicamente para casas antiguas);</w:t>
      </w:r>
    </w:p>
    <w:p w:rsidR="00A578DD" w:rsidRPr="00217973" w:rsidRDefault="00A578DD" w:rsidP="000B1887">
      <w:pPr>
        <w:numPr>
          <w:ilvl w:val="0"/>
          <w:numId w:val="23"/>
        </w:numPr>
        <w:jc w:val="both"/>
        <w:rPr>
          <w:rFonts w:cs="Arial"/>
          <w:szCs w:val="22"/>
        </w:rPr>
      </w:pPr>
      <w:r w:rsidRPr="00217973">
        <w:rPr>
          <w:rFonts w:cs="Arial"/>
          <w:szCs w:val="22"/>
        </w:rPr>
        <w:t>Fotocopia de Solvencia Municipal, que indique que será utilizada para solicitar únicamente el servicio de agua y drenaje;</w:t>
      </w:r>
    </w:p>
    <w:p w:rsidR="00F373D4" w:rsidRPr="00217973" w:rsidRDefault="00A578DD" w:rsidP="000B1887">
      <w:pPr>
        <w:numPr>
          <w:ilvl w:val="0"/>
          <w:numId w:val="23"/>
        </w:numPr>
        <w:jc w:val="both"/>
        <w:rPr>
          <w:rFonts w:cs="Arial"/>
          <w:szCs w:val="22"/>
        </w:rPr>
      </w:pPr>
      <w:r w:rsidRPr="00217973">
        <w:rPr>
          <w:rFonts w:cs="Arial"/>
          <w:szCs w:val="22"/>
        </w:rPr>
        <w:t>Presentar el expediente en un folder tamaño oficio</w:t>
      </w:r>
      <w:r w:rsidR="00F373D4" w:rsidRPr="00217973">
        <w:rPr>
          <w:rFonts w:cs="Arial"/>
          <w:szCs w:val="22"/>
        </w:rPr>
        <w:t>.</w:t>
      </w:r>
    </w:p>
    <w:p w:rsidR="00CF3E63" w:rsidRPr="00217973" w:rsidRDefault="00CF3E63" w:rsidP="00CF3E63">
      <w:pPr>
        <w:widowControl w:val="0"/>
        <w:tabs>
          <w:tab w:val="left" w:pos="3416"/>
        </w:tabs>
        <w:autoSpaceDE w:val="0"/>
        <w:autoSpaceDN w:val="0"/>
        <w:adjustRightInd w:val="0"/>
        <w:jc w:val="both"/>
        <w:rPr>
          <w:rFonts w:eastAsia="Arial Unicode MS" w:cs="Arial"/>
          <w:color w:val="000000"/>
          <w:lang w:val="es-GT"/>
        </w:rPr>
      </w:pPr>
    </w:p>
    <w:p w:rsidR="00F110C3" w:rsidRPr="000815E5" w:rsidRDefault="00F110C3" w:rsidP="000815E5">
      <w:pPr>
        <w:jc w:val="both"/>
        <w:rPr>
          <w:rFonts w:cs="Arial"/>
          <w:szCs w:val="22"/>
        </w:rPr>
      </w:pPr>
      <w:r w:rsidRPr="00217973">
        <w:rPr>
          <w:rFonts w:cs="Arial"/>
          <w:szCs w:val="22"/>
        </w:rPr>
        <w:t xml:space="preserve">Las lotificaciones deben de </w:t>
      </w:r>
      <w:r w:rsidR="000B1887" w:rsidRPr="00217973">
        <w:rPr>
          <w:rFonts w:cs="Arial"/>
          <w:szCs w:val="22"/>
        </w:rPr>
        <w:t>cumplir con</w:t>
      </w:r>
      <w:r w:rsidRPr="00217973">
        <w:rPr>
          <w:rFonts w:cs="Arial"/>
          <w:szCs w:val="22"/>
        </w:rPr>
        <w:t xml:space="preserve"> la Ley de </w:t>
      </w:r>
      <w:proofErr w:type="spellStart"/>
      <w:r w:rsidRPr="00217973">
        <w:rPr>
          <w:rFonts w:cs="Arial"/>
          <w:szCs w:val="22"/>
        </w:rPr>
        <w:t>Parcelamientos</w:t>
      </w:r>
      <w:proofErr w:type="spellEnd"/>
      <w:r w:rsidRPr="00217973">
        <w:rPr>
          <w:rFonts w:cs="Arial"/>
          <w:szCs w:val="22"/>
        </w:rPr>
        <w:t xml:space="preserve"> Urbanos y </w:t>
      </w:r>
      <w:r w:rsidR="00CF3E63" w:rsidRPr="00217973">
        <w:rPr>
          <w:rFonts w:cs="Arial"/>
          <w:szCs w:val="22"/>
        </w:rPr>
        <w:t>contar con la autorización de</w:t>
      </w:r>
      <w:r w:rsidR="000815E5" w:rsidRPr="00217973">
        <w:rPr>
          <w:rFonts w:cs="Arial"/>
          <w:szCs w:val="22"/>
        </w:rPr>
        <w:t xml:space="preserve">l Concejo Municipal previo dictamen de la </w:t>
      </w:r>
      <w:r w:rsidR="00CF3E63" w:rsidRPr="00217973">
        <w:rPr>
          <w:rFonts w:cs="Arial"/>
          <w:szCs w:val="22"/>
        </w:rPr>
        <w:t>Dirección Municipal de Planificación.</w:t>
      </w:r>
    </w:p>
    <w:p w:rsidR="00837226" w:rsidRPr="006916C2" w:rsidRDefault="00837226" w:rsidP="00837226">
      <w:pPr>
        <w:pStyle w:val="Prrafodelista"/>
        <w:widowControl w:val="0"/>
        <w:tabs>
          <w:tab w:val="left" w:pos="3416"/>
        </w:tabs>
        <w:autoSpaceDE w:val="0"/>
        <w:autoSpaceDN w:val="0"/>
        <w:adjustRightInd w:val="0"/>
        <w:jc w:val="both"/>
        <w:rPr>
          <w:rFonts w:ascii="Arial" w:eastAsia="Arial Unicode MS" w:hAnsi="Arial" w:cs="Arial"/>
          <w:color w:val="000000"/>
          <w:lang w:val="es-GT"/>
        </w:rPr>
      </w:pPr>
    </w:p>
    <w:p w:rsidR="00A43F32" w:rsidRPr="00186D35" w:rsidRDefault="008D1FF0" w:rsidP="006B3F88">
      <w:pPr>
        <w:jc w:val="both"/>
        <w:rPr>
          <w:rFonts w:cs="Arial"/>
          <w:color w:val="FF0000"/>
          <w:szCs w:val="22"/>
          <w:lang w:eastAsia="es-ES"/>
        </w:rPr>
      </w:pPr>
      <w:bookmarkStart w:id="23" w:name="_Toc3382357"/>
      <w:r w:rsidRPr="00166B52">
        <w:rPr>
          <w:rStyle w:val="Ttulo2Car"/>
        </w:rPr>
        <w:t>Ar</w:t>
      </w:r>
      <w:r w:rsidR="006B3F88" w:rsidRPr="00166B52">
        <w:rPr>
          <w:rStyle w:val="Ttulo2Car"/>
        </w:rPr>
        <w:t>tículo 1</w:t>
      </w:r>
      <w:r w:rsidR="002C03E6">
        <w:rPr>
          <w:rStyle w:val="Ttulo2Car"/>
        </w:rPr>
        <w:t>8</w:t>
      </w:r>
      <w:r w:rsidR="006B3F88" w:rsidRPr="00166B52">
        <w:rPr>
          <w:rStyle w:val="Ttulo2Car"/>
        </w:rPr>
        <w:t>.  Concesión de servicios</w:t>
      </w:r>
      <w:bookmarkEnd w:id="23"/>
      <w:r w:rsidR="006B3F88" w:rsidRPr="00166B52">
        <w:rPr>
          <w:rFonts w:cs="Arial"/>
          <w:szCs w:val="22"/>
        </w:rPr>
        <w:t xml:space="preserve">.  </w:t>
      </w:r>
      <w:r w:rsidR="00557695">
        <w:rPr>
          <w:rFonts w:cs="Arial"/>
          <w:szCs w:val="22"/>
        </w:rPr>
        <w:t>E</w:t>
      </w:r>
      <w:r w:rsidR="00FB1388">
        <w:rPr>
          <w:rFonts w:cs="Arial"/>
          <w:szCs w:val="22"/>
          <w:lang w:eastAsia="es-ES"/>
        </w:rPr>
        <w:t xml:space="preserve">l </w:t>
      </w:r>
      <w:r w:rsidR="00D37059">
        <w:rPr>
          <w:rFonts w:cs="Arial"/>
          <w:szCs w:val="22"/>
          <w:lang w:eastAsia="es-ES"/>
        </w:rPr>
        <w:t>XXXXXXXXXX</w:t>
      </w:r>
      <w:r w:rsidR="00FB1388">
        <w:rPr>
          <w:rFonts w:cs="Arial"/>
          <w:szCs w:val="22"/>
          <w:lang w:eastAsia="es-ES"/>
        </w:rPr>
        <w:t xml:space="preserve"> -DAA-</w:t>
      </w:r>
      <w:r w:rsidR="00FB1388" w:rsidRPr="006916C2">
        <w:rPr>
          <w:rFonts w:cs="Arial"/>
          <w:szCs w:val="22"/>
          <w:lang w:eastAsia="es-ES"/>
        </w:rPr>
        <w:t xml:space="preserve"> </w:t>
      </w:r>
      <w:r w:rsidR="006B3F88" w:rsidRPr="00166B52">
        <w:rPr>
          <w:rFonts w:cs="Arial"/>
          <w:szCs w:val="22"/>
        </w:rPr>
        <w:t xml:space="preserve">tiene a su cargo verificar si procede o no conceder los servicios y en caso afirmativo, </w:t>
      </w:r>
      <w:r w:rsidR="00A70C9F" w:rsidRPr="00166B52">
        <w:rPr>
          <w:rFonts w:cs="Arial"/>
          <w:szCs w:val="22"/>
        </w:rPr>
        <w:t xml:space="preserve">extenderá </w:t>
      </w:r>
      <w:r w:rsidR="000815E5" w:rsidRPr="00166B52">
        <w:rPr>
          <w:rFonts w:cs="Arial"/>
          <w:szCs w:val="22"/>
        </w:rPr>
        <w:t>para nuevos servicios a partir de que entre en vigencia el presente reglamento, c</w:t>
      </w:r>
      <w:r w:rsidR="00182CEE" w:rsidRPr="00166B52">
        <w:rPr>
          <w:rFonts w:cs="Arial"/>
          <w:szCs w:val="22"/>
        </w:rPr>
        <w:t>ontrato</w:t>
      </w:r>
      <w:r w:rsidR="000815E5" w:rsidRPr="00166B52">
        <w:rPr>
          <w:rFonts w:cs="Arial"/>
          <w:szCs w:val="22"/>
        </w:rPr>
        <w:t xml:space="preserve"> de c</w:t>
      </w:r>
      <w:r w:rsidR="00A70C9F" w:rsidRPr="00166B52">
        <w:rPr>
          <w:rFonts w:cs="Arial"/>
          <w:szCs w:val="22"/>
        </w:rPr>
        <w:t>oncesión por los servicios de agua potable</w:t>
      </w:r>
      <w:r w:rsidR="009D2726" w:rsidRPr="00166B52">
        <w:rPr>
          <w:rFonts w:cs="Arial"/>
          <w:szCs w:val="22"/>
        </w:rPr>
        <w:t xml:space="preserve"> y drenaje,</w:t>
      </w:r>
      <w:r w:rsidR="00A70C9F" w:rsidRPr="00166B52">
        <w:rPr>
          <w:rFonts w:cs="Arial"/>
          <w:szCs w:val="22"/>
        </w:rPr>
        <w:t xml:space="preserve"> </w:t>
      </w:r>
      <w:r w:rsidR="006B3F88" w:rsidRPr="00166B52">
        <w:rPr>
          <w:rFonts w:cs="Arial"/>
          <w:szCs w:val="22"/>
        </w:rPr>
        <w:t>en el que se fija</w:t>
      </w:r>
      <w:r w:rsidR="00A70C9F" w:rsidRPr="00166B52">
        <w:rPr>
          <w:rFonts w:cs="Arial"/>
          <w:szCs w:val="22"/>
        </w:rPr>
        <w:t xml:space="preserve">rán las obligaciones y derechos de la Municipalidad y el (la) usuario (a), </w:t>
      </w:r>
      <w:r w:rsidR="006B3F88" w:rsidRPr="00166B52">
        <w:rPr>
          <w:rFonts w:cs="Arial"/>
          <w:szCs w:val="22"/>
        </w:rPr>
        <w:t xml:space="preserve">el cual forma parte de este </w:t>
      </w:r>
      <w:r w:rsidR="00A70C9F" w:rsidRPr="00166B52">
        <w:rPr>
          <w:rFonts w:cs="Arial"/>
          <w:szCs w:val="22"/>
        </w:rPr>
        <w:t xml:space="preserve">reglamento. </w:t>
      </w:r>
      <w:r w:rsidR="0054221A">
        <w:rPr>
          <w:rFonts w:cs="Arial"/>
          <w:szCs w:val="22"/>
          <w:lang w:eastAsia="es-ES"/>
        </w:rPr>
        <w:t xml:space="preserve">El </w:t>
      </w:r>
      <w:r w:rsidR="00D37059">
        <w:rPr>
          <w:rFonts w:cs="Arial"/>
          <w:szCs w:val="22"/>
          <w:lang w:eastAsia="es-ES"/>
        </w:rPr>
        <w:t>XXXXXXXXXX</w:t>
      </w:r>
      <w:r w:rsidR="0054221A">
        <w:rPr>
          <w:rFonts w:cs="Arial"/>
          <w:szCs w:val="22"/>
          <w:lang w:eastAsia="es-ES"/>
        </w:rPr>
        <w:t xml:space="preserve"> -DAA-</w:t>
      </w:r>
      <w:r w:rsidR="0054221A" w:rsidRPr="006916C2">
        <w:rPr>
          <w:rFonts w:cs="Arial"/>
          <w:szCs w:val="22"/>
          <w:lang w:eastAsia="es-ES"/>
        </w:rPr>
        <w:t xml:space="preserve"> </w:t>
      </w:r>
      <w:r w:rsidR="00A70C9F" w:rsidRPr="00166B52">
        <w:rPr>
          <w:rFonts w:cs="Arial"/>
          <w:szCs w:val="22"/>
        </w:rPr>
        <w:t>emitirá la orden de pago respectiva</w:t>
      </w:r>
      <w:r w:rsidR="006B3F88" w:rsidRPr="00166B52">
        <w:rPr>
          <w:rFonts w:cs="Arial"/>
          <w:szCs w:val="22"/>
        </w:rPr>
        <w:t>.</w:t>
      </w:r>
      <w:r w:rsidR="006B3F88" w:rsidRPr="00166B52">
        <w:rPr>
          <w:rFonts w:cs="Arial"/>
          <w:color w:val="FF0000"/>
          <w:szCs w:val="22"/>
        </w:rPr>
        <w:t xml:space="preserve"> </w:t>
      </w:r>
      <w:r w:rsidR="000815E5" w:rsidRPr="00166B52">
        <w:rPr>
          <w:rFonts w:cs="Arial"/>
          <w:szCs w:val="22"/>
        </w:rPr>
        <w:t>Los documentos de títulos existentes no sufrirán ninguna variación, siguiendo las obligaciones y derechos establecidos en ellos, en materia de canon</w:t>
      </w:r>
      <w:r w:rsidR="00463BC3" w:rsidRPr="00166B52">
        <w:rPr>
          <w:rFonts w:cs="Arial"/>
          <w:szCs w:val="22"/>
        </w:rPr>
        <w:t>,</w:t>
      </w:r>
      <w:r w:rsidR="000815E5" w:rsidRPr="00166B52">
        <w:rPr>
          <w:rFonts w:cs="Arial"/>
          <w:szCs w:val="22"/>
        </w:rPr>
        <w:t xml:space="preserve"> </w:t>
      </w:r>
      <w:r w:rsidR="00463BC3" w:rsidRPr="00166B52">
        <w:rPr>
          <w:rFonts w:cs="Arial"/>
          <w:szCs w:val="22"/>
        </w:rPr>
        <w:t>traspaso de uso (el servicio únicamente se pu</w:t>
      </w:r>
      <w:r w:rsidR="002B3E00">
        <w:rPr>
          <w:rFonts w:cs="Arial"/>
          <w:szCs w:val="22"/>
        </w:rPr>
        <w:t>ede transferir con la propiedad</w:t>
      </w:r>
      <w:r w:rsidR="00463BC3" w:rsidRPr="00166B52">
        <w:rPr>
          <w:rFonts w:cs="Arial"/>
          <w:szCs w:val="22"/>
        </w:rPr>
        <w:t xml:space="preserve"> y traslado (únicamente se pueden realizar dentro del área de la propiedad)</w:t>
      </w:r>
      <w:r w:rsidR="00186D35">
        <w:rPr>
          <w:rFonts w:cs="Arial"/>
          <w:color w:val="FF0000"/>
          <w:szCs w:val="22"/>
        </w:rPr>
        <w:t xml:space="preserve"> </w:t>
      </w:r>
      <w:r w:rsidR="00186D35" w:rsidRPr="00072FF3">
        <w:rPr>
          <w:rFonts w:cs="Arial"/>
          <w:b/>
          <w:color w:val="FF0000"/>
          <w:szCs w:val="22"/>
        </w:rPr>
        <w:t>MODELO DE CONTRATO DE CONCESIÓN DE SERVICIO</w:t>
      </w:r>
      <w:r w:rsidR="00186D35">
        <w:rPr>
          <w:rFonts w:cs="Arial"/>
          <w:color w:val="FF0000"/>
          <w:szCs w:val="22"/>
        </w:rPr>
        <w:t xml:space="preserve"> </w:t>
      </w:r>
    </w:p>
    <w:p w:rsidR="00A10675" w:rsidRPr="006916C2" w:rsidRDefault="00A10675" w:rsidP="006B3F88">
      <w:pPr>
        <w:jc w:val="both"/>
        <w:rPr>
          <w:rFonts w:cs="Arial"/>
          <w:color w:val="FF0000"/>
          <w:szCs w:val="22"/>
        </w:rPr>
      </w:pPr>
    </w:p>
    <w:p w:rsidR="006B3F88" w:rsidRPr="00217973" w:rsidRDefault="006B3F88" w:rsidP="006B3F88">
      <w:pPr>
        <w:jc w:val="both"/>
        <w:rPr>
          <w:rFonts w:cs="Arial"/>
          <w:szCs w:val="22"/>
        </w:rPr>
      </w:pPr>
      <w:bookmarkStart w:id="24" w:name="_Toc3382358"/>
      <w:r w:rsidRPr="00884567">
        <w:rPr>
          <w:rStyle w:val="Ttulo2Car"/>
        </w:rPr>
        <w:t>A</w:t>
      </w:r>
      <w:r w:rsidR="001842AD" w:rsidRPr="00884567">
        <w:rPr>
          <w:rStyle w:val="Ttulo2Car"/>
        </w:rPr>
        <w:t>rtículo 1</w:t>
      </w:r>
      <w:r w:rsidR="002C03E6" w:rsidRPr="00884567">
        <w:rPr>
          <w:rStyle w:val="Ttulo2Car"/>
        </w:rPr>
        <w:t>9</w:t>
      </w:r>
      <w:r w:rsidRPr="00884567">
        <w:rPr>
          <w:rStyle w:val="Ttulo2Car"/>
        </w:rPr>
        <w:t>.  Dotación</w:t>
      </w:r>
      <w:bookmarkEnd w:id="24"/>
      <w:r w:rsidRPr="00884567">
        <w:rPr>
          <w:rFonts w:cs="Arial"/>
          <w:b/>
          <w:szCs w:val="22"/>
        </w:rPr>
        <w:t xml:space="preserve">.  </w:t>
      </w:r>
      <w:r w:rsidRPr="00217973">
        <w:rPr>
          <w:rFonts w:cs="Arial"/>
          <w:szCs w:val="22"/>
          <w:highlight w:val="yellow"/>
        </w:rPr>
        <w:t>La Municipalidad concederá por cada servicio</w:t>
      </w:r>
      <w:r w:rsidR="001E100C" w:rsidRPr="00217973">
        <w:rPr>
          <w:rFonts w:cs="Arial"/>
          <w:szCs w:val="22"/>
          <w:highlight w:val="yellow"/>
        </w:rPr>
        <w:t xml:space="preserve"> </w:t>
      </w:r>
      <w:r w:rsidR="00E92FB6" w:rsidRPr="00217973">
        <w:rPr>
          <w:rFonts w:cs="Arial"/>
          <w:szCs w:val="22"/>
          <w:highlight w:val="yellow"/>
        </w:rPr>
        <w:t>2</w:t>
      </w:r>
      <w:r w:rsidR="00217973">
        <w:rPr>
          <w:rFonts w:cs="Arial"/>
          <w:szCs w:val="22"/>
          <w:highlight w:val="yellow"/>
        </w:rPr>
        <w:t>5</w:t>
      </w:r>
      <w:r w:rsidR="001E100C" w:rsidRPr="00217973">
        <w:rPr>
          <w:rFonts w:cs="Arial"/>
          <w:b/>
          <w:szCs w:val="22"/>
          <w:highlight w:val="yellow"/>
        </w:rPr>
        <w:t xml:space="preserve">,000 </w:t>
      </w:r>
      <w:r w:rsidRPr="00217973">
        <w:rPr>
          <w:rFonts w:cs="Arial"/>
          <w:b/>
          <w:szCs w:val="22"/>
          <w:highlight w:val="yellow"/>
        </w:rPr>
        <w:t xml:space="preserve">litros equivalentes a </w:t>
      </w:r>
      <w:r w:rsidR="00F940A6" w:rsidRPr="00217973">
        <w:rPr>
          <w:rFonts w:cs="Arial"/>
          <w:b/>
          <w:szCs w:val="22"/>
          <w:highlight w:val="yellow"/>
        </w:rPr>
        <w:t>2</w:t>
      </w:r>
      <w:r w:rsidR="00217973">
        <w:rPr>
          <w:rFonts w:cs="Arial"/>
          <w:b/>
          <w:szCs w:val="22"/>
          <w:highlight w:val="yellow"/>
        </w:rPr>
        <w:t>5</w:t>
      </w:r>
      <w:r w:rsidRPr="00217973">
        <w:rPr>
          <w:rFonts w:cs="Arial"/>
          <w:b/>
          <w:szCs w:val="22"/>
          <w:highlight w:val="yellow"/>
        </w:rPr>
        <w:t xml:space="preserve"> metros cúbicos</w:t>
      </w:r>
      <w:r w:rsidRPr="00217973">
        <w:rPr>
          <w:rFonts w:cs="Arial"/>
          <w:szCs w:val="22"/>
          <w:highlight w:val="yellow"/>
        </w:rPr>
        <w:t xml:space="preserve"> de agua al mes</w:t>
      </w:r>
      <w:r w:rsidR="00F373D4" w:rsidRPr="00217973">
        <w:rPr>
          <w:rFonts w:cs="Arial"/>
          <w:szCs w:val="22"/>
          <w:highlight w:val="yellow"/>
        </w:rPr>
        <w:t>,</w:t>
      </w:r>
      <w:r w:rsidR="00C4494C" w:rsidRPr="00217973">
        <w:rPr>
          <w:rFonts w:cs="Arial"/>
          <w:szCs w:val="22"/>
          <w:highlight w:val="yellow"/>
        </w:rPr>
        <w:t xml:space="preserve"> </w:t>
      </w:r>
      <w:r w:rsidR="00F373D4" w:rsidRPr="00217973">
        <w:rPr>
          <w:rFonts w:cs="Arial"/>
          <w:szCs w:val="22"/>
          <w:highlight w:val="yellow"/>
        </w:rPr>
        <w:t xml:space="preserve">de acuerdo a la tasa establecida, </w:t>
      </w:r>
      <w:r w:rsidRPr="00217973">
        <w:rPr>
          <w:rFonts w:cs="Arial"/>
          <w:szCs w:val="22"/>
          <w:highlight w:val="yellow"/>
        </w:rPr>
        <w:t xml:space="preserve">siempre y cuando se cuente con el caudal de agua suficiente para satisfacer la demanda. El </w:t>
      </w:r>
      <w:r w:rsidR="00F373D4" w:rsidRPr="00217973">
        <w:rPr>
          <w:rFonts w:cs="Arial"/>
          <w:szCs w:val="22"/>
          <w:highlight w:val="yellow"/>
        </w:rPr>
        <w:t xml:space="preserve">pago del </w:t>
      </w:r>
      <w:r w:rsidRPr="00217973">
        <w:rPr>
          <w:rFonts w:cs="Arial"/>
          <w:szCs w:val="22"/>
          <w:highlight w:val="yellow"/>
        </w:rPr>
        <w:t xml:space="preserve">exceso </w:t>
      </w:r>
      <w:r w:rsidR="00F373D4" w:rsidRPr="00217973">
        <w:rPr>
          <w:rFonts w:cs="Arial"/>
          <w:szCs w:val="22"/>
          <w:highlight w:val="yellow"/>
        </w:rPr>
        <w:t>se hará de acuerdo al cálculo y tasa establecida.</w:t>
      </w:r>
    </w:p>
    <w:p w:rsidR="00A344C1" w:rsidRPr="006916C2" w:rsidRDefault="00A344C1" w:rsidP="006B3F88">
      <w:pPr>
        <w:jc w:val="both"/>
        <w:rPr>
          <w:rFonts w:eastAsia="Arial Unicode MS" w:cs="Arial"/>
          <w:b/>
          <w:color w:val="000000"/>
          <w:szCs w:val="22"/>
        </w:rPr>
      </w:pPr>
    </w:p>
    <w:p w:rsidR="002C03E6" w:rsidRPr="002C03E6" w:rsidRDefault="002C03E6" w:rsidP="006B3F88">
      <w:pPr>
        <w:jc w:val="both"/>
      </w:pPr>
      <w:bookmarkStart w:id="25" w:name="_Toc3382359"/>
      <w:r w:rsidRPr="002C03E6">
        <w:rPr>
          <w:rStyle w:val="Ttulo2Car"/>
        </w:rPr>
        <w:t xml:space="preserve">Artículo </w:t>
      </w:r>
      <w:r>
        <w:rPr>
          <w:rStyle w:val="Ttulo2Car"/>
        </w:rPr>
        <w:t>20.</w:t>
      </w:r>
      <w:r w:rsidRPr="002C03E6">
        <w:rPr>
          <w:rStyle w:val="Ttulo2Car"/>
        </w:rPr>
        <w:t xml:space="preserve"> Medidores de Agua</w:t>
      </w:r>
      <w:r>
        <w:rPr>
          <w:rStyle w:val="Ttulo2Car"/>
        </w:rPr>
        <w:t>.</w:t>
      </w:r>
      <w:bookmarkEnd w:id="25"/>
      <w:r>
        <w:rPr>
          <w:rStyle w:val="Ttulo2Car"/>
        </w:rPr>
        <w:t xml:space="preserve"> </w:t>
      </w:r>
      <w:r w:rsidRPr="002C03E6">
        <w:t>Todo servicio sin excepción alguna, debe tener instalado su correspondiente medidor.</w:t>
      </w:r>
    </w:p>
    <w:p w:rsidR="002C03E6" w:rsidRDefault="002C03E6" w:rsidP="006B3F88">
      <w:pPr>
        <w:jc w:val="both"/>
        <w:rPr>
          <w:rStyle w:val="Ttulo2Car"/>
        </w:rPr>
      </w:pPr>
    </w:p>
    <w:p w:rsidR="00CF3E63" w:rsidRPr="00166B52" w:rsidRDefault="00CF3E63" w:rsidP="006B3F88">
      <w:pPr>
        <w:jc w:val="both"/>
        <w:rPr>
          <w:rFonts w:eastAsia="Arial Unicode MS" w:cs="Arial"/>
          <w:color w:val="000000"/>
          <w:szCs w:val="22"/>
        </w:rPr>
      </w:pPr>
      <w:bookmarkStart w:id="26" w:name="_Toc3382360"/>
      <w:r w:rsidRPr="00166B52">
        <w:rPr>
          <w:rStyle w:val="Ttulo2Car"/>
        </w:rPr>
        <w:t xml:space="preserve">Artículo </w:t>
      </w:r>
      <w:r w:rsidR="002C03E6">
        <w:rPr>
          <w:rStyle w:val="Ttulo2Car"/>
        </w:rPr>
        <w:t>21</w:t>
      </w:r>
      <w:r w:rsidRPr="00166B52">
        <w:rPr>
          <w:rStyle w:val="Ttulo2Car"/>
        </w:rPr>
        <w:t>. Instalación de la Acometida</w:t>
      </w:r>
      <w:r w:rsidR="00CA7CC8" w:rsidRPr="00166B52">
        <w:rPr>
          <w:rStyle w:val="Ttulo2Car"/>
        </w:rPr>
        <w:t xml:space="preserve"> de Agua</w:t>
      </w:r>
      <w:r w:rsidRPr="00166B52">
        <w:rPr>
          <w:rStyle w:val="Ttulo2Car"/>
        </w:rPr>
        <w:t>.</w:t>
      </w:r>
      <w:bookmarkEnd w:id="26"/>
      <w:r w:rsidRPr="00166B52">
        <w:rPr>
          <w:rFonts w:eastAsia="Arial Unicode MS" w:cs="Arial"/>
          <w:b/>
          <w:color w:val="000000"/>
          <w:szCs w:val="22"/>
        </w:rPr>
        <w:t xml:space="preserve"> </w:t>
      </w:r>
      <w:r w:rsidRPr="00166B52">
        <w:rPr>
          <w:rFonts w:eastAsia="Arial Unicode MS" w:cs="Arial"/>
          <w:color w:val="000000"/>
          <w:szCs w:val="22"/>
        </w:rPr>
        <w:t xml:space="preserve">Cada vecino deberá realizar bajo su responsabilidad la excavación, tapado y compactación de las zanjas que realice en la instalación de la acometida de agua, de igual manera el </w:t>
      </w:r>
      <w:r w:rsidR="00CA7CC8" w:rsidRPr="00166B52">
        <w:rPr>
          <w:rFonts w:eastAsia="Arial Unicode MS" w:cs="Arial"/>
          <w:color w:val="000000"/>
          <w:szCs w:val="22"/>
        </w:rPr>
        <w:t>proporcionará</w:t>
      </w:r>
      <w:r w:rsidRPr="00166B52">
        <w:rPr>
          <w:rFonts w:eastAsia="Arial Unicode MS" w:cs="Arial"/>
          <w:color w:val="000000"/>
          <w:szCs w:val="22"/>
        </w:rPr>
        <w:t xml:space="preserve"> bajo su costo todos los accesorios que se </w:t>
      </w:r>
      <w:r w:rsidR="00CA7CC8" w:rsidRPr="00166B52">
        <w:rPr>
          <w:rFonts w:eastAsia="Arial Unicode MS" w:cs="Arial"/>
          <w:color w:val="000000"/>
          <w:szCs w:val="22"/>
        </w:rPr>
        <w:t>necesiten para</w:t>
      </w:r>
      <w:r w:rsidRPr="00166B52">
        <w:rPr>
          <w:rFonts w:eastAsia="Arial Unicode MS" w:cs="Arial"/>
          <w:color w:val="000000"/>
          <w:szCs w:val="22"/>
        </w:rPr>
        <w:t xml:space="preserve"> la realización de la instalación de</w:t>
      </w:r>
      <w:r w:rsidR="00CA7CC8" w:rsidRPr="00166B52">
        <w:rPr>
          <w:rFonts w:eastAsia="Arial Unicode MS" w:cs="Arial"/>
          <w:color w:val="000000"/>
          <w:szCs w:val="22"/>
        </w:rPr>
        <w:t xml:space="preserve">l </w:t>
      </w:r>
      <w:r w:rsidRPr="00166B52">
        <w:rPr>
          <w:rFonts w:eastAsia="Arial Unicode MS" w:cs="Arial"/>
          <w:color w:val="000000"/>
          <w:szCs w:val="22"/>
        </w:rPr>
        <w:t>servicio. El personal de</w:t>
      </w:r>
      <w:r w:rsidR="00186D35">
        <w:rPr>
          <w:rFonts w:eastAsia="Arial Unicode MS" w:cs="Arial"/>
          <w:color w:val="000000"/>
          <w:szCs w:val="22"/>
        </w:rPr>
        <w:t xml:space="preserve">l </w:t>
      </w:r>
      <w:r w:rsidR="00D37059">
        <w:rPr>
          <w:rFonts w:eastAsia="Arial Unicode MS" w:cs="Arial"/>
          <w:color w:val="000000"/>
          <w:szCs w:val="22"/>
        </w:rPr>
        <w:t>XXXXXXXXXX</w:t>
      </w:r>
      <w:r w:rsidR="005F33D5" w:rsidRPr="00166B52">
        <w:rPr>
          <w:rFonts w:eastAsia="Arial Unicode MS" w:cs="Arial"/>
          <w:color w:val="000000"/>
          <w:szCs w:val="22"/>
        </w:rPr>
        <w:t xml:space="preserve"> -</w:t>
      </w:r>
      <w:r w:rsidR="00186D35">
        <w:rPr>
          <w:rFonts w:eastAsia="Arial Unicode MS" w:cs="Arial"/>
          <w:color w:val="000000"/>
          <w:szCs w:val="22"/>
        </w:rPr>
        <w:t>DAA</w:t>
      </w:r>
      <w:r w:rsidR="005F33D5" w:rsidRPr="00166B52">
        <w:rPr>
          <w:rFonts w:eastAsia="Arial Unicode MS" w:cs="Arial"/>
          <w:color w:val="000000"/>
          <w:szCs w:val="22"/>
        </w:rPr>
        <w:t>-</w:t>
      </w:r>
      <w:r w:rsidRPr="00166B52">
        <w:rPr>
          <w:rFonts w:eastAsia="Arial Unicode MS" w:cs="Arial"/>
          <w:color w:val="000000"/>
          <w:szCs w:val="22"/>
        </w:rPr>
        <w:t xml:space="preserve"> es el único autorizado a realizar la conexión del servicio de agua.</w:t>
      </w:r>
    </w:p>
    <w:p w:rsidR="00CF3E63" w:rsidRPr="00166B52" w:rsidRDefault="00CF3E63" w:rsidP="006B3F88">
      <w:pPr>
        <w:jc w:val="both"/>
        <w:rPr>
          <w:rFonts w:eastAsia="Arial Unicode MS" w:cs="Arial"/>
          <w:color w:val="000000"/>
          <w:szCs w:val="22"/>
        </w:rPr>
      </w:pPr>
    </w:p>
    <w:p w:rsidR="006B3F88" w:rsidRPr="00166B52" w:rsidRDefault="001E100C" w:rsidP="006B3F88">
      <w:pPr>
        <w:jc w:val="both"/>
        <w:rPr>
          <w:rFonts w:eastAsia="Arial Unicode MS" w:cs="Arial"/>
          <w:color w:val="000000"/>
          <w:szCs w:val="22"/>
        </w:rPr>
      </w:pPr>
      <w:bookmarkStart w:id="27" w:name="_Toc3382361"/>
      <w:r w:rsidRPr="00217973">
        <w:rPr>
          <w:rStyle w:val="Ttulo2Car"/>
        </w:rPr>
        <w:t xml:space="preserve">Artículo </w:t>
      </w:r>
      <w:r w:rsidR="002C03E6" w:rsidRPr="00217973">
        <w:rPr>
          <w:rStyle w:val="Ttulo2Car"/>
        </w:rPr>
        <w:t>22</w:t>
      </w:r>
      <w:r w:rsidR="008401A2" w:rsidRPr="00217973">
        <w:rPr>
          <w:rStyle w:val="Ttulo2Car"/>
        </w:rPr>
        <w:t>.</w:t>
      </w:r>
      <w:r w:rsidRPr="00217973">
        <w:rPr>
          <w:rStyle w:val="Ttulo2Car"/>
        </w:rPr>
        <w:t xml:space="preserve"> </w:t>
      </w:r>
      <w:r w:rsidR="00A344C1" w:rsidRPr="00217973">
        <w:rPr>
          <w:rStyle w:val="Ttulo2Car"/>
        </w:rPr>
        <w:t>Servicio temporal</w:t>
      </w:r>
      <w:bookmarkEnd w:id="27"/>
      <w:r w:rsidR="00A344C1" w:rsidRPr="00217973">
        <w:rPr>
          <w:rFonts w:eastAsia="Arial Unicode MS" w:cs="Arial"/>
          <w:b/>
          <w:color w:val="000000"/>
          <w:szCs w:val="22"/>
        </w:rPr>
        <w:t>.</w:t>
      </w:r>
      <w:r w:rsidR="00A344C1" w:rsidRPr="00217973">
        <w:rPr>
          <w:rFonts w:eastAsia="Arial Unicode MS" w:cs="Arial"/>
          <w:color w:val="000000"/>
          <w:szCs w:val="22"/>
        </w:rPr>
        <w:t xml:space="preserve"> Se considerarán servicios temporales</w:t>
      </w:r>
      <w:r w:rsidR="00AC1B35" w:rsidRPr="00217973">
        <w:rPr>
          <w:rFonts w:eastAsia="Arial Unicode MS" w:cs="Arial"/>
          <w:color w:val="000000"/>
          <w:szCs w:val="22"/>
        </w:rPr>
        <w:t xml:space="preserve"> de agua</w:t>
      </w:r>
      <w:r w:rsidR="00A10675" w:rsidRPr="00217973">
        <w:rPr>
          <w:rFonts w:eastAsia="Arial Unicode MS" w:cs="Arial"/>
          <w:color w:val="000000"/>
          <w:szCs w:val="22"/>
        </w:rPr>
        <w:t>,</w:t>
      </w:r>
      <w:r w:rsidR="00AC1B35" w:rsidRPr="00217973">
        <w:rPr>
          <w:rFonts w:eastAsia="Arial Unicode MS" w:cs="Arial"/>
          <w:color w:val="000000"/>
          <w:szCs w:val="22"/>
        </w:rPr>
        <w:t xml:space="preserve"> disposición de excretas</w:t>
      </w:r>
      <w:r w:rsidR="00182CEE" w:rsidRPr="00217973">
        <w:rPr>
          <w:rFonts w:eastAsia="Arial Unicode MS" w:cs="Arial"/>
          <w:color w:val="000000"/>
          <w:szCs w:val="22"/>
        </w:rPr>
        <w:t xml:space="preserve"> y</w:t>
      </w:r>
      <w:r w:rsidR="00AC1B35" w:rsidRPr="00217973">
        <w:rPr>
          <w:rFonts w:eastAsia="Arial Unicode MS" w:cs="Arial"/>
          <w:color w:val="000000"/>
          <w:szCs w:val="22"/>
        </w:rPr>
        <w:t xml:space="preserve"> aguas residuales</w:t>
      </w:r>
      <w:r w:rsidR="00A10675" w:rsidRPr="00217973">
        <w:rPr>
          <w:rFonts w:eastAsia="Arial Unicode MS" w:cs="Arial"/>
          <w:color w:val="000000"/>
          <w:szCs w:val="22"/>
        </w:rPr>
        <w:t>,</w:t>
      </w:r>
      <w:r w:rsidR="00A344C1" w:rsidRPr="00217973">
        <w:rPr>
          <w:rFonts w:eastAsia="Arial Unicode MS" w:cs="Arial"/>
          <w:color w:val="000000"/>
          <w:szCs w:val="22"/>
        </w:rPr>
        <w:t xml:space="preserve"> aquellos que otorga la municipalidad en un lugar específicamente determinado y por un plazo definido</w:t>
      </w:r>
      <w:r w:rsidR="00AC1B35" w:rsidRPr="00217973">
        <w:rPr>
          <w:rFonts w:eastAsia="Arial Unicode MS" w:cs="Arial"/>
          <w:color w:val="000000"/>
          <w:szCs w:val="22"/>
        </w:rPr>
        <w:t xml:space="preserve"> (ferias, fiestas, alquiler de salones municipales)</w:t>
      </w:r>
      <w:r w:rsidR="00A344C1" w:rsidRPr="00217973">
        <w:rPr>
          <w:rFonts w:eastAsia="Arial Unicode MS" w:cs="Arial"/>
          <w:color w:val="000000"/>
          <w:szCs w:val="22"/>
        </w:rPr>
        <w:t xml:space="preserve">. Para </w:t>
      </w:r>
      <w:r w:rsidR="00CA7CC8" w:rsidRPr="00217973">
        <w:rPr>
          <w:rFonts w:eastAsia="Arial Unicode MS" w:cs="Arial"/>
          <w:color w:val="000000"/>
          <w:szCs w:val="22"/>
        </w:rPr>
        <w:t>requerir</w:t>
      </w:r>
      <w:r w:rsidR="00A344C1" w:rsidRPr="00217973">
        <w:rPr>
          <w:rFonts w:eastAsia="Arial Unicode MS" w:cs="Arial"/>
          <w:color w:val="000000"/>
          <w:szCs w:val="22"/>
        </w:rPr>
        <w:t xml:space="preserve"> un servicio temporal, </w:t>
      </w:r>
      <w:r w:rsidR="00AC1B35" w:rsidRPr="00217973">
        <w:rPr>
          <w:rFonts w:eastAsia="Arial Unicode MS" w:cs="Arial"/>
          <w:color w:val="000000"/>
          <w:szCs w:val="22"/>
        </w:rPr>
        <w:t>se debe</w:t>
      </w:r>
      <w:r w:rsidR="00A344C1" w:rsidRPr="00217973">
        <w:rPr>
          <w:rFonts w:eastAsia="Arial Unicode MS" w:cs="Arial"/>
          <w:color w:val="000000"/>
          <w:szCs w:val="22"/>
        </w:rPr>
        <w:t xml:space="preserve"> llenar </w:t>
      </w:r>
      <w:r w:rsidR="00CA7CC8" w:rsidRPr="00217973">
        <w:rPr>
          <w:rFonts w:eastAsia="Arial Unicode MS" w:cs="Arial"/>
          <w:color w:val="000000"/>
          <w:szCs w:val="22"/>
        </w:rPr>
        <w:t>una solicitud dirigía a</w:t>
      </w:r>
      <w:r w:rsidR="00557695">
        <w:rPr>
          <w:rFonts w:eastAsia="Arial Unicode MS" w:cs="Arial"/>
          <w:color w:val="000000"/>
          <w:szCs w:val="22"/>
        </w:rPr>
        <w:t xml:space="preserve">l Alcalde Municipal con copia al </w:t>
      </w:r>
      <w:r w:rsidR="00D37059">
        <w:rPr>
          <w:rFonts w:eastAsia="Arial Unicode MS" w:cs="Arial"/>
          <w:color w:val="000000"/>
          <w:szCs w:val="22"/>
        </w:rPr>
        <w:t>XXXXXXXXXX</w:t>
      </w:r>
      <w:r w:rsidR="005F33D5" w:rsidRPr="00217973">
        <w:rPr>
          <w:rFonts w:eastAsia="Arial Unicode MS" w:cs="Arial"/>
          <w:color w:val="000000"/>
          <w:szCs w:val="22"/>
        </w:rPr>
        <w:t xml:space="preserve"> -</w:t>
      </w:r>
      <w:r w:rsidR="00186D35" w:rsidRPr="00217973">
        <w:rPr>
          <w:rFonts w:eastAsia="Arial Unicode MS" w:cs="Arial"/>
          <w:color w:val="000000"/>
          <w:szCs w:val="22"/>
        </w:rPr>
        <w:t>DAA</w:t>
      </w:r>
      <w:r w:rsidR="005F33D5" w:rsidRPr="00217973">
        <w:rPr>
          <w:rFonts w:eastAsia="Arial Unicode MS" w:cs="Arial"/>
          <w:color w:val="000000"/>
          <w:szCs w:val="22"/>
        </w:rPr>
        <w:t>-</w:t>
      </w:r>
      <w:r w:rsidR="005E6B15" w:rsidRPr="00217973">
        <w:rPr>
          <w:rFonts w:eastAsia="Arial Unicode MS" w:cs="Arial"/>
          <w:color w:val="000000"/>
          <w:szCs w:val="22"/>
        </w:rPr>
        <w:t xml:space="preserve"> </w:t>
      </w:r>
      <w:r w:rsidR="00A344C1" w:rsidRPr="00217973">
        <w:rPr>
          <w:rFonts w:eastAsia="Arial Unicode MS" w:cs="Arial"/>
          <w:color w:val="000000"/>
          <w:szCs w:val="22"/>
        </w:rPr>
        <w:t xml:space="preserve">y efectuar el pago correspondiente para la actividad y el plazo solicitado, que deberá establecer </w:t>
      </w:r>
      <w:r w:rsidRPr="00217973">
        <w:rPr>
          <w:rFonts w:eastAsia="Arial Unicode MS" w:cs="Arial"/>
          <w:color w:val="000000"/>
          <w:szCs w:val="22"/>
        </w:rPr>
        <w:t>esta Oficina.</w:t>
      </w:r>
    </w:p>
    <w:p w:rsidR="001E100C" w:rsidRPr="00166B52" w:rsidRDefault="001E100C" w:rsidP="006B3F88">
      <w:pPr>
        <w:jc w:val="both"/>
        <w:rPr>
          <w:rFonts w:cs="Arial"/>
          <w:b/>
          <w:szCs w:val="22"/>
        </w:rPr>
      </w:pPr>
    </w:p>
    <w:p w:rsidR="0061385D" w:rsidRPr="00166B52" w:rsidRDefault="001E100C" w:rsidP="006B3F88">
      <w:pPr>
        <w:jc w:val="both"/>
        <w:rPr>
          <w:rFonts w:cs="Arial"/>
          <w:szCs w:val="22"/>
        </w:rPr>
      </w:pPr>
      <w:bookmarkStart w:id="28" w:name="_Toc3382362"/>
      <w:r w:rsidRPr="00166B52">
        <w:rPr>
          <w:rStyle w:val="Ttulo2Car"/>
        </w:rPr>
        <w:t>A</w:t>
      </w:r>
      <w:r w:rsidR="002C28A0" w:rsidRPr="00166B52">
        <w:rPr>
          <w:rStyle w:val="Ttulo2Car"/>
        </w:rPr>
        <w:t xml:space="preserve">rtículo </w:t>
      </w:r>
      <w:r w:rsidR="0003726B" w:rsidRPr="00166B52">
        <w:rPr>
          <w:rStyle w:val="Ttulo2Car"/>
        </w:rPr>
        <w:t>2</w:t>
      </w:r>
      <w:r w:rsidR="002C03E6">
        <w:rPr>
          <w:rStyle w:val="Ttulo2Car"/>
        </w:rPr>
        <w:t>3</w:t>
      </w:r>
      <w:r w:rsidR="008401A2" w:rsidRPr="00166B52">
        <w:rPr>
          <w:rStyle w:val="Ttulo2Car"/>
        </w:rPr>
        <w:t>.</w:t>
      </w:r>
      <w:r w:rsidR="006B3F88" w:rsidRPr="00166B52">
        <w:rPr>
          <w:rStyle w:val="Ttulo2Car"/>
        </w:rPr>
        <w:t xml:space="preserve"> Mantenimiento y reparación de las conexiones externas</w:t>
      </w:r>
      <w:bookmarkEnd w:id="28"/>
      <w:r w:rsidR="006B3F88" w:rsidRPr="00166B52">
        <w:rPr>
          <w:rFonts w:cs="Arial"/>
          <w:b/>
          <w:szCs w:val="22"/>
        </w:rPr>
        <w:t xml:space="preserve">.  </w:t>
      </w:r>
      <w:r w:rsidR="002C28A0" w:rsidRPr="00166B52">
        <w:rPr>
          <w:rFonts w:cs="Arial"/>
          <w:szCs w:val="22"/>
        </w:rPr>
        <w:t xml:space="preserve">La Municipalidad </w:t>
      </w:r>
      <w:r w:rsidR="006B3F88" w:rsidRPr="00166B52">
        <w:rPr>
          <w:rFonts w:cs="Arial"/>
          <w:szCs w:val="22"/>
        </w:rPr>
        <w:t>es responsable de la conexión</w:t>
      </w:r>
      <w:r w:rsidR="002C28A0" w:rsidRPr="00166B52">
        <w:rPr>
          <w:rFonts w:cs="Arial"/>
          <w:szCs w:val="22"/>
        </w:rPr>
        <w:t xml:space="preserve"> </w:t>
      </w:r>
      <w:r w:rsidR="00CA7CC8" w:rsidRPr="00166B52">
        <w:rPr>
          <w:rFonts w:cs="Arial"/>
          <w:szCs w:val="22"/>
        </w:rPr>
        <w:t>externa de</w:t>
      </w:r>
      <w:r w:rsidR="006B3F88" w:rsidRPr="00166B52">
        <w:rPr>
          <w:rFonts w:cs="Arial"/>
          <w:szCs w:val="22"/>
        </w:rPr>
        <w:t xml:space="preserve"> agua potable</w:t>
      </w:r>
      <w:r w:rsidR="00371D15" w:rsidRPr="00166B52">
        <w:rPr>
          <w:rFonts w:cs="Arial"/>
          <w:szCs w:val="22"/>
        </w:rPr>
        <w:t xml:space="preserve"> </w:t>
      </w:r>
      <w:r w:rsidR="002C28A0" w:rsidRPr="00166B52">
        <w:rPr>
          <w:rFonts w:cs="Arial"/>
          <w:szCs w:val="22"/>
        </w:rPr>
        <w:t xml:space="preserve">(tubería que parte de la red de distribución y llega hasta la caja de registro).  </w:t>
      </w:r>
    </w:p>
    <w:p w:rsidR="0061385D" w:rsidRPr="00166B52" w:rsidRDefault="0061385D" w:rsidP="006B3F88">
      <w:pPr>
        <w:jc w:val="both"/>
        <w:rPr>
          <w:rFonts w:cs="Arial"/>
          <w:szCs w:val="22"/>
        </w:rPr>
      </w:pPr>
    </w:p>
    <w:p w:rsidR="00A10675" w:rsidRPr="006916C2" w:rsidRDefault="002C28A0" w:rsidP="006B3F88">
      <w:pPr>
        <w:jc w:val="both"/>
        <w:rPr>
          <w:rFonts w:cs="Arial"/>
          <w:szCs w:val="22"/>
        </w:rPr>
      </w:pPr>
      <w:r w:rsidRPr="00166B52">
        <w:rPr>
          <w:rFonts w:cs="Arial"/>
          <w:szCs w:val="22"/>
        </w:rPr>
        <w:t xml:space="preserve">El usuario </w:t>
      </w:r>
      <w:r w:rsidR="0061385D" w:rsidRPr="00166B52">
        <w:rPr>
          <w:rFonts w:cs="Arial"/>
          <w:szCs w:val="22"/>
        </w:rPr>
        <w:t xml:space="preserve">no </w:t>
      </w:r>
      <w:r w:rsidRPr="00166B52">
        <w:rPr>
          <w:rFonts w:cs="Arial"/>
          <w:szCs w:val="22"/>
        </w:rPr>
        <w:t>p</w:t>
      </w:r>
      <w:r w:rsidR="006B3F88" w:rsidRPr="00166B52">
        <w:rPr>
          <w:rFonts w:cs="Arial"/>
          <w:szCs w:val="22"/>
        </w:rPr>
        <w:t>uede manipularla, por lo que debe reportar a</w:t>
      </w:r>
      <w:r w:rsidR="00186D35">
        <w:rPr>
          <w:rFonts w:cs="Arial"/>
          <w:szCs w:val="22"/>
        </w:rPr>
        <w:t>l</w:t>
      </w:r>
      <w:r w:rsidR="005F33D5" w:rsidRPr="00166B52">
        <w:rPr>
          <w:rFonts w:cs="Arial"/>
          <w:szCs w:val="22"/>
        </w:rPr>
        <w:t xml:space="preserve"> </w:t>
      </w:r>
      <w:r w:rsidR="00D37059">
        <w:rPr>
          <w:rFonts w:eastAsia="Arial Unicode MS" w:cs="Arial"/>
          <w:color w:val="000000"/>
          <w:szCs w:val="22"/>
        </w:rPr>
        <w:t>XXXXXXXXXX</w:t>
      </w:r>
      <w:r w:rsidR="00186D35" w:rsidRPr="00166B52">
        <w:rPr>
          <w:rFonts w:eastAsia="Arial Unicode MS" w:cs="Arial"/>
          <w:color w:val="000000"/>
          <w:szCs w:val="22"/>
        </w:rPr>
        <w:t xml:space="preserve"> -</w:t>
      </w:r>
      <w:r w:rsidR="00186D35">
        <w:rPr>
          <w:rFonts w:eastAsia="Arial Unicode MS" w:cs="Arial"/>
          <w:color w:val="000000"/>
          <w:szCs w:val="22"/>
        </w:rPr>
        <w:t>DAA</w:t>
      </w:r>
      <w:r w:rsidR="00186D35" w:rsidRPr="00166B52">
        <w:rPr>
          <w:rFonts w:eastAsia="Arial Unicode MS" w:cs="Arial"/>
          <w:color w:val="000000"/>
          <w:szCs w:val="22"/>
        </w:rPr>
        <w:t>-</w:t>
      </w:r>
      <w:r w:rsidR="006B3F88" w:rsidRPr="00166B52">
        <w:rPr>
          <w:rFonts w:cs="Arial"/>
          <w:szCs w:val="22"/>
        </w:rPr>
        <w:t>responsable de la limpieza y adecuado funcionamiento</w:t>
      </w:r>
      <w:r w:rsidRPr="00166B52">
        <w:rPr>
          <w:rFonts w:cs="Arial"/>
          <w:szCs w:val="22"/>
        </w:rPr>
        <w:t>.</w:t>
      </w:r>
      <w:r w:rsidR="006B3F88" w:rsidRPr="006916C2">
        <w:rPr>
          <w:rFonts w:cs="Arial"/>
          <w:szCs w:val="22"/>
        </w:rPr>
        <w:t xml:space="preserve"> </w:t>
      </w:r>
    </w:p>
    <w:p w:rsidR="002667E9" w:rsidRPr="006916C2" w:rsidRDefault="002667E9" w:rsidP="006B3F88">
      <w:pPr>
        <w:jc w:val="both"/>
        <w:rPr>
          <w:rFonts w:cs="Arial"/>
          <w:szCs w:val="22"/>
        </w:rPr>
      </w:pPr>
    </w:p>
    <w:p w:rsidR="006B3F88" w:rsidRDefault="00ED1A80" w:rsidP="006B3F88">
      <w:pPr>
        <w:jc w:val="both"/>
        <w:rPr>
          <w:rFonts w:eastAsiaTheme="minorHAnsi" w:cs="Arial"/>
          <w:szCs w:val="22"/>
          <w:lang w:val="es-GT" w:eastAsia="en-US"/>
        </w:rPr>
      </w:pPr>
      <w:bookmarkStart w:id="29" w:name="_Toc3382363"/>
      <w:r w:rsidRPr="00DB5FB5">
        <w:rPr>
          <w:rStyle w:val="Ttulo2Car"/>
        </w:rPr>
        <w:t>Artículo 2</w:t>
      </w:r>
      <w:r w:rsidR="002C03E6">
        <w:rPr>
          <w:rStyle w:val="Ttulo2Car"/>
        </w:rPr>
        <w:t>4</w:t>
      </w:r>
      <w:r w:rsidRPr="00DB5FB5">
        <w:rPr>
          <w:rStyle w:val="Ttulo2Car"/>
        </w:rPr>
        <w:t>. Conexiones Internas</w:t>
      </w:r>
      <w:bookmarkEnd w:id="29"/>
      <w:r w:rsidRPr="006916C2">
        <w:rPr>
          <w:rFonts w:cs="Arial"/>
          <w:b/>
          <w:szCs w:val="22"/>
        </w:rPr>
        <w:t xml:space="preserve">. </w:t>
      </w:r>
      <w:r w:rsidR="00F940A6">
        <w:rPr>
          <w:rFonts w:eastAsiaTheme="minorHAnsi" w:cs="Arial"/>
          <w:szCs w:val="22"/>
          <w:lang w:val="es-GT" w:eastAsia="en-US"/>
        </w:rPr>
        <w:t>C</w:t>
      </w:r>
      <w:r w:rsidR="00F940A6" w:rsidRPr="006916C2">
        <w:rPr>
          <w:rFonts w:eastAsiaTheme="minorHAnsi" w:cs="Arial"/>
          <w:szCs w:val="22"/>
          <w:lang w:val="es-GT" w:eastAsia="en-US"/>
        </w:rPr>
        <w:t>ualquier</w:t>
      </w:r>
      <w:r w:rsidR="002C28A0" w:rsidRPr="006916C2">
        <w:rPr>
          <w:rFonts w:eastAsiaTheme="minorHAnsi" w:cs="Arial"/>
          <w:szCs w:val="22"/>
          <w:lang w:val="es-GT" w:eastAsia="en-US"/>
        </w:rPr>
        <w:t xml:space="preserve"> </w:t>
      </w:r>
      <w:r w:rsidR="006B3F88" w:rsidRPr="006916C2">
        <w:rPr>
          <w:rFonts w:eastAsiaTheme="minorHAnsi" w:cs="Arial"/>
          <w:szCs w:val="22"/>
          <w:lang w:val="es-GT" w:eastAsia="en-US"/>
        </w:rPr>
        <w:t>desperfecto</w:t>
      </w:r>
      <w:r w:rsidR="002C28A0" w:rsidRPr="006916C2">
        <w:rPr>
          <w:rFonts w:eastAsiaTheme="minorHAnsi" w:cs="Arial"/>
          <w:szCs w:val="22"/>
          <w:lang w:val="es-GT" w:eastAsia="en-US"/>
        </w:rPr>
        <w:t xml:space="preserve"> en la conexión interna, </w:t>
      </w:r>
      <w:r w:rsidR="006B3F88" w:rsidRPr="006916C2">
        <w:rPr>
          <w:rFonts w:eastAsiaTheme="minorHAnsi" w:cs="Arial"/>
          <w:szCs w:val="22"/>
          <w:lang w:val="es-GT" w:eastAsia="en-US"/>
        </w:rPr>
        <w:t>reparaciones o reposiciones ya sea por desgaste, desaparición o destrucción causada</w:t>
      </w:r>
      <w:r w:rsidR="00B5778B">
        <w:rPr>
          <w:rFonts w:eastAsiaTheme="minorHAnsi" w:cs="Arial"/>
          <w:szCs w:val="22"/>
          <w:lang w:val="es-GT" w:eastAsia="en-US"/>
        </w:rPr>
        <w:t xml:space="preserve"> voluntaria o involuntariamente, será responsabilidad del usuario.</w:t>
      </w:r>
    </w:p>
    <w:p w:rsidR="009D2726" w:rsidRDefault="009D2726" w:rsidP="006B3F88">
      <w:pPr>
        <w:jc w:val="both"/>
        <w:rPr>
          <w:rFonts w:eastAsiaTheme="minorHAnsi" w:cs="Arial"/>
          <w:szCs w:val="22"/>
          <w:lang w:val="es-GT" w:eastAsia="en-US"/>
        </w:rPr>
      </w:pPr>
    </w:p>
    <w:p w:rsidR="009D2726" w:rsidRPr="009D2726" w:rsidRDefault="009D2726" w:rsidP="006B3F88">
      <w:pPr>
        <w:jc w:val="both"/>
        <w:rPr>
          <w:rFonts w:eastAsiaTheme="minorHAnsi" w:cs="Arial"/>
          <w:szCs w:val="22"/>
          <w:lang w:val="es-GT" w:eastAsia="en-US"/>
        </w:rPr>
      </w:pPr>
      <w:bookmarkStart w:id="30" w:name="_Toc3382364"/>
      <w:r w:rsidRPr="00DB5FB5">
        <w:rPr>
          <w:rStyle w:val="Ttulo2Car"/>
        </w:rPr>
        <w:t>Artículo 2</w:t>
      </w:r>
      <w:r w:rsidR="002C03E6">
        <w:rPr>
          <w:rStyle w:val="Ttulo2Car"/>
        </w:rPr>
        <w:t>5</w:t>
      </w:r>
      <w:r w:rsidRPr="00DB5FB5">
        <w:rPr>
          <w:rStyle w:val="Ttulo2Car"/>
        </w:rPr>
        <w:t>. Cisternas Domiciliares</w:t>
      </w:r>
      <w:bookmarkEnd w:id="30"/>
      <w:r w:rsidRPr="009D2726">
        <w:rPr>
          <w:rFonts w:eastAsiaTheme="minorHAnsi" w:cs="Arial"/>
          <w:b/>
          <w:szCs w:val="22"/>
          <w:lang w:val="es-GT" w:eastAsia="en-US"/>
        </w:rPr>
        <w:t xml:space="preserve">. </w:t>
      </w:r>
      <w:r>
        <w:rPr>
          <w:rFonts w:eastAsiaTheme="minorHAnsi" w:cs="Arial"/>
          <w:szCs w:val="22"/>
          <w:lang w:val="es-GT" w:eastAsia="en-US"/>
        </w:rPr>
        <w:t xml:space="preserve">Para la construcción de cisternas de agua en viviendas, estas deben ser autorizadas por </w:t>
      </w:r>
      <w:r w:rsidR="00557695">
        <w:rPr>
          <w:rFonts w:eastAsiaTheme="minorHAnsi" w:cs="Arial"/>
          <w:szCs w:val="22"/>
          <w:lang w:val="es-GT" w:eastAsia="en-US"/>
        </w:rPr>
        <w:t xml:space="preserve">el </w:t>
      </w:r>
      <w:r w:rsidR="00D37059">
        <w:rPr>
          <w:rFonts w:eastAsia="Arial Unicode MS" w:cs="Arial"/>
          <w:color w:val="000000"/>
          <w:szCs w:val="22"/>
        </w:rPr>
        <w:t>XXXXXXXXXX</w:t>
      </w:r>
      <w:r w:rsidR="00D9433A" w:rsidRPr="00166B52">
        <w:rPr>
          <w:rFonts w:eastAsia="Arial Unicode MS" w:cs="Arial"/>
          <w:color w:val="000000"/>
          <w:szCs w:val="22"/>
        </w:rPr>
        <w:t xml:space="preserve"> -</w:t>
      </w:r>
      <w:r w:rsidR="00D9433A">
        <w:rPr>
          <w:rFonts w:eastAsia="Arial Unicode MS" w:cs="Arial"/>
          <w:color w:val="000000"/>
          <w:szCs w:val="22"/>
        </w:rPr>
        <w:t>DAA</w:t>
      </w:r>
      <w:r w:rsidR="00D9433A" w:rsidRPr="00166B52">
        <w:rPr>
          <w:rFonts w:eastAsia="Arial Unicode MS" w:cs="Arial"/>
          <w:color w:val="000000"/>
          <w:szCs w:val="22"/>
        </w:rPr>
        <w:t>-</w:t>
      </w:r>
      <w:r>
        <w:rPr>
          <w:rFonts w:eastAsiaTheme="minorHAnsi" w:cs="Arial"/>
          <w:szCs w:val="22"/>
          <w:lang w:val="es-GT" w:eastAsia="en-US"/>
        </w:rPr>
        <w:t xml:space="preserve"> previo dictam</w:t>
      </w:r>
      <w:r w:rsidR="00D9433A">
        <w:rPr>
          <w:rFonts w:eastAsiaTheme="minorHAnsi" w:cs="Arial"/>
          <w:szCs w:val="22"/>
          <w:lang w:val="es-GT" w:eastAsia="en-US"/>
        </w:rPr>
        <w:t>en</w:t>
      </w:r>
      <w:r>
        <w:rPr>
          <w:rFonts w:eastAsiaTheme="minorHAnsi" w:cs="Arial"/>
          <w:szCs w:val="22"/>
          <w:lang w:val="es-GT" w:eastAsia="en-US"/>
        </w:rPr>
        <w:t xml:space="preserve">. Estas se </w:t>
      </w:r>
      <w:r w:rsidR="00CA7CC8">
        <w:rPr>
          <w:rFonts w:eastAsiaTheme="minorHAnsi" w:cs="Arial"/>
          <w:szCs w:val="22"/>
          <w:lang w:val="es-GT" w:eastAsia="en-US"/>
        </w:rPr>
        <w:t>regularán</w:t>
      </w:r>
      <w:r>
        <w:rPr>
          <w:rFonts w:eastAsiaTheme="minorHAnsi" w:cs="Arial"/>
          <w:szCs w:val="22"/>
          <w:lang w:val="es-GT" w:eastAsia="en-US"/>
        </w:rPr>
        <w:t xml:space="preserve"> de acuerdo a su volumen de almacenamiento.</w:t>
      </w:r>
    </w:p>
    <w:p w:rsidR="006B3F88" w:rsidRPr="006916C2" w:rsidRDefault="006B3F88" w:rsidP="006B3F88">
      <w:pPr>
        <w:jc w:val="both"/>
        <w:rPr>
          <w:rFonts w:cs="Arial"/>
          <w:b/>
          <w:szCs w:val="22"/>
        </w:rPr>
      </w:pPr>
      <w:r w:rsidRPr="006916C2">
        <w:rPr>
          <w:rFonts w:cs="Arial"/>
          <w:szCs w:val="22"/>
        </w:rPr>
        <w:t xml:space="preserve"> </w:t>
      </w:r>
    </w:p>
    <w:p w:rsidR="00F01F55" w:rsidRPr="00557695" w:rsidRDefault="006B3F88" w:rsidP="00F01F55">
      <w:pPr>
        <w:autoSpaceDE w:val="0"/>
        <w:autoSpaceDN w:val="0"/>
        <w:adjustRightInd w:val="0"/>
        <w:jc w:val="both"/>
        <w:rPr>
          <w:rFonts w:eastAsiaTheme="minorHAnsi" w:cs="Arial"/>
          <w:szCs w:val="22"/>
          <w:lang w:val="es-GT" w:eastAsia="en-US"/>
        </w:rPr>
      </w:pPr>
      <w:bookmarkStart w:id="31" w:name="_Toc3382365"/>
      <w:r w:rsidRPr="00557695">
        <w:rPr>
          <w:rStyle w:val="Ttulo2Car"/>
        </w:rPr>
        <w:t>Artículo 2</w:t>
      </w:r>
      <w:r w:rsidR="002C03E6" w:rsidRPr="00557695">
        <w:rPr>
          <w:rStyle w:val="Ttulo2Car"/>
        </w:rPr>
        <w:t>6</w:t>
      </w:r>
      <w:r w:rsidR="008401A2" w:rsidRPr="00557695">
        <w:rPr>
          <w:rStyle w:val="Ttulo2Car"/>
        </w:rPr>
        <w:t xml:space="preserve">. </w:t>
      </w:r>
      <w:r w:rsidR="00F0689B" w:rsidRPr="00557695">
        <w:rPr>
          <w:rStyle w:val="Ttulo2Car"/>
        </w:rPr>
        <w:t>S</w:t>
      </w:r>
      <w:r w:rsidRPr="00557695">
        <w:rPr>
          <w:rStyle w:val="Ttulo2Car"/>
        </w:rPr>
        <w:t>ervicio</w:t>
      </w:r>
      <w:r w:rsidR="00F0689B" w:rsidRPr="00557695">
        <w:rPr>
          <w:rStyle w:val="Ttulo2Car"/>
        </w:rPr>
        <w:t xml:space="preserve"> </w:t>
      </w:r>
      <w:r w:rsidR="00F01F55" w:rsidRPr="00557695">
        <w:rPr>
          <w:rStyle w:val="Ttulo2Car"/>
        </w:rPr>
        <w:t>de agua</w:t>
      </w:r>
      <w:r w:rsidR="00F0689B" w:rsidRPr="00557695">
        <w:rPr>
          <w:rStyle w:val="Ttulo2Car"/>
        </w:rPr>
        <w:t xml:space="preserve"> potable</w:t>
      </w:r>
      <w:r w:rsidR="00F01F55" w:rsidRPr="00557695">
        <w:rPr>
          <w:rStyle w:val="Ttulo2Car"/>
        </w:rPr>
        <w:t xml:space="preserve"> </w:t>
      </w:r>
      <w:r w:rsidRPr="00557695">
        <w:rPr>
          <w:rStyle w:val="Ttulo2Car"/>
        </w:rPr>
        <w:t>en área rural</w:t>
      </w:r>
      <w:bookmarkEnd w:id="31"/>
      <w:r w:rsidRPr="00557695">
        <w:rPr>
          <w:rFonts w:cs="Arial"/>
          <w:b/>
          <w:szCs w:val="22"/>
        </w:rPr>
        <w:t xml:space="preserve">.  </w:t>
      </w:r>
      <w:r w:rsidR="00F01F55" w:rsidRPr="00557695">
        <w:rPr>
          <w:rFonts w:eastAsiaTheme="minorHAnsi" w:cs="Arial"/>
          <w:szCs w:val="22"/>
          <w:lang w:val="es-GT" w:eastAsia="en-US"/>
        </w:rPr>
        <w:t>Para fines del reglamento, por servicio rural de agua potable se entiende a aquellos sistemas comunitarios o privados</w:t>
      </w:r>
      <w:r w:rsidR="00384A81" w:rsidRPr="00557695">
        <w:rPr>
          <w:rFonts w:eastAsiaTheme="minorHAnsi" w:cs="Arial"/>
          <w:szCs w:val="22"/>
          <w:lang w:val="es-GT" w:eastAsia="en-US"/>
        </w:rPr>
        <w:t xml:space="preserve"> ubicados en aldeas</w:t>
      </w:r>
      <w:r w:rsidR="00F01F55" w:rsidRPr="00557695">
        <w:rPr>
          <w:rFonts w:eastAsiaTheme="minorHAnsi" w:cs="Arial"/>
          <w:szCs w:val="22"/>
          <w:lang w:val="es-GT" w:eastAsia="en-US"/>
        </w:rPr>
        <w:t>,</w:t>
      </w:r>
      <w:r w:rsidR="00384A81" w:rsidRPr="00557695">
        <w:rPr>
          <w:rFonts w:eastAsiaTheme="minorHAnsi" w:cs="Arial"/>
          <w:szCs w:val="22"/>
          <w:lang w:val="es-GT" w:eastAsia="en-US"/>
        </w:rPr>
        <w:t xml:space="preserve"> caseríos, parajes y otras formas de ordenamiento indicadas en el Código Municipal,</w:t>
      </w:r>
      <w:r w:rsidR="00F01F55" w:rsidRPr="00557695">
        <w:rPr>
          <w:rFonts w:eastAsiaTheme="minorHAnsi" w:cs="Arial"/>
          <w:szCs w:val="22"/>
          <w:lang w:val="es-GT" w:eastAsia="en-US"/>
        </w:rPr>
        <w:t xml:space="preserve"> que no están conectados a sistema municipal y que poseen fuentes, conducción y redes de </w:t>
      </w:r>
      <w:r w:rsidR="00CA7CC8" w:rsidRPr="00557695">
        <w:rPr>
          <w:rFonts w:eastAsiaTheme="minorHAnsi" w:cs="Arial"/>
          <w:szCs w:val="22"/>
          <w:lang w:val="es-GT" w:eastAsia="en-US"/>
        </w:rPr>
        <w:t>distribución, propias</w:t>
      </w:r>
      <w:r w:rsidR="00F01F55" w:rsidRPr="00557695">
        <w:rPr>
          <w:rFonts w:eastAsiaTheme="minorHAnsi" w:cs="Arial"/>
          <w:szCs w:val="22"/>
          <w:lang w:val="es-GT" w:eastAsia="en-US"/>
        </w:rPr>
        <w:t xml:space="preserve"> e independientes.</w:t>
      </w:r>
    </w:p>
    <w:p w:rsidR="00F01F55" w:rsidRPr="00557695" w:rsidRDefault="00F01F55" w:rsidP="00F01F55">
      <w:pPr>
        <w:jc w:val="both"/>
        <w:rPr>
          <w:rFonts w:cs="Arial"/>
          <w:szCs w:val="22"/>
          <w:lang w:val="es-GT"/>
        </w:rPr>
      </w:pPr>
    </w:p>
    <w:p w:rsidR="00CF3E63" w:rsidRPr="006916C2" w:rsidRDefault="00F0689B" w:rsidP="00E05595">
      <w:pPr>
        <w:autoSpaceDE w:val="0"/>
        <w:autoSpaceDN w:val="0"/>
        <w:adjustRightInd w:val="0"/>
        <w:jc w:val="both"/>
        <w:rPr>
          <w:rFonts w:cs="Arial"/>
          <w:szCs w:val="22"/>
        </w:rPr>
      </w:pPr>
      <w:bookmarkStart w:id="32" w:name="_Toc3382366"/>
      <w:r w:rsidRPr="00557695">
        <w:rPr>
          <w:rStyle w:val="Ttulo2Car"/>
        </w:rPr>
        <w:t>Artículo 2</w:t>
      </w:r>
      <w:r w:rsidR="002C03E6" w:rsidRPr="00557695">
        <w:rPr>
          <w:rStyle w:val="Ttulo2Car"/>
        </w:rPr>
        <w:t>7</w:t>
      </w:r>
      <w:r w:rsidRPr="00557695">
        <w:rPr>
          <w:rStyle w:val="Ttulo2Car"/>
        </w:rPr>
        <w:t>. Administración de los servicios en área rural</w:t>
      </w:r>
      <w:bookmarkEnd w:id="32"/>
      <w:r w:rsidRPr="00557695">
        <w:rPr>
          <w:rFonts w:cs="Arial"/>
          <w:b/>
          <w:szCs w:val="22"/>
        </w:rPr>
        <w:t xml:space="preserve">. </w:t>
      </w:r>
      <w:r w:rsidR="00384A81" w:rsidRPr="00557695">
        <w:rPr>
          <w:rFonts w:cs="Arial"/>
          <w:szCs w:val="22"/>
        </w:rPr>
        <w:t>C</w:t>
      </w:r>
      <w:r w:rsidR="006B3F88" w:rsidRPr="00557695">
        <w:rPr>
          <w:rFonts w:cs="Arial"/>
          <w:szCs w:val="22"/>
        </w:rPr>
        <w:t>orresponde</w:t>
      </w:r>
      <w:r w:rsidR="00ED1A80" w:rsidRPr="00557695">
        <w:rPr>
          <w:rFonts w:cs="Arial"/>
          <w:szCs w:val="22"/>
        </w:rPr>
        <w:t xml:space="preserve"> a la Comisión Organizada por la </w:t>
      </w:r>
      <w:proofErr w:type="spellStart"/>
      <w:r w:rsidR="00ED1A80" w:rsidRPr="00557695">
        <w:rPr>
          <w:rFonts w:cs="Arial"/>
          <w:szCs w:val="22"/>
        </w:rPr>
        <w:t>Auxiliatura</w:t>
      </w:r>
      <w:proofErr w:type="spellEnd"/>
      <w:r w:rsidR="00ED1A80" w:rsidRPr="00557695">
        <w:rPr>
          <w:rFonts w:cs="Arial"/>
          <w:szCs w:val="22"/>
        </w:rPr>
        <w:t xml:space="preserve"> o el COCODE, Asociación, Comité de agua o grupo organizado </w:t>
      </w:r>
      <w:r w:rsidR="006B3F88" w:rsidRPr="00557695">
        <w:rPr>
          <w:rFonts w:cs="Arial"/>
          <w:szCs w:val="22"/>
        </w:rPr>
        <w:t xml:space="preserve">de la comunidad respectiva, la </w:t>
      </w:r>
      <w:r w:rsidR="00384A81" w:rsidRPr="00557695">
        <w:rPr>
          <w:rFonts w:cs="Arial"/>
          <w:szCs w:val="22"/>
        </w:rPr>
        <w:t>administración, operación y mantenimiento de los servi</w:t>
      </w:r>
      <w:r w:rsidRPr="00557695">
        <w:rPr>
          <w:rFonts w:cs="Arial"/>
          <w:szCs w:val="22"/>
        </w:rPr>
        <w:t xml:space="preserve">cios de agua potable, </w:t>
      </w:r>
      <w:r w:rsidR="00384A81" w:rsidRPr="00557695">
        <w:rPr>
          <w:rFonts w:cs="Arial"/>
          <w:szCs w:val="22"/>
        </w:rPr>
        <w:t xml:space="preserve">según sus </w:t>
      </w:r>
      <w:r w:rsidRPr="00557695">
        <w:rPr>
          <w:rFonts w:cs="Arial"/>
          <w:szCs w:val="22"/>
        </w:rPr>
        <w:t xml:space="preserve">fondos propios, </w:t>
      </w:r>
      <w:r w:rsidR="00384A81" w:rsidRPr="00557695">
        <w:rPr>
          <w:rFonts w:cs="Arial"/>
          <w:szCs w:val="22"/>
        </w:rPr>
        <w:t>costumbres</w:t>
      </w:r>
      <w:r w:rsidRPr="00557695">
        <w:rPr>
          <w:rFonts w:cs="Arial"/>
          <w:szCs w:val="22"/>
        </w:rPr>
        <w:t xml:space="preserve"> y normas establecidas </w:t>
      </w:r>
      <w:r w:rsidR="00E05595" w:rsidRPr="00557695">
        <w:rPr>
          <w:rFonts w:eastAsiaTheme="minorHAnsi" w:cs="Arial"/>
          <w:szCs w:val="22"/>
          <w:lang w:val="es-GT" w:eastAsia="en-US"/>
        </w:rPr>
        <w:t xml:space="preserve">para lo cual puede contar con su propio reglamento interno de funcionamiento, </w:t>
      </w:r>
      <w:r w:rsidRPr="00557695">
        <w:rPr>
          <w:rFonts w:cs="Arial"/>
          <w:szCs w:val="22"/>
        </w:rPr>
        <w:t xml:space="preserve">cumpliendo </w:t>
      </w:r>
      <w:r w:rsidR="006B3F88" w:rsidRPr="00557695">
        <w:rPr>
          <w:rFonts w:cs="Arial"/>
          <w:szCs w:val="22"/>
        </w:rPr>
        <w:t xml:space="preserve">con </w:t>
      </w:r>
      <w:r w:rsidR="00384A81" w:rsidRPr="00557695">
        <w:rPr>
          <w:rFonts w:cs="Arial"/>
          <w:szCs w:val="22"/>
        </w:rPr>
        <w:t xml:space="preserve">las normas sanitarias que </w:t>
      </w:r>
      <w:r w:rsidR="00166B52" w:rsidRPr="00557695">
        <w:rPr>
          <w:rFonts w:cs="Arial"/>
          <w:szCs w:val="22"/>
        </w:rPr>
        <w:t>manda el</w:t>
      </w:r>
      <w:r w:rsidR="006B3F88" w:rsidRPr="00557695">
        <w:rPr>
          <w:rFonts w:cs="Arial"/>
          <w:szCs w:val="22"/>
        </w:rPr>
        <w:t xml:space="preserve"> Código de Salud y el M</w:t>
      </w:r>
      <w:r w:rsidRPr="00557695">
        <w:rPr>
          <w:rFonts w:cs="Arial"/>
          <w:szCs w:val="22"/>
        </w:rPr>
        <w:t xml:space="preserve">inisterio de </w:t>
      </w:r>
      <w:r w:rsidR="006B3F88" w:rsidRPr="00557695">
        <w:rPr>
          <w:rFonts w:cs="Arial"/>
          <w:szCs w:val="22"/>
        </w:rPr>
        <w:t>S</w:t>
      </w:r>
      <w:r w:rsidRPr="00557695">
        <w:rPr>
          <w:rFonts w:cs="Arial"/>
          <w:szCs w:val="22"/>
        </w:rPr>
        <w:t xml:space="preserve">alud </w:t>
      </w:r>
      <w:r w:rsidR="006B3F88" w:rsidRPr="00557695">
        <w:rPr>
          <w:rFonts w:cs="Arial"/>
          <w:szCs w:val="22"/>
        </w:rPr>
        <w:t>P</w:t>
      </w:r>
      <w:r w:rsidRPr="00557695">
        <w:rPr>
          <w:rFonts w:cs="Arial"/>
          <w:szCs w:val="22"/>
        </w:rPr>
        <w:t xml:space="preserve">ública y </w:t>
      </w:r>
      <w:r w:rsidR="006B3F88" w:rsidRPr="00557695">
        <w:rPr>
          <w:rFonts w:cs="Arial"/>
          <w:szCs w:val="22"/>
        </w:rPr>
        <w:t>A</w:t>
      </w:r>
      <w:r w:rsidRPr="00557695">
        <w:rPr>
          <w:rFonts w:cs="Arial"/>
          <w:szCs w:val="22"/>
        </w:rPr>
        <w:t xml:space="preserve">sistencia </w:t>
      </w:r>
      <w:r w:rsidR="006B3F88" w:rsidRPr="00557695">
        <w:rPr>
          <w:rFonts w:cs="Arial"/>
          <w:szCs w:val="22"/>
        </w:rPr>
        <w:t>S</w:t>
      </w:r>
      <w:r w:rsidRPr="00557695">
        <w:rPr>
          <w:rFonts w:cs="Arial"/>
          <w:szCs w:val="22"/>
        </w:rPr>
        <w:t>ocial</w:t>
      </w:r>
      <w:r w:rsidR="006B3F88" w:rsidRPr="00557695">
        <w:rPr>
          <w:rFonts w:cs="Arial"/>
          <w:szCs w:val="22"/>
        </w:rPr>
        <w:t>.</w:t>
      </w:r>
    </w:p>
    <w:p w:rsidR="006B3F88" w:rsidRPr="006916C2" w:rsidRDefault="00F0689B" w:rsidP="00E05595">
      <w:pPr>
        <w:autoSpaceDE w:val="0"/>
        <w:autoSpaceDN w:val="0"/>
        <w:adjustRightInd w:val="0"/>
        <w:jc w:val="both"/>
        <w:rPr>
          <w:rFonts w:cs="Arial"/>
          <w:szCs w:val="22"/>
        </w:rPr>
      </w:pPr>
      <w:r w:rsidRPr="006916C2">
        <w:rPr>
          <w:rFonts w:cs="Arial"/>
          <w:szCs w:val="22"/>
        </w:rPr>
        <w:t xml:space="preserve">  </w:t>
      </w:r>
    </w:p>
    <w:p w:rsidR="006B3F88" w:rsidRPr="006916C2" w:rsidRDefault="006B3F88" w:rsidP="006B3F88">
      <w:pPr>
        <w:jc w:val="both"/>
        <w:rPr>
          <w:rFonts w:cs="Arial"/>
          <w:szCs w:val="22"/>
        </w:rPr>
      </w:pPr>
      <w:bookmarkStart w:id="33" w:name="_Toc3382367"/>
      <w:r w:rsidRPr="00DB5FB5">
        <w:rPr>
          <w:rStyle w:val="Ttulo2Car"/>
        </w:rPr>
        <w:t>Artículo</w:t>
      </w:r>
      <w:r w:rsidR="008401A2" w:rsidRPr="00DB5FB5">
        <w:rPr>
          <w:rStyle w:val="Ttulo2Car"/>
        </w:rPr>
        <w:t xml:space="preserve"> </w:t>
      </w:r>
      <w:r w:rsidRPr="00DB5FB5">
        <w:rPr>
          <w:rStyle w:val="Ttulo2Car"/>
        </w:rPr>
        <w:t>2</w:t>
      </w:r>
      <w:r w:rsidR="002C03E6">
        <w:rPr>
          <w:rStyle w:val="Ttulo2Car"/>
        </w:rPr>
        <w:t>8</w:t>
      </w:r>
      <w:r w:rsidR="006C50B1" w:rsidRPr="00DB5FB5">
        <w:rPr>
          <w:rStyle w:val="Ttulo2Car"/>
        </w:rPr>
        <w:t>.</w:t>
      </w:r>
      <w:r w:rsidR="008401A2" w:rsidRPr="00DB5FB5">
        <w:rPr>
          <w:rStyle w:val="Ttulo2Car"/>
        </w:rPr>
        <w:t xml:space="preserve"> </w:t>
      </w:r>
      <w:r w:rsidRPr="00DB5FB5">
        <w:rPr>
          <w:rStyle w:val="Ttulo2Car"/>
        </w:rPr>
        <w:t>Nuevos sistemas</w:t>
      </w:r>
      <w:bookmarkEnd w:id="33"/>
      <w:r w:rsidRPr="006916C2">
        <w:rPr>
          <w:rFonts w:cs="Arial"/>
          <w:b/>
          <w:szCs w:val="22"/>
        </w:rPr>
        <w:t>.</w:t>
      </w:r>
      <w:r w:rsidR="006C50B1" w:rsidRPr="006916C2">
        <w:rPr>
          <w:rFonts w:cs="Arial"/>
          <w:b/>
          <w:szCs w:val="22"/>
        </w:rPr>
        <w:t xml:space="preserve"> </w:t>
      </w:r>
      <w:r w:rsidRPr="006916C2">
        <w:rPr>
          <w:rFonts w:cs="Arial"/>
          <w:szCs w:val="22"/>
        </w:rPr>
        <w:t>Tanto a nivel urbano como rural, los proyectos formulados para el abastecimiento de agua para uso doméstico, alcantarillado</w:t>
      </w:r>
      <w:r w:rsidR="00E05595" w:rsidRPr="006916C2">
        <w:rPr>
          <w:rFonts w:cs="Arial"/>
          <w:szCs w:val="22"/>
        </w:rPr>
        <w:t>, disposición sanitaria de</w:t>
      </w:r>
      <w:r w:rsidRPr="006916C2">
        <w:rPr>
          <w:rFonts w:cs="Arial"/>
          <w:szCs w:val="22"/>
        </w:rPr>
        <w:t xml:space="preserve"> </w:t>
      </w:r>
      <w:r w:rsidR="00E05595" w:rsidRPr="006916C2">
        <w:rPr>
          <w:rFonts w:cs="Arial"/>
          <w:szCs w:val="22"/>
        </w:rPr>
        <w:t xml:space="preserve">excretas, manejo de aguas residuales </w:t>
      </w:r>
      <w:r w:rsidRPr="006916C2">
        <w:rPr>
          <w:rFonts w:cs="Arial"/>
          <w:szCs w:val="22"/>
        </w:rPr>
        <w:t xml:space="preserve">y </w:t>
      </w:r>
      <w:r w:rsidR="00E05595" w:rsidRPr="006916C2">
        <w:rPr>
          <w:rFonts w:cs="Arial"/>
          <w:szCs w:val="22"/>
        </w:rPr>
        <w:t xml:space="preserve">de </w:t>
      </w:r>
      <w:r w:rsidRPr="006916C2">
        <w:rPr>
          <w:rFonts w:cs="Arial"/>
          <w:szCs w:val="22"/>
        </w:rPr>
        <w:t xml:space="preserve">residuos sólidos, deberán cumplir con las normas </w:t>
      </w:r>
      <w:r w:rsidRPr="006916C2">
        <w:rPr>
          <w:rFonts w:cs="Arial"/>
          <w:b/>
          <w:szCs w:val="22"/>
        </w:rPr>
        <w:t xml:space="preserve">  </w:t>
      </w:r>
      <w:r w:rsidRPr="006916C2">
        <w:rPr>
          <w:rFonts w:cs="Arial"/>
          <w:szCs w:val="22"/>
        </w:rPr>
        <w:t xml:space="preserve">legales establecidas por los Ministerios de Salud Pública y Asistencia Social y de Ambiente y Recursos Naturales y tomar en cuenta la cobertura universal de los mismos, por lo cual, tanto la Municipalidad como las comunidades, deberán cumplir con hacer práctico el derecho humano de acceso al agua y velar porque no se quede ninguna familia sin </w:t>
      </w:r>
      <w:r w:rsidR="000C3B57" w:rsidRPr="006916C2">
        <w:rPr>
          <w:rFonts w:cs="Arial"/>
          <w:szCs w:val="22"/>
        </w:rPr>
        <w:t>d</w:t>
      </w:r>
      <w:r w:rsidRPr="006916C2">
        <w:rPr>
          <w:rFonts w:cs="Arial"/>
          <w:szCs w:val="22"/>
        </w:rPr>
        <w:t xml:space="preserve">ichos servicios, aplicando </w:t>
      </w:r>
      <w:r w:rsidR="009D2726">
        <w:rPr>
          <w:rFonts w:cs="Arial"/>
          <w:szCs w:val="22"/>
        </w:rPr>
        <w:t>el principio</w:t>
      </w:r>
      <w:r w:rsidRPr="006916C2">
        <w:rPr>
          <w:rFonts w:cs="Arial"/>
          <w:szCs w:val="22"/>
        </w:rPr>
        <w:t xml:space="preserve"> </w:t>
      </w:r>
      <w:r w:rsidR="009D2726">
        <w:rPr>
          <w:rFonts w:cs="Arial"/>
          <w:szCs w:val="22"/>
        </w:rPr>
        <w:t>de solidaridad</w:t>
      </w:r>
      <w:r w:rsidR="00CF3E63" w:rsidRPr="006916C2">
        <w:rPr>
          <w:rFonts w:cs="Arial"/>
          <w:szCs w:val="22"/>
        </w:rPr>
        <w:t>, de igual manera cada usuario debe de cumplir con lo preceptuado en el presente reglamento o el de su comunidad, según sea el caso.</w:t>
      </w:r>
    </w:p>
    <w:p w:rsidR="006B3F88" w:rsidRPr="006916C2" w:rsidRDefault="006B3F88" w:rsidP="006B3F88">
      <w:pPr>
        <w:jc w:val="both"/>
        <w:rPr>
          <w:rFonts w:cs="Arial"/>
          <w:b/>
          <w:szCs w:val="22"/>
        </w:rPr>
      </w:pPr>
      <w:r w:rsidRPr="006916C2">
        <w:rPr>
          <w:rFonts w:cs="Arial"/>
          <w:szCs w:val="22"/>
        </w:rPr>
        <w:t xml:space="preserve">  </w:t>
      </w:r>
    </w:p>
    <w:p w:rsidR="00C4494C" w:rsidRDefault="006B3F88" w:rsidP="00C4494C">
      <w:pPr>
        <w:jc w:val="both"/>
        <w:rPr>
          <w:rFonts w:cs="Arial"/>
          <w:szCs w:val="22"/>
        </w:rPr>
      </w:pPr>
      <w:bookmarkStart w:id="34" w:name="_Toc3382368"/>
      <w:r w:rsidRPr="00DB5FB5">
        <w:rPr>
          <w:rStyle w:val="Ttulo2Car"/>
        </w:rPr>
        <w:t>Artículo 2</w:t>
      </w:r>
      <w:r w:rsidR="002C03E6">
        <w:rPr>
          <w:rStyle w:val="Ttulo2Car"/>
        </w:rPr>
        <w:t>9</w:t>
      </w:r>
      <w:r w:rsidRPr="00DB5FB5">
        <w:rPr>
          <w:rStyle w:val="Ttulo2Car"/>
        </w:rPr>
        <w:t>. Plan de Mantenimiento y Operación</w:t>
      </w:r>
      <w:bookmarkEnd w:id="34"/>
      <w:r w:rsidRPr="006916C2">
        <w:rPr>
          <w:rFonts w:cs="Arial"/>
          <w:b/>
          <w:szCs w:val="22"/>
        </w:rPr>
        <w:t xml:space="preserve">. </w:t>
      </w:r>
      <w:r w:rsidR="00557695">
        <w:rPr>
          <w:rFonts w:cs="Arial"/>
          <w:szCs w:val="22"/>
        </w:rPr>
        <w:t>E</w:t>
      </w:r>
      <w:r w:rsidR="00D9433A">
        <w:rPr>
          <w:rFonts w:cs="Arial"/>
          <w:szCs w:val="22"/>
        </w:rPr>
        <w:t>l</w:t>
      </w:r>
      <w:r w:rsidR="005F33D5">
        <w:rPr>
          <w:rFonts w:cs="Arial"/>
          <w:szCs w:val="22"/>
        </w:rPr>
        <w:t xml:space="preserve"> </w:t>
      </w:r>
      <w:r w:rsidR="00D37059">
        <w:rPr>
          <w:rFonts w:eastAsia="Arial Unicode MS" w:cs="Arial"/>
          <w:color w:val="000000"/>
          <w:szCs w:val="22"/>
        </w:rPr>
        <w:t>XXXXXXXXXX</w:t>
      </w:r>
      <w:r w:rsidR="00D9433A" w:rsidRPr="00166B52">
        <w:rPr>
          <w:rFonts w:eastAsia="Arial Unicode MS" w:cs="Arial"/>
          <w:color w:val="000000"/>
          <w:szCs w:val="22"/>
        </w:rPr>
        <w:t xml:space="preserve"> -</w:t>
      </w:r>
      <w:r w:rsidR="00D9433A">
        <w:rPr>
          <w:rFonts w:eastAsia="Arial Unicode MS" w:cs="Arial"/>
          <w:color w:val="000000"/>
          <w:szCs w:val="22"/>
        </w:rPr>
        <w:t>DAA</w:t>
      </w:r>
      <w:r w:rsidR="00D9433A" w:rsidRPr="00166B52">
        <w:rPr>
          <w:rFonts w:eastAsia="Arial Unicode MS" w:cs="Arial"/>
          <w:color w:val="000000"/>
          <w:szCs w:val="22"/>
        </w:rPr>
        <w:t>-</w:t>
      </w:r>
      <w:r w:rsidRPr="006916C2">
        <w:rPr>
          <w:rFonts w:cs="Arial"/>
          <w:szCs w:val="22"/>
        </w:rPr>
        <w:t>elaborará anualmente un plan de mantenimiento y operación para cada servicio, con su respectivo sistema de monitoreo y evaluación, para garantizar la sostenibilidad técnica, financiera, ambiental y social de dichos servicios</w:t>
      </w:r>
      <w:r w:rsidR="00371D15" w:rsidRPr="006916C2">
        <w:rPr>
          <w:rFonts w:cs="Arial"/>
          <w:szCs w:val="22"/>
        </w:rPr>
        <w:t xml:space="preserve"> y brindará</w:t>
      </w:r>
      <w:r w:rsidR="00181AE1" w:rsidRPr="006916C2">
        <w:rPr>
          <w:rFonts w:cs="Arial"/>
          <w:szCs w:val="22"/>
        </w:rPr>
        <w:t xml:space="preserve"> asistencia técnica al respecto</w:t>
      </w:r>
      <w:r w:rsidR="00180873" w:rsidRPr="006916C2">
        <w:rPr>
          <w:rFonts w:cs="Arial"/>
          <w:szCs w:val="22"/>
        </w:rPr>
        <w:t xml:space="preserve"> </w:t>
      </w:r>
      <w:r w:rsidR="00ED1A80" w:rsidRPr="006916C2">
        <w:rPr>
          <w:rFonts w:cs="Arial"/>
          <w:szCs w:val="22"/>
        </w:rPr>
        <w:t xml:space="preserve">a la Comisión Organizada por la </w:t>
      </w:r>
      <w:proofErr w:type="spellStart"/>
      <w:r w:rsidR="00ED1A80" w:rsidRPr="006916C2">
        <w:rPr>
          <w:rFonts w:cs="Arial"/>
          <w:szCs w:val="22"/>
        </w:rPr>
        <w:t>Auxiliatura</w:t>
      </w:r>
      <w:proofErr w:type="spellEnd"/>
      <w:r w:rsidR="00ED1A80" w:rsidRPr="006916C2">
        <w:rPr>
          <w:rFonts w:cs="Arial"/>
          <w:szCs w:val="22"/>
        </w:rPr>
        <w:t xml:space="preserve"> o el COCODE, Asociación, Comité de agua o grupo organizado</w:t>
      </w:r>
    </w:p>
    <w:p w:rsidR="00F940A6" w:rsidRDefault="00F940A6" w:rsidP="00F940A6">
      <w:pPr>
        <w:jc w:val="both"/>
        <w:rPr>
          <w:rFonts w:cs="Arial"/>
          <w:b/>
          <w:color w:val="FF0000"/>
          <w:szCs w:val="22"/>
        </w:rPr>
      </w:pPr>
    </w:p>
    <w:p w:rsidR="00F940A6" w:rsidRPr="00F940A6" w:rsidRDefault="00F940A6" w:rsidP="00F940A6">
      <w:pPr>
        <w:jc w:val="both"/>
        <w:rPr>
          <w:rFonts w:cs="Arial"/>
          <w:szCs w:val="22"/>
        </w:rPr>
      </w:pPr>
      <w:bookmarkStart w:id="35" w:name="_Toc3382369"/>
      <w:r w:rsidRPr="00355EAE">
        <w:rPr>
          <w:rStyle w:val="Ttulo2Car"/>
        </w:rPr>
        <w:t xml:space="preserve">Artículo </w:t>
      </w:r>
      <w:r w:rsidR="002C03E6">
        <w:rPr>
          <w:rStyle w:val="Ttulo2Car"/>
        </w:rPr>
        <w:t>30</w:t>
      </w:r>
      <w:r w:rsidRPr="00355EAE">
        <w:rPr>
          <w:rStyle w:val="Ttulo2Car"/>
        </w:rPr>
        <w:t xml:space="preserve">. Servicio de agua y </w:t>
      </w:r>
      <w:r w:rsidR="004E0E44">
        <w:rPr>
          <w:rStyle w:val="Ttulo2Car"/>
        </w:rPr>
        <w:t>Alcantarillado y dre</w:t>
      </w:r>
      <w:r w:rsidRPr="00355EAE">
        <w:rPr>
          <w:rStyle w:val="Ttulo2Car"/>
        </w:rPr>
        <w:t>najes</w:t>
      </w:r>
      <w:bookmarkEnd w:id="35"/>
      <w:r w:rsidRPr="00F940A6">
        <w:rPr>
          <w:rFonts w:cs="Arial"/>
          <w:szCs w:val="22"/>
        </w:rPr>
        <w:t>. Todo inmueble que se conecte o esté conectado al sistema de agua potable, deberá conectarse también al sistema de alcantarillado (drenajes sanitarios) o en su defecto disponer de las aguas servidas en forma sanitaria reconocida y autorizada por la Municipalidad.</w:t>
      </w:r>
    </w:p>
    <w:p w:rsidR="00F940A6" w:rsidRPr="00F940A6" w:rsidRDefault="00F940A6" w:rsidP="00F940A6">
      <w:pPr>
        <w:jc w:val="both"/>
        <w:rPr>
          <w:rFonts w:cs="Arial"/>
          <w:szCs w:val="22"/>
        </w:rPr>
      </w:pPr>
    </w:p>
    <w:p w:rsidR="00F940A6" w:rsidRPr="00F940A6" w:rsidRDefault="00355EAE" w:rsidP="00F940A6">
      <w:pPr>
        <w:jc w:val="both"/>
        <w:rPr>
          <w:rFonts w:cs="Arial"/>
          <w:szCs w:val="22"/>
        </w:rPr>
      </w:pPr>
      <w:bookmarkStart w:id="36" w:name="_Toc3382370"/>
      <w:r>
        <w:rPr>
          <w:rStyle w:val="Ttulo2Car"/>
        </w:rPr>
        <w:lastRenderedPageBreak/>
        <w:t xml:space="preserve">Artículo </w:t>
      </w:r>
      <w:r w:rsidR="002C03E6">
        <w:rPr>
          <w:rStyle w:val="Ttulo2Car"/>
        </w:rPr>
        <w:t>31</w:t>
      </w:r>
      <w:r w:rsidR="00F940A6" w:rsidRPr="00355EAE">
        <w:rPr>
          <w:rStyle w:val="Ttulo2Car"/>
        </w:rPr>
        <w:t>. Conexiones domiciliares.</w:t>
      </w:r>
      <w:bookmarkEnd w:id="36"/>
      <w:r w:rsidR="00F940A6" w:rsidRPr="00F940A6">
        <w:rPr>
          <w:rFonts w:cs="Arial"/>
          <w:szCs w:val="22"/>
        </w:rPr>
        <w:t xml:space="preserve">  El usuario podrá hacer las conexiones que estime conveniente en el interior del inmueble (conexión </w:t>
      </w:r>
      <w:proofErr w:type="spellStart"/>
      <w:r w:rsidR="00F940A6" w:rsidRPr="00F940A6">
        <w:rPr>
          <w:rFonts w:cs="Arial"/>
          <w:szCs w:val="22"/>
        </w:rPr>
        <w:t>intra</w:t>
      </w:r>
      <w:proofErr w:type="spellEnd"/>
      <w:r w:rsidR="00F940A6" w:rsidRPr="00F940A6">
        <w:rPr>
          <w:rFonts w:cs="Arial"/>
          <w:szCs w:val="22"/>
        </w:rPr>
        <w:t xml:space="preserve"> domiciliaria), pero le queda prohibido extenderla a inmuebles vecinos, aun cuando sean del mismo propietario.</w:t>
      </w:r>
    </w:p>
    <w:p w:rsidR="00F940A6" w:rsidRPr="00F940A6" w:rsidRDefault="00F940A6" w:rsidP="00F940A6">
      <w:pPr>
        <w:jc w:val="both"/>
        <w:rPr>
          <w:rFonts w:cs="Arial"/>
          <w:szCs w:val="22"/>
        </w:rPr>
      </w:pPr>
    </w:p>
    <w:p w:rsidR="00F940A6" w:rsidRPr="00F940A6" w:rsidRDefault="00355EAE" w:rsidP="00F940A6">
      <w:pPr>
        <w:jc w:val="both"/>
        <w:rPr>
          <w:rFonts w:cs="Arial"/>
          <w:szCs w:val="22"/>
        </w:rPr>
      </w:pPr>
      <w:bookmarkStart w:id="37" w:name="_Toc3382371"/>
      <w:r>
        <w:rPr>
          <w:rStyle w:val="Ttulo2Car"/>
        </w:rPr>
        <w:t>Artículo 3</w:t>
      </w:r>
      <w:r w:rsidR="002C03E6">
        <w:rPr>
          <w:rStyle w:val="Ttulo2Car"/>
        </w:rPr>
        <w:t>2</w:t>
      </w:r>
      <w:r w:rsidR="00F940A6" w:rsidRPr="00355EAE">
        <w:rPr>
          <w:rStyle w:val="Ttulo2Car"/>
        </w:rPr>
        <w:t>. Funcionamiento del medidor</w:t>
      </w:r>
      <w:bookmarkEnd w:id="37"/>
      <w:r w:rsidR="00F940A6" w:rsidRPr="00F940A6">
        <w:rPr>
          <w:rFonts w:cs="Arial"/>
          <w:b/>
          <w:szCs w:val="22"/>
        </w:rPr>
        <w:t>.</w:t>
      </w:r>
      <w:r w:rsidR="00F940A6" w:rsidRPr="00F940A6">
        <w:rPr>
          <w:rFonts w:cs="Arial"/>
          <w:szCs w:val="22"/>
        </w:rPr>
        <w:t xml:space="preserve">  </w:t>
      </w:r>
      <w:r w:rsidR="00D9433A">
        <w:rPr>
          <w:rFonts w:cs="Arial"/>
          <w:szCs w:val="22"/>
        </w:rPr>
        <w:t>El DAA</w:t>
      </w:r>
      <w:r w:rsidR="00557695">
        <w:rPr>
          <w:rFonts w:cs="Arial"/>
          <w:szCs w:val="22"/>
        </w:rPr>
        <w:t>,</w:t>
      </w:r>
      <w:r w:rsidR="00F940A6" w:rsidRPr="00F940A6">
        <w:rPr>
          <w:rFonts w:cs="Arial"/>
          <w:szCs w:val="22"/>
        </w:rPr>
        <w:t xml:space="preserve"> velará por el adecuado funcionamiento del medidor, pero el usuario será el responsable de cubrir el costo de las reparaciones o reposición a causa de desgaste, desaparición o destrucción causada voluntaria o involuntariamente por el usuario. El cambio o reparación de la caja protectora corre a cuenta del usuario.</w:t>
      </w:r>
    </w:p>
    <w:p w:rsidR="00F940A6" w:rsidRPr="00F940A6" w:rsidRDefault="00F940A6" w:rsidP="00F940A6">
      <w:pPr>
        <w:jc w:val="both"/>
        <w:rPr>
          <w:rFonts w:cs="Arial"/>
          <w:szCs w:val="22"/>
        </w:rPr>
      </w:pPr>
    </w:p>
    <w:p w:rsidR="00F940A6" w:rsidRPr="00F940A6" w:rsidRDefault="00355EAE" w:rsidP="00F940A6">
      <w:pPr>
        <w:jc w:val="both"/>
        <w:rPr>
          <w:rFonts w:cs="Arial"/>
          <w:szCs w:val="22"/>
        </w:rPr>
      </w:pPr>
      <w:bookmarkStart w:id="38" w:name="_Toc3382372"/>
      <w:r>
        <w:rPr>
          <w:rStyle w:val="Ttulo2Car"/>
        </w:rPr>
        <w:t>Artículo 3</w:t>
      </w:r>
      <w:r w:rsidR="002C03E6">
        <w:rPr>
          <w:rStyle w:val="Ttulo2Car"/>
        </w:rPr>
        <w:t>3</w:t>
      </w:r>
      <w:r w:rsidR="00F940A6" w:rsidRPr="00355EAE">
        <w:rPr>
          <w:rStyle w:val="Ttulo2Car"/>
        </w:rPr>
        <w:t>. Dotación del servicio</w:t>
      </w:r>
      <w:bookmarkEnd w:id="38"/>
      <w:r w:rsidR="00F940A6" w:rsidRPr="00F940A6">
        <w:rPr>
          <w:rFonts w:cs="Arial"/>
          <w:b/>
          <w:szCs w:val="22"/>
        </w:rPr>
        <w:t>.</w:t>
      </w:r>
      <w:r w:rsidR="00F940A6" w:rsidRPr="00F940A6">
        <w:rPr>
          <w:rFonts w:cs="Arial"/>
          <w:szCs w:val="22"/>
        </w:rPr>
        <w:t xml:space="preserve">  La dotación del servicio de agua es responsa</w:t>
      </w:r>
      <w:r w:rsidR="00D9433A">
        <w:rPr>
          <w:rFonts w:cs="Arial"/>
          <w:szCs w:val="22"/>
        </w:rPr>
        <w:t>bilidad del</w:t>
      </w:r>
      <w:r w:rsidR="00F940A6" w:rsidRPr="00F940A6">
        <w:rPr>
          <w:rFonts w:cs="Arial"/>
          <w:szCs w:val="22"/>
        </w:rPr>
        <w:t xml:space="preserve"> </w:t>
      </w:r>
      <w:r w:rsidR="00D9433A">
        <w:rPr>
          <w:rFonts w:cs="Arial"/>
          <w:szCs w:val="22"/>
        </w:rPr>
        <w:t>DAA</w:t>
      </w:r>
      <w:r w:rsidR="00F940A6" w:rsidRPr="00F940A6">
        <w:rPr>
          <w:rFonts w:cs="Arial"/>
          <w:szCs w:val="22"/>
        </w:rPr>
        <w:t xml:space="preserve"> siempre que se cuente con el caudal de agua suficiente para satisfacer la demanda del servicio y el usuario haya llenado los requisitos establecidos en su solicitud de instalación.</w:t>
      </w:r>
    </w:p>
    <w:p w:rsidR="00F940A6" w:rsidRPr="00F940A6" w:rsidRDefault="00F940A6" w:rsidP="00F940A6">
      <w:pPr>
        <w:jc w:val="both"/>
        <w:rPr>
          <w:rFonts w:cs="Arial"/>
          <w:szCs w:val="22"/>
        </w:rPr>
      </w:pPr>
    </w:p>
    <w:p w:rsidR="00F940A6" w:rsidRPr="00F940A6" w:rsidRDefault="002C03E6" w:rsidP="00F940A6">
      <w:pPr>
        <w:jc w:val="both"/>
        <w:rPr>
          <w:rFonts w:cs="Arial"/>
          <w:szCs w:val="22"/>
        </w:rPr>
      </w:pPr>
      <w:bookmarkStart w:id="39" w:name="_Toc3382373"/>
      <w:r>
        <w:rPr>
          <w:rStyle w:val="Ttulo2Car"/>
        </w:rPr>
        <w:t>Artículo 34</w:t>
      </w:r>
      <w:r w:rsidR="00F940A6" w:rsidRPr="00355EAE">
        <w:rPr>
          <w:rStyle w:val="Ttulo2Car"/>
        </w:rPr>
        <w:t>. No uso del servicio</w:t>
      </w:r>
      <w:bookmarkEnd w:id="39"/>
      <w:r w:rsidR="00F940A6" w:rsidRPr="00F940A6">
        <w:rPr>
          <w:rFonts w:cs="Arial"/>
          <w:szCs w:val="22"/>
        </w:rPr>
        <w:t>. Cuando por cualquier razón el usuario no haga uso del servicio de agua instalado, este deberá pagar el valor mensual es</w:t>
      </w:r>
      <w:r>
        <w:rPr>
          <w:rFonts w:cs="Arial"/>
          <w:szCs w:val="22"/>
        </w:rPr>
        <w:t>tablecido para el rango de 0 a 2</w:t>
      </w:r>
      <w:r w:rsidR="00F940A6" w:rsidRPr="00F940A6">
        <w:rPr>
          <w:rFonts w:cs="Arial"/>
          <w:szCs w:val="22"/>
        </w:rPr>
        <w:t>0 metros cúbicos.</w:t>
      </w:r>
    </w:p>
    <w:p w:rsidR="00F940A6" w:rsidRPr="00F940A6" w:rsidRDefault="00F940A6" w:rsidP="00F940A6">
      <w:pPr>
        <w:jc w:val="both"/>
        <w:rPr>
          <w:rFonts w:cs="Arial"/>
          <w:szCs w:val="22"/>
        </w:rPr>
      </w:pPr>
    </w:p>
    <w:p w:rsidR="00F940A6" w:rsidRPr="00F940A6" w:rsidRDefault="00355EAE" w:rsidP="00F940A6">
      <w:pPr>
        <w:jc w:val="both"/>
        <w:rPr>
          <w:rFonts w:cs="Arial"/>
          <w:szCs w:val="22"/>
        </w:rPr>
      </w:pPr>
      <w:bookmarkStart w:id="40" w:name="_Toc3382374"/>
      <w:r>
        <w:rPr>
          <w:rStyle w:val="Ttulo2Car"/>
        </w:rPr>
        <w:t>Artículo 3</w:t>
      </w:r>
      <w:r w:rsidR="002C03E6">
        <w:rPr>
          <w:rStyle w:val="Ttulo2Car"/>
        </w:rPr>
        <w:t>5</w:t>
      </w:r>
      <w:r w:rsidR="00F940A6" w:rsidRPr="00355EAE">
        <w:rPr>
          <w:rStyle w:val="Ttulo2Car"/>
        </w:rPr>
        <w:t>.  Cobro de servicio no medido</w:t>
      </w:r>
      <w:bookmarkEnd w:id="40"/>
      <w:r w:rsidR="00F940A6" w:rsidRPr="00F940A6">
        <w:rPr>
          <w:rFonts w:cs="Arial"/>
          <w:b/>
          <w:szCs w:val="22"/>
        </w:rPr>
        <w:t>.</w:t>
      </w:r>
      <w:r w:rsidR="00F940A6" w:rsidRPr="00F940A6">
        <w:rPr>
          <w:rFonts w:cs="Arial"/>
          <w:szCs w:val="22"/>
        </w:rPr>
        <w:t xml:space="preserve"> Cuando no sea posible medir el consumo mensual del servicio de agua a un </w:t>
      </w:r>
      <w:r w:rsidR="00D9433A">
        <w:rPr>
          <w:rFonts w:cs="Arial"/>
          <w:szCs w:val="22"/>
        </w:rPr>
        <w:t>usuario por cualquier causa, el Departamento de Agua</w:t>
      </w:r>
      <w:r w:rsidR="00F940A6" w:rsidRPr="00F940A6">
        <w:rPr>
          <w:rFonts w:cs="Arial"/>
          <w:szCs w:val="22"/>
        </w:rPr>
        <w:t xml:space="preserve"> cobrará conforme a un valor de consumo estimado que será equivalente al consumo promedio de tres meses de lecturas inmediatas y anteriores a la ausencia de medición, siempre y cuando la causa no sea imputable al usuario.</w:t>
      </w:r>
    </w:p>
    <w:p w:rsidR="00F940A6" w:rsidRPr="00F940A6" w:rsidRDefault="00F940A6" w:rsidP="00F940A6">
      <w:pPr>
        <w:jc w:val="both"/>
        <w:rPr>
          <w:rFonts w:cs="Arial"/>
          <w:szCs w:val="22"/>
        </w:rPr>
      </w:pPr>
    </w:p>
    <w:p w:rsidR="00F940A6" w:rsidRPr="00F940A6" w:rsidRDefault="00F940A6" w:rsidP="00F940A6">
      <w:pPr>
        <w:jc w:val="both"/>
        <w:rPr>
          <w:rFonts w:cs="Arial"/>
          <w:szCs w:val="22"/>
        </w:rPr>
      </w:pPr>
      <w:r w:rsidRPr="00F940A6">
        <w:rPr>
          <w:rFonts w:cs="Arial"/>
          <w:szCs w:val="22"/>
        </w:rPr>
        <w:t>En aquellos servicios de agua en que no sea posible determinar el consumo por causas imputables al usuario y previa notificación no haya cumplido con el plazo fijado para eliminar la causa que</w:t>
      </w:r>
      <w:r>
        <w:rPr>
          <w:rFonts w:cs="Arial"/>
          <w:szCs w:val="22"/>
        </w:rPr>
        <w:t xml:space="preserve"> im</w:t>
      </w:r>
      <w:r w:rsidR="00D9433A">
        <w:rPr>
          <w:rFonts w:cs="Arial"/>
          <w:szCs w:val="22"/>
        </w:rPr>
        <w:t xml:space="preserve">pida la toma de lectura, el </w:t>
      </w:r>
      <w:r w:rsidR="00D37059">
        <w:rPr>
          <w:rFonts w:cs="Arial"/>
          <w:szCs w:val="22"/>
        </w:rPr>
        <w:t>XXXXXXXXXX</w:t>
      </w:r>
      <w:r w:rsidRPr="00F940A6">
        <w:rPr>
          <w:rFonts w:cs="Arial"/>
          <w:szCs w:val="22"/>
        </w:rPr>
        <w:t xml:space="preserve"> cobrará una multa equivalente al 100% del consumo estimado preceptuado en el artículo (anterior) más el precio correspondiente al rango de consumo como si fuese medido.</w:t>
      </w:r>
    </w:p>
    <w:p w:rsidR="00F940A6" w:rsidRPr="00F940A6" w:rsidRDefault="00F940A6" w:rsidP="00F940A6">
      <w:pPr>
        <w:pStyle w:val="Ttulo1"/>
      </w:pPr>
      <w:bookmarkStart w:id="41" w:name="_Toc3382375"/>
      <w:r w:rsidRPr="00F940A6">
        <w:t>Capitulo III</w:t>
      </w:r>
      <w:bookmarkEnd w:id="41"/>
    </w:p>
    <w:p w:rsidR="00F940A6" w:rsidRPr="00F940A6" w:rsidRDefault="00F940A6" w:rsidP="00F940A6">
      <w:pPr>
        <w:pStyle w:val="Ttulo2"/>
        <w:jc w:val="center"/>
      </w:pPr>
      <w:bookmarkStart w:id="42" w:name="_Toc3382376"/>
      <w:r w:rsidRPr="00F940A6">
        <w:t>Adeudos y Mora</w:t>
      </w:r>
      <w:bookmarkEnd w:id="42"/>
    </w:p>
    <w:p w:rsidR="00F940A6" w:rsidRPr="00F940A6" w:rsidRDefault="00F940A6" w:rsidP="00F940A6">
      <w:pPr>
        <w:jc w:val="both"/>
        <w:rPr>
          <w:rFonts w:ascii="Arial" w:hAnsi="Arial" w:cs="Arial"/>
          <w:szCs w:val="22"/>
          <w:highlight w:val="yellow"/>
        </w:rPr>
      </w:pPr>
    </w:p>
    <w:p w:rsidR="00F940A6" w:rsidRPr="00557695" w:rsidRDefault="00F940A6" w:rsidP="00F940A6">
      <w:pPr>
        <w:jc w:val="both"/>
        <w:rPr>
          <w:rFonts w:cs="Arial"/>
          <w:szCs w:val="22"/>
        </w:rPr>
      </w:pPr>
      <w:bookmarkStart w:id="43" w:name="_Toc3382377"/>
      <w:r w:rsidRPr="00557695">
        <w:rPr>
          <w:rStyle w:val="Ttulo2Car"/>
        </w:rPr>
        <w:t>Artículo 3</w:t>
      </w:r>
      <w:r w:rsidR="002C03E6" w:rsidRPr="00557695">
        <w:rPr>
          <w:rStyle w:val="Ttulo2Car"/>
        </w:rPr>
        <w:t>6</w:t>
      </w:r>
      <w:r w:rsidRPr="00557695">
        <w:rPr>
          <w:rStyle w:val="Ttulo2Car"/>
        </w:rPr>
        <w:t>. Responsabilidad</w:t>
      </w:r>
      <w:bookmarkEnd w:id="43"/>
      <w:r w:rsidRPr="00557695">
        <w:rPr>
          <w:rFonts w:cs="Arial"/>
          <w:szCs w:val="22"/>
        </w:rPr>
        <w:t>. El propietario del inmueble será responsable</w:t>
      </w:r>
      <w:r w:rsidR="007A2E62" w:rsidRPr="00557695">
        <w:rPr>
          <w:rFonts w:cs="Arial"/>
          <w:szCs w:val="22"/>
        </w:rPr>
        <w:t xml:space="preserve"> ante el DAA,</w:t>
      </w:r>
      <w:r w:rsidRPr="00557695">
        <w:rPr>
          <w:rFonts w:cs="Arial"/>
          <w:szCs w:val="22"/>
        </w:rPr>
        <w:t xml:space="preserve"> por los adeudos a fav</w:t>
      </w:r>
      <w:r w:rsidR="007A2E62" w:rsidRPr="00557695">
        <w:rPr>
          <w:rFonts w:cs="Arial"/>
          <w:szCs w:val="22"/>
        </w:rPr>
        <w:t>or de ésta. En consecuencia, el DAA</w:t>
      </w:r>
      <w:r w:rsidRPr="00557695">
        <w:rPr>
          <w:rFonts w:cs="Arial"/>
          <w:szCs w:val="22"/>
        </w:rPr>
        <w:t xml:space="preserve"> podrá exigir al propietario el cumplimiento total de la obligación.</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r w:rsidRPr="00557695">
        <w:rPr>
          <w:rFonts w:cs="Arial"/>
          <w:szCs w:val="22"/>
        </w:rPr>
        <w:t>Las condiciones que los particulares pacten en los contratos de compraventa, arrendamiento, uso, usufructo, habitación o cualquier otro de naturaleza similar no afectarán las disposiciones de este reglamento y su aplicabilidad.</w:t>
      </w:r>
    </w:p>
    <w:p w:rsidR="00F940A6" w:rsidRPr="00557695" w:rsidRDefault="00F940A6" w:rsidP="00F940A6">
      <w:pPr>
        <w:jc w:val="both"/>
        <w:rPr>
          <w:rFonts w:cs="Arial"/>
          <w:szCs w:val="22"/>
        </w:rPr>
      </w:pPr>
    </w:p>
    <w:p w:rsidR="00F940A6" w:rsidRPr="00557695" w:rsidRDefault="00F940A6" w:rsidP="00F940A6">
      <w:pPr>
        <w:jc w:val="both"/>
        <w:rPr>
          <w:rFonts w:cs="Arial"/>
          <w:color w:val="FF0000"/>
          <w:szCs w:val="22"/>
        </w:rPr>
      </w:pPr>
      <w:bookmarkStart w:id="44" w:name="_Toc3382378"/>
      <w:r w:rsidRPr="00557695">
        <w:rPr>
          <w:rStyle w:val="Ttulo2Car"/>
        </w:rPr>
        <w:t xml:space="preserve">Artículo </w:t>
      </w:r>
      <w:r w:rsidR="00355EAE" w:rsidRPr="00557695">
        <w:rPr>
          <w:rStyle w:val="Ttulo2Car"/>
        </w:rPr>
        <w:t>3</w:t>
      </w:r>
      <w:r w:rsidR="002C03E6" w:rsidRPr="00557695">
        <w:rPr>
          <w:rStyle w:val="Ttulo2Car"/>
        </w:rPr>
        <w:t>7</w:t>
      </w:r>
      <w:r w:rsidRPr="00557695">
        <w:rPr>
          <w:rStyle w:val="Ttulo2Car"/>
        </w:rPr>
        <w:t>.  Anotación de la deuda</w:t>
      </w:r>
      <w:bookmarkEnd w:id="44"/>
      <w:r w:rsidRPr="00557695">
        <w:rPr>
          <w:rFonts w:cs="Arial"/>
          <w:b/>
          <w:szCs w:val="22"/>
        </w:rPr>
        <w:t>.</w:t>
      </w:r>
      <w:r w:rsidRPr="00557695">
        <w:rPr>
          <w:rFonts w:cs="Arial"/>
          <w:szCs w:val="22"/>
        </w:rPr>
        <w:t xml:space="preserve"> Cu</w:t>
      </w:r>
      <w:r w:rsidR="007A2E62" w:rsidRPr="00557695">
        <w:rPr>
          <w:rFonts w:cs="Arial"/>
          <w:szCs w:val="22"/>
        </w:rPr>
        <w:t>ando exista deuda a favor de</w:t>
      </w:r>
      <w:r w:rsidR="00557695" w:rsidRPr="00557695">
        <w:rPr>
          <w:rFonts w:cs="Arial"/>
          <w:szCs w:val="22"/>
        </w:rPr>
        <w:t xml:space="preserve"> la municipalidad en el servicio de agua, e</w:t>
      </w:r>
      <w:r w:rsidR="007A2E62" w:rsidRPr="00557695">
        <w:rPr>
          <w:rFonts w:cs="Arial"/>
          <w:szCs w:val="22"/>
        </w:rPr>
        <w:t>l DAA</w:t>
      </w:r>
      <w:r w:rsidRPr="00557695">
        <w:rPr>
          <w:rFonts w:cs="Arial"/>
          <w:szCs w:val="22"/>
        </w:rPr>
        <w:t xml:space="preserve"> anotará en el registro digital y/o escrito del título o del derecho de servicio de agua potable a un inmueble y no se operará ninguna transacción sobre el mismo mientras el adeudo correspondiente no sea cancelado.</w:t>
      </w:r>
      <w:r w:rsidR="007A2E62" w:rsidRPr="00557695">
        <w:rPr>
          <w:rFonts w:cs="Arial"/>
          <w:color w:val="FF0000"/>
          <w:szCs w:val="22"/>
        </w:rPr>
        <w:t xml:space="preserve"> </w:t>
      </w:r>
    </w:p>
    <w:p w:rsidR="00557695" w:rsidRPr="00557695" w:rsidRDefault="00557695" w:rsidP="00F940A6">
      <w:pPr>
        <w:jc w:val="both"/>
        <w:rPr>
          <w:rFonts w:cs="Arial"/>
          <w:szCs w:val="22"/>
        </w:rPr>
      </w:pPr>
    </w:p>
    <w:p w:rsidR="00F940A6" w:rsidRPr="00557695" w:rsidRDefault="00F940A6" w:rsidP="00F940A6">
      <w:pPr>
        <w:jc w:val="both"/>
        <w:rPr>
          <w:rFonts w:cs="Arial"/>
          <w:szCs w:val="22"/>
        </w:rPr>
      </w:pPr>
      <w:r w:rsidRPr="00557695">
        <w:rPr>
          <w:rFonts w:cs="Arial"/>
          <w:szCs w:val="22"/>
        </w:rPr>
        <w:t>Al momento de hacerse la anotación se trasladará a la administración de</w:t>
      </w:r>
      <w:r w:rsidR="00072FF3">
        <w:rPr>
          <w:rFonts w:cs="Arial"/>
          <w:szCs w:val="22"/>
        </w:rPr>
        <w:t>l</w:t>
      </w:r>
      <w:r w:rsidRPr="00557695">
        <w:rPr>
          <w:rFonts w:cs="Arial"/>
          <w:szCs w:val="22"/>
        </w:rPr>
        <w:t xml:space="preserve"> </w:t>
      </w:r>
      <w:r w:rsidR="00795742" w:rsidRPr="00557695">
        <w:rPr>
          <w:rFonts w:cs="Arial"/>
          <w:szCs w:val="22"/>
        </w:rPr>
        <w:t>DAA</w:t>
      </w:r>
      <w:r w:rsidRPr="00557695">
        <w:rPr>
          <w:rFonts w:cs="Arial"/>
          <w:szCs w:val="22"/>
        </w:rPr>
        <w:t xml:space="preserve"> el expediente a efecto de que se notifique al usuario dicha anotación, fijándole el plazo de quince días para que solvente su situación.</w:t>
      </w:r>
    </w:p>
    <w:p w:rsidR="00F940A6" w:rsidRPr="00F940A6" w:rsidRDefault="00F940A6" w:rsidP="00F940A6">
      <w:pPr>
        <w:jc w:val="both"/>
        <w:rPr>
          <w:rFonts w:cs="Arial"/>
          <w:szCs w:val="22"/>
          <w:highlight w:val="yellow"/>
        </w:rPr>
      </w:pPr>
    </w:p>
    <w:p w:rsidR="00F940A6" w:rsidRPr="00557695" w:rsidRDefault="00F940A6" w:rsidP="00F940A6">
      <w:pPr>
        <w:jc w:val="both"/>
        <w:rPr>
          <w:rFonts w:cs="Arial"/>
          <w:szCs w:val="22"/>
        </w:rPr>
      </w:pPr>
      <w:bookmarkStart w:id="45" w:name="_Toc3382379"/>
      <w:r w:rsidRPr="00557695">
        <w:rPr>
          <w:rStyle w:val="Ttulo2Car"/>
        </w:rPr>
        <w:t xml:space="preserve">Artículo </w:t>
      </w:r>
      <w:r w:rsidR="00355EAE" w:rsidRPr="00557695">
        <w:rPr>
          <w:rStyle w:val="Ttulo2Car"/>
        </w:rPr>
        <w:t>3</w:t>
      </w:r>
      <w:r w:rsidR="002C03E6" w:rsidRPr="00557695">
        <w:rPr>
          <w:rStyle w:val="Ttulo2Car"/>
        </w:rPr>
        <w:t>8</w:t>
      </w:r>
      <w:r w:rsidRPr="00557695">
        <w:rPr>
          <w:rStyle w:val="Ttulo2Car"/>
        </w:rPr>
        <w:t>. Convenio de pago</w:t>
      </w:r>
      <w:bookmarkEnd w:id="45"/>
      <w:r w:rsidRPr="00557695">
        <w:rPr>
          <w:rFonts w:cs="Arial"/>
          <w:szCs w:val="22"/>
        </w:rPr>
        <w:t>. El usua</w:t>
      </w:r>
      <w:r w:rsidR="007A2E62" w:rsidRPr="00557695">
        <w:rPr>
          <w:rFonts w:cs="Arial"/>
          <w:szCs w:val="22"/>
        </w:rPr>
        <w:t>rio debe pagar los adeudos a la municipalidad</w:t>
      </w:r>
      <w:r w:rsidRPr="00557695">
        <w:rPr>
          <w:rFonts w:cs="Arial"/>
          <w:szCs w:val="22"/>
        </w:rPr>
        <w:t xml:space="preserve"> dentro del plazo que corresponde; sin embargo, cuando por cualquier circunstancia no pueda pagarlo al contado podrá solicitar la celebració</w:t>
      </w:r>
      <w:r w:rsidR="007A2E62" w:rsidRPr="00557695">
        <w:rPr>
          <w:rFonts w:cs="Arial"/>
          <w:szCs w:val="22"/>
        </w:rPr>
        <w:t>n de un convenio de pago con el DAA</w:t>
      </w:r>
      <w:r w:rsidRPr="00557695">
        <w:rPr>
          <w:rFonts w:cs="Arial"/>
          <w:szCs w:val="22"/>
        </w:rPr>
        <w:t xml:space="preserve"> a efecto de pagar por mensualidades el adeudo respectivo de conformi</w:t>
      </w:r>
      <w:r w:rsidR="007A2E62" w:rsidRPr="00557695">
        <w:rPr>
          <w:rFonts w:cs="Arial"/>
          <w:szCs w:val="22"/>
        </w:rPr>
        <w:t>dad con las disposiciones de JA</w:t>
      </w:r>
      <w:r w:rsidR="00557695" w:rsidRPr="00557695">
        <w:rPr>
          <w:rFonts w:cs="Arial"/>
          <w:szCs w:val="22"/>
        </w:rPr>
        <w:t>M</w:t>
      </w:r>
      <w:r w:rsidR="007A2E62" w:rsidRPr="00557695">
        <w:rPr>
          <w:rFonts w:cs="Arial"/>
          <w:szCs w:val="22"/>
        </w:rPr>
        <w:t xml:space="preserve"> y el DAA</w:t>
      </w:r>
      <w:r w:rsidRPr="00557695">
        <w:rPr>
          <w:rFonts w:cs="Arial"/>
          <w:szCs w:val="22"/>
        </w:rPr>
        <w:t>.</w:t>
      </w:r>
    </w:p>
    <w:p w:rsidR="00F940A6" w:rsidRPr="00F940A6" w:rsidRDefault="00F940A6" w:rsidP="00F940A6">
      <w:pPr>
        <w:jc w:val="both"/>
        <w:rPr>
          <w:rFonts w:cs="Arial"/>
          <w:szCs w:val="22"/>
          <w:highlight w:val="yellow"/>
        </w:rPr>
      </w:pPr>
    </w:p>
    <w:p w:rsidR="00F940A6" w:rsidRPr="00557695" w:rsidRDefault="00F940A6" w:rsidP="00F940A6">
      <w:pPr>
        <w:jc w:val="both"/>
        <w:rPr>
          <w:rFonts w:cs="Arial"/>
          <w:szCs w:val="22"/>
        </w:rPr>
      </w:pPr>
      <w:bookmarkStart w:id="46" w:name="_Toc3382380"/>
      <w:r w:rsidRPr="00557695">
        <w:rPr>
          <w:rStyle w:val="Ttulo2Car"/>
        </w:rPr>
        <w:t>Artículo 3</w:t>
      </w:r>
      <w:r w:rsidR="002C03E6" w:rsidRPr="00557695">
        <w:rPr>
          <w:rStyle w:val="Ttulo2Car"/>
        </w:rPr>
        <w:t>9</w:t>
      </w:r>
      <w:r w:rsidRPr="00557695">
        <w:rPr>
          <w:rStyle w:val="Ttulo2Car"/>
        </w:rPr>
        <w:t>. Intereses y Mora</w:t>
      </w:r>
      <w:bookmarkEnd w:id="46"/>
      <w:r w:rsidRPr="00557695">
        <w:rPr>
          <w:rFonts w:cs="Arial"/>
          <w:b/>
          <w:szCs w:val="22"/>
        </w:rPr>
        <w:t>.</w:t>
      </w:r>
      <w:r w:rsidRPr="00557695">
        <w:rPr>
          <w:rFonts w:cs="Arial"/>
          <w:szCs w:val="22"/>
        </w:rPr>
        <w:t xml:space="preserve"> Si después de los quince días que tiene el usuario para el pago de su factura de consumo, hasta los 60 días, todavía no ha hecho efectivo su pago, la cantidad ad</w:t>
      </w:r>
      <w:r w:rsidR="007A2E62" w:rsidRPr="00557695">
        <w:rPr>
          <w:rFonts w:cs="Arial"/>
          <w:szCs w:val="22"/>
        </w:rPr>
        <w:t>eudada, devengará a favor de la municipalidad</w:t>
      </w:r>
      <w:r w:rsidRPr="00557695">
        <w:rPr>
          <w:rFonts w:cs="Arial"/>
          <w:szCs w:val="22"/>
        </w:rPr>
        <w:t xml:space="preserve"> un interés del 25%, </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r w:rsidRPr="00557695">
        <w:rPr>
          <w:rFonts w:cs="Arial"/>
          <w:szCs w:val="22"/>
        </w:rPr>
        <w:t>Si se hubiera realizado convenio de pago, vencido el plazo fijado para el pag</w:t>
      </w:r>
      <w:r w:rsidR="007A2E62" w:rsidRPr="00557695">
        <w:rPr>
          <w:rFonts w:cs="Arial"/>
          <w:szCs w:val="22"/>
        </w:rPr>
        <w:t>o del convenio contraído con el DAA</w:t>
      </w:r>
      <w:r w:rsidRPr="00557695">
        <w:rPr>
          <w:rFonts w:cs="Arial"/>
          <w:szCs w:val="22"/>
        </w:rPr>
        <w:t xml:space="preserve"> se generará el cobro de recargos por mora de acuerdo al porcentaje que para tales casos autorice el Concejo Municipal.  </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r w:rsidRPr="00557695">
        <w:rPr>
          <w:rFonts w:cs="Arial"/>
          <w:szCs w:val="22"/>
        </w:rPr>
        <w:t>La mora comenzará a correr a partir del segundo mes en que se ha dejado de cancelar el consumo mensual de agua potable.</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bookmarkStart w:id="47" w:name="_Toc3382381"/>
      <w:r w:rsidRPr="00557695">
        <w:rPr>
          <w:rStyle w:val="Ttulo2Car"/>
        </w:rPr>
        <w:t xml:space="preserve">Artículo </w:t>
      </w:r>
      <w:r w:rsidR="002C03E6" w:rsidRPr="00557695">
        <w:rPr>
          <w:rStyle w:val="Ttulo2Car"/>
        </w:rPr>
        <w:t>40</w:t>
      </w:r>
      <w:r w:rsidRPr="00557695">
        <w:rPr>
          <w:rStyle w:val="Ttulo2Car"/>
        </w:rPr>
        <w:t>. Traspaso</w:t>
      </w:r>
      <w:bookmarkEnd w:id="47"/>
      <w:r w:rsidRPr="00557695">
        <w:rPr>
          <w:rFonts w:cs="Arial"/>
          <w:szCs w:val="22"/>
        </w:rPr>
        <w:t xml:space="preserve">.  Únicamente se podrá hacer el traspaso del servicio de agua potable a favor de la persona que adquirió el bien inmueble en donde esté instalado el servicio. </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r w:rsidRPr="00557695">
        <w:rPr>
          <w:rFonts w:cs="Arial"/>
          <w:szCs w:val="22"/>
        </w:rPr>
        <w:t>Para que se autorice el traspaso, el propietario del inmueble debe estar solvente en el pago de las tasas correspondientes y demás compromisos u obligaciones con la Municipalidad.</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bookmarkStart w:id="48" w:name="_Toc3382382"/>
      <w:r w:rsidRPr="00557695">
        <w:rPr>
          <w:rStyle w:val="Ttulo2Car"/>
        </w:rPr>
        <w:t xml:space="preserve">Artículo </w:t>
      </w:r>
      <w:r w:rsidR="002C03E6" w:rsidRPr="00557695">
        <w:rPr>
          <w:rStyle w:val="Ttulo2Car"/>
        </w:rPr>
        <w:t>41</w:t>
      </w:r>
      <w:r w:rsidRPr="00557695">
        <w:rPr>
          <w:rStyle w:val="Ttulo2Car"/>
        </w:rPr>
        <w:t>.  Desmembración de Inmueble</w:t>
      </w:r>
      <w:bookmarkEnd w:id="48"/>
      <w:r w:rsidRPr="00557695">
        <w:rPr>
          <w:rFonts w:cs="Arial"/>
          <w:szCs w:val="22"/>
        </w:rPr>
        <w:t>. Cuando el inmueble donde esté instalado el servicio de agua potable sufre alguna desmembración, dicho servicio no podrá extenderse al nuevo inmueble. El i</w:t>
      </w:r>
      <w:r w:rsidR="007A2E62" w:rsidRPr="00557695">
        <w:rPr>
          <w:rFonts w:cs="Arial"/>
          <w:szCs w:val="22"/>
        </w:rPr>
        <w:t>nteresado deberá solicitar al DAA</w:t>
      </w:r>
      <w:r w:rsidRPr="00557695">
        <w:rPr>
          <w:rFonts w:cs="Arial"/>
          <w:szCs w:val="22"/>
        </w:rPr>
        <w:t xml:space="preserve"> la dotación respectiva.</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bookmarkStart w:id="49" w:name="_Toc3382383"/>
      <w:r w:rsidRPr="00557695">
        <w:rPr>
          <w:rStyle w:val="Ttulo2Car"/>
        </w:rPr>
        <w:t xml:space="preserve">Artículo </w:t>
      </w:r>
      <w:r w:rsidR="002C03E6" w:rsidRPr="00557695">
        <w:rPr>
          <w:rStyle w:val="Ttulo2Car"/>
        </w:rPr>
        <w:t>42</w:t>
      </w:r>
      <w:r w:rsidRPr="00557695">
        <w:rPr>
          <w:rStyle w:val="Ttulo2Car"/>
        </w:rPr>
        <w:t>. Responsabilidad del usuario</w:t>
      </w:r>
      <w:bookmarkEnd w:id="49"/>
      <w:r w:rsidRPr="00557695">
        <w:rPr>
          <w:rFonts w:cs="Arial"/>
          <w:szCs w:val="22"/>
        </w:rPr>
        <w:t>. El propietario del inmueble y el usuario, tienen la plena responsabilidad del uso del servicio y de la acometida o entronque domiciliar; cualquier daño o perjuicio causado a terceros por una defectuosa instalación domiciliar o por otras causas similares, son de su exclusiva responsabilidad.</w:t>
      </w:r>
    </w:p>
    <w:p w:rsidR="00F940A6" w:rsidRPr="00F940A6" w:rsidRDefault="00F940A6" w:rsidP="00F940A6">
      <w:pPr>
        <w:jc w:val="both"/>
        <w:rPr>
          <w:rFonts w:cs="Arial"/>
          <w:szCs w:val="22"/>
          <w:highlight w:val="yellow"/>
        </w:rPr>
      </w:pPr>
    </w:p>
    <w:p w:rsidR="00F940A6" w:rsidRPr="00557695" w:rsidRDefault="00F940A6" w:rsidP="00F940A6">
      <w:pPr>
        <w:jc w:val="both"/>
        <w:rPr>
          <w:rFonts w:cs="Arial"/>
          <w:szCs w:val="22"/>
        </w:rPr>
      </w:pPr>
      <w:bookmarkStart w:id="50" w:name="_Toc3382384"/>
      <w:r w:rsidRPr="00557695">
        <w:rPr>
          <w:rStyle w:val="Ttulo2Car"/>
        </w:rPr>
        <w:t xml:space="preserve">Artículo </w:t>
      </w:r>
      <w:r w:rsidR="00355EAE" w:rsidRPr="00557695">
        <w:rPr>
          <w:rStyle w:val="Ttulo2Car"/>
        </w:rPr>
        <w:t>4</w:t>
      </w:r>
      <w:r w:rsidR="002C03E6" w:rsidRPr="00557695">
        <w:rPr>
          <w:rStyle w:val="Ttulo2Car"/>
        </w:rPr>
        <w:t>3</w:t>
      </w:r>
      <w:r w:rsidRPr="00557695">
        <w:rPr>
          <w:rStyle w:val="Ttulo2Car"/>
        </w:rPr>
        <w:t>.  Servicios de diferentes fuentes</w:t>
      </w:r>
      <w:bookmarkEnd w:id="50"/>
      <w:r w:rsidRPr="00557695">
        <w:rPr>
          <w:rFonts w:cs="Arial"/>
          <w:szCs w:val="22"/>
        </w:rPr>
        <w:t>.  El inmueble que además del servicio</w:t>
      </w:r>
      <w:r w:rsidR="007A2E62" w:rsidRPr="00557695">
        <w:rPr>
          <w:rFonts w:cs="Arial"/>
          <w:szCs w:val="22"/>
        </w:rPr>
        <w:t xml:space="preserve"> municipal proporcionado por el DAA</w:t>
      </w:r>
      <w:r w:rsidRPr="00557695">
        <w:rPr>
          <w:rFonts w:cs="Arial"/>
          <w:szCs w:val="22"/>
        </w:rPr>
        <w:t xml:space="preserve"> cuente con otra fuente de abastecimiento deberá disponer de una acometida domiciliar separada por cada fuente de abastecimiento y no deberá existir ningún tipo de interconexión </w:t>
      </w:r>
      <w:proofErr w:type="spellStart"/>
      <w:r w:rsidRPr="00557695">
        <w:rPr>
          <w:rFonts w:cs="Arial"/>
          <w:szCs w:val="22"/>
        </w:rPr>
        <w:t>intra</w:t>
      </w:r>
      <w:proofErr w:type="spellEnd"/>
      <w:r w:rsidRPr="00557695">
        <w:rPr>
          <w:rFonts w:cs="Arial"/>
          <w:szCs w:val="22"/>
        </w:rPr>
        <w:t xml:space="preserve"> domiciliar entre los diferentes sistemas de abastecimiento.</w:t>
      </w:r>
    </w:p>
    <w:p w:rsidR="00F940A6" w:rsidRPr="00557695" w:rsidRDefault="00F940A6" w:rsidP="00F940A6">
      <w:pPr>
        <w:jc w:val="both"/>
        <w:rPr>
          <w:rFonts w:cs="Arial"/>
          <w:szCs w:val="22"/>
        </w:rPr>
      </w:pPr>
    </w:p>
    <w:p w:rsidR="00F940A6" w:rsidRPr="00557695" w:rsidRDefault="00F940A6" w:rsidP="00F940A6">
      <w:pPr>
        <w:jc w:val="both"/>
        <w:rPr>
          <w:rFonts w:cs="Arial"/>
          <w:szCs w:val="22"/>
        </w:rPr>
      </w:pPr>
      <w:bookmarkStart w:id="51" w:name="_Toc3382385"/>
      <w:r w:rsidRPr="00557695">
        <w:rPr>
          <w:rStyle w:val="Ttulo2Car"/>
        </w:rPr>
        <w:t xml:space="preserve">Artículo </w:t>
      </w:r>
      <w:r w:rsidR="002C03E6" w:rsidRPr="00557695">
        <w:rPr>
          <w:rStyle w:val="Ttulo2Car"/>
        </w:rPr>
        <w:t>44</w:t>
      </w:r>
      <w:r w:rsidRPr="00557695">
        <w:rPr>
          <w:rStyle w:val="Ttulo2Car"/>
        </w:rPr>
        <w:t>.  Otras instalaciones</w:t>
      </w:r>
      <w:bookmarkEnd w:id="51"/>
      <w:r w:rsidRPr="00557695">
        <w:rPr>
          <w:rFonts w:cs="Arial"/>
          <w:szCs w:val="22"/>
        </w:rPr>
        <w:t>.  Los postes, líneas eléctricas, telegráficas, telefónicas, de cable, conductoras de gas, de aíre comprimido, de vapor de agua y cualquier otra instalación subterránea deberán guardar una distancia mínima de un metro de separación a las líneas de conducción de agua potable.</w:t>
      </w:r>
    </w:p>
    <w:p w:rsidR="006B3F88" w:rsidRPr="006916C2" w:rsidRDefault="00164511" w:rsidP="00072FF3">
      <w:pPr>
        <w:pStyle w:val="Ttulo1"/>
      </w:pPr>
      <w:bookmarkStart w:id="52" w:name="_Toc3382386"/>
      <w:r>
        <w:t>Capítulo IV</w:t>
      </w:r>
      <w:bookmarkEnd w:id="52"/>
    </w:p>
    <w:p w:rsidR="006B3F88" w:rsidRPr="006916C2" w:rsidRDefault="006B3F88" w:rsidP="00072FF3">
      <w:pPr>
        <w:pStyle w:val="Ttulo2"/>
        <w:jc w:val="center"/>
      </w:pPr>
      <w:bookmarkStart w:id="53" w:name="_Toc3382387"/>
      <w:r w:rsidRPr="006916C2">
        <w:t>Aspectos Económicos y Financieros</w:t>
      </w:r>
      <w:bookmarkEnd w:id="53"/>
    </w:p>
    <w:p w:rsidR="006B3F88" w:rsidRPr="006916C2" w:rsidRDefault="006B3F88" w:rsidP="00072FF3">
      <w:pPr>
        <w:pStyle w:val="Ttulo2"/>
        <w:jc w:val="center"/>
      </w:pPr>
      <w:bookmarkStart w:id="54" w:name="_Toc3382388"/>
      <w:r w:rsidRPr="006916C2">
        <w:t>Área Urbana y Área Rural</w:t>
      </w:r>
      <w:bookmarkEnd w:id="54"/>
    </w:p>
    <w:p w:rsidR="006B3F88" w:rsidRPr="006916C2" w:rsidRDefault="008F25E2" w:rsidP="006B3F88">
      <w:pPr>
        <w:jc w:val="both"/>
        <w:rPr>
          <w:rFonts w:cs="Arial"/>
          <w:szCs w:val="22"/>
        </w:rPr>
      </w:pPr>
      <w:bookmarkStart w:id="55" w:name="_Toc3382389"/>
      <w:r w:rsidRPr="00DB5FB5">
        <w:rPr>
          <w:rStyle w:val="Ttulo2Car"/>
        </w:rPr>
        <w:t xml:space="preserve">Artículo </w:t>
      </w:r>
      <w:r w:rsidR="00355EAE">
        <w:rPr>
          <w:rStyle w:val="Ttulo2Car"/>
        </w:rPr>
        <w:t>4</w:t>
      </w:r>
      <w:r w:rsidR="002C03E6">
        <w:rPr>
          <w:rStyle w:val="Ttulo2Car"/>
        </w:rPr>
        <w:t>5</w:t>
      </w:r>
      <w:r w:rsidR="008401A2" w:rsidRPr="00DB5FB5">
        <w:rPr>
          <w:rStyle w:val="Ttulo2Car"/>
        </w:rPr>
        <w:t>.</w:t>
      </w:r>
      <w:r w:rsidR="006B3F88" w:rsidRPr="00DB5FB5">
        <w:rPr>
          <w:rStyle w:val="Ttulo2Car"/>
        </w:rPr>
        <w:t xml:space="preserve"> Presupuesto anual</w:t>
      </w:r>
      <w:bookmarkEnd w:id="55"/>
      <w:r w:rsidR="006B3F88" w:rsidRPr="006916C2">
        <w:rPr>
          <w:rFonts w:cs="Arial"/>
          <w:szCs w:val="22"/>
        </w:rPr>
        <w:t xml:space="preserve">. Los </w:t>
      </w:r>
      <w:r w:rsidR="00CA7CC8" w:rsidRPr="006916C2">
        <w:rPr>
          <w:rFonts w:cs="Arial"/>
          <w:szCs w:val="22"/>
        </w:rPr>
        <w:t>ingresos derivados</w:t>
      </w:r>
      <w:r w:rsidR="006B3F88" w:rsidRPr="006916C2">
        <w:rPr>
          <w:rFonts w:cs="Arial"/>
          <w:szCs w:val="22"/>
        </w:rPr>
        <w:t xml:space="preserve"> de la prestación d</w:t>
      </w:r>
      <w:r w:rsidR="00182CEE" w:rsidRPr="006916C2">
        <w:rPr>
          <w:rFonts w:cs="Arial"/>
          <w:szCs w:val="22"/>
        </w:rPr>
        <w:t>e</w:t>
      </w:r>
      <w:r w:rsidR="00CA7CC8">
        <w:rPr>
          <w:rFonts w:cs="Arial"/>
          <w:szCs w:val="22"/>
        </w:rPr>
        <w:t xml:space="preserve">l </w:t>
      </w:r>
      <w:r w:rsidR="00182CEE" w:rsidRPr="006916C2">
        <w:rPr>
          <w:rFonts w:cs="Arial"/>
          <w:szCs w:val="22"/>
        </w:rPr>
        <w:t>servicio de agua potable</w:t>
      </w:r>
      <w:r w:rsidR="006B3F88" w:rsidRPr="006916C2">
        <w:rPr>
          <w:rFonts w:cs="Arial"/>
          <w:szCs w:val="22"/>
        </w:rPr>
        <w:t xml:space="preserve">, </w:t>
      </w:r>
      <w:r w:rsidR="001F5833" w:rsidRPr="006916C2">
        <w:rPr>
          <w:rFonts w:cs="Arial"/>
          <w:szCs w:val="22"/>
        </w:rPr>
        <w:t>forman parte de</w:t>
      </w:r>
      <w:r w:rsidR="006B3F88" w:rsidRPr="006916C2">
        <w:rPr>
          <w:rFonts w:cs="Arial"/>
          <w:szCs w:val="22"/>
        </w:rPr>
        <w:t>l presupuesto municipal.</w:t>
      </w:r>
      <w:r w:rsidR="00CA7CC8">
        <w:rPr>
          <w:rFonts w:cs="Arial"/>
          <w:szCs w:val="22"/>
        </w:rPr>
        <w:t xml:space="preserve"> Los ingresos generados por este</w:t>
      </w:r>
      <w:r w:rsidR="001F5833" w:rsidRPr="006916C2">
        <w:rPr>
          <w:rFonts w:cs="Arial"/>
          <w:szCs w:val="22"/>
        </w:rPr>
        <w:t xml:space="preserve"> servicio serán destinados a cubrir los gastos de administración, operación y mantenimiento de los mismos.</w:t>
      </w:r>
    </w:p>
    <w:p w:rsidR="006B3F88" w:rsidRPr="006916C2" w:rsidRDefault="006B3F88" w:rsidP="006B3F88">
      <w:pPr>
        <w:jc w:val="both"/>
        <w:rPr>
          <w:rFonts w:cs="Arial"/>
          <w:b/>
          <w:szCs w:val="22"/>
        </w:rPr>
      </w:pPr>
    </w:p>
    <w:p w:rsidR="006B3F88" w:rsidRPr="006916C2" w:rsidRDefault="008F25E2" w:rsidP="008F25E2">
      <w:pPr>
        <w:autoSpaceDE w:val="0"/>
        <w:autoSpaceDN w:val="0"/>
        <w:adjustRightInd w:val="0"/>
        <w:jc w:val="both"/>
        <w:rPr>
          <w:rFonts w:cs="Arial"/>
          <w:szCs w:val="22"/>
        </w:rPr>
      </w:pPr>
      <w:bookmarkStart w:id="56" w:name="_Toc3382390"/>
      <w:r w:rsidRPr="00DB5FB5">
        <w:rPr>
          <w:rStyle w:val="Ttulo2Car"/>
        </w:rPr>
        <w:t xml:space="preserve">Artículo </w:t>
      </w:r>
      <w:r w:rsidR="002C03E6">
        <w:rPr>
          <w:rStyle w:val="Ttulo2Car"/>
        </w:rPr>
        <w:t>46</w:t>
      </w:r>
      <w:r w:rsidR="008401A2" w:rsidRPr="00DB5FB5">
        <w:rPr>
          <w:rStyle w:val="Ttulo2Car"/>
        </w:rPr>
        <w:t>.</w:t>
      </w:r>
      <w:r w:rsidRPr="00DB5FB5">
        <w:rPr>
          <w:rStyle w:val="Ttulo2Car"/>
        </w:rPr>
        <w:t xml:space="preserve"> </w:t>
      </w:r>
      <w:r w:rsidR="001F5833" w:rsidRPr="00DB5FB5">
        <w:rPr>
          <w:rStyle w:val="Ttulo2Car"/>
        </w:rPr>
        <w:t>Sistema tarifario</w:t>
      </w:r>
      <w:bookmarkEnd w:id="56"/>
      <w:r w:rsidR="006B3F88" w:rsidRPr="006916C2">
        <w:rPr>
          <w:rFonts w:cs="Arial"/>
          <w:b/>
          <w:szCs w:val="22"/>
        </w:rPr>
        <w:t xml:space="preserve">. </w:t>
      </w:r>
      <w:r w:rsidR="006B3F88" w:rsidRPr="006916C2">
        <w:rPr>
          <w:rFonts w:cs="Arial"/>
          <w:szCs w:val="22"/>
        </w:rPr>
        <w:t xml:space="preserve">El Concejo Municipal de conformidad con estudios técnicos realizados para el efecto, establece el monto de las siguientes tasas para la prestación </w:t>
      </w:r>
      <w:r w:rsidR="0020678D" w:rsidRPr="006916C2">
        <w:rPr>
          <w:rFonts w:cs="Arial"/>
          <w:szCs w:val="22"/>
        </w:rPr>
        <w:t>de</w:t>
      </w:r>
      <w:r w:rsidR="0020678D">
        <w:rPr>
          <w:rFonts w:cs="Arial"/>
          <w:szCs w:val="22"/>
        </w:rPr>
        <w:t xml:space="preserve">l </w:t>
      </w:r>
      <w:r w:rsidR="0020678D" w:rsidRPr="006916C2">
        <w:rPr>
          <w:rFonts w:cs="Arial"/>
          <w:szCs w:val="22"/>
        </w:rPr>
        <w:t>servicio</w:t>
      </w:r>
      <w:r w:rsidR="006B3F88" w:rsidRPr="006916C2">
        <w:rPr>
          <w:rFonts w:cs="Arial"/>
          <w:szCs w:val="22"/>
        </w:rPr>
        <w:t xml:space="preserve"> de agua potable, así:   </w:t>
      </w:r>
    </w:p>
    <w:p w:rsidR="001842AD" w:rsidRDefault="001842AD" w:rsidP="001F5833">
      <w:pPr>
        <w:autoSpaceDE w:val="0"/>
        <w:autoSpaceDN w:val="0"/>
        <w:adjustRightInd w:val="0"/>
        <w:jc w:val="center"/>
        <w:rPr>
          <w:rFonts w:cs="Arial"/>
          <w:b/>
          <w:color w:val="000080"/>
          <w:szCs w:val="22"/>
        </w:rPr>
      </w:pPr>
    </w:p>
    <w:p w:rsidR="006B3F88" w:rsidRPr="006916C2" w:rsidRDefault="006B3F88" w:rsidP="001F5833">
      <w:pPr>
        <w:autoSpaceDE w:val="0"/>
        <w:autoSpaceDN w:val="0"/>
        <w:adjustRightInd w:val="0"/>
        <w:jc w:val="center"/>
        <w:rPr>
          <w:rFonts w:cs="Arial"/>
          <w:b/>
          <w:szCs w:val="22"/>
        </w:rPr>
      </w:pPr>
      <w:r w:rsidRPr="006916C2">
        <w:rPr>
          <w:rFonts w:cs="Arial"/>
          <w:b/>
          <w:color w:val="000080"/>
          <w:szCs w:val="22"/>
        </w:rPr>
        <w:t xml:space="preserve">Tasas por la prestación del Servicio de Agua Potable </w:t>
      </w: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48"/>
        <w:gridCol w:w="1875"/>
        <w:gridCol w:w="1690"/>
      </w:tblGrid>
      <w:tr w:rsidR="006B3F88" w:rsidRPr="006916C2" w:rsidTr="00836EDB">
        <w:trPr>
          <w:trHeight w:val="264"/>
          <w:tblHeader/>
          <w:jc w:val="center"/>
        </w:trPr>
        <w:tc>
          <w:tcPr>
            <w:tcW w:w="4248" w:type="dxa"/>
            <w:shd w:val="clear" w:color="auto" w:fill="D9D9D9" w:themeFill="background1" w:themeFillShade="D9"/>
            <w:tcMar>
              <w:top w:w="15" w:type="dxa"/>
              <w:left w:w="15" w:type="dxa"/>
              <w:bottom w:w="0" w:type="dxa"/>
              <w:right w:w="15" w:type="dxa"/>
            </w:tcMar>
            <w:vAlign w:val="bottom"/>
            <w:hideMark/>
          </w:tcPr>
          <w:p w:rsidR="006B3F88" w:rsidRPr="006916C2" w:rsidRDefault="00DD4787" w:rsidP="00285DDF">
            <w:pPr>
              <w:jc w:val="center"/>
              <w:textAlignment w:val="bottom"/>
              <w:rPr>
                <w:rFonts w:eastAsia="Times New Roman" w:cs="Arial"/>
                <w:lang w:val="es-GT" w:eastAsia="es-GT"/>
              </w:rPr>
            </w:pPr>
            <w:r w:rsidRPr="006916C2">
              <w:rPr>
                <w:rFonts w:eastAsia="Times New Roman" w:cs="Arial"/>
                <w:b/>
                <w:bCs/>
                <w:color w:val="000000"/>
                <w:kern w:val="24"/>
                <w:szCs w:val="22"/>
                <w:lang w:val="es-GT" w:eastAsia="es-GT"/>
              </w:rPr>
              <w:t>Concepto</w:t>
            </w:r>
          </w:p>
        </w:tc>
        <w:tc>
          <w:tcPr>
            <w:tcW w:w="1875" w:type="dxa"/>
            <w:shd w:val="clear" w:color="auto" w:fill="D9D9D9" w:themeFill="background1" w:themeFillShade="D9"/>
            <w:tcMar>
              <w:top w:w="15" w:type="dxa"/>
              <w:left w:w="15" w:type="dxa"/>
              <w:bottom w:w="0" w:type="dxa"/>
              <w:right w:w="15" w:type="dxa"/>
            </w:tcMar>
            <w:vAlign w:val="bottom"/>
            <w:hideMark/>
          </w:tcPr>
          <w:p w:rsidR="006B3F88" w:rsidRPr="006916C2" w:rsidRDefault="00DD4787" w:rsidP="00285DDF">
            <w:pPr>
              <w:jc w:val="center"/>
              <w:textAlignment w:val="bottom"/>
              <w:rPr>
                <w:rFonts w:eastAsia="Times New Roman" w:cs="Arial"/>
                <w:lang w:val="es-GT" w:eastAsia="es-GT"/>
              </w:rPr>
            </w:pPr>
            <w:r w:rsidRPr="006916C2">
              <w:rPr>
                <w:rFonts w:eastAsia="Times New Roman" w:cs="Arial"/>
                <w:b/>
                <w:bCs/>
                <w:color w:val="000000"/>
                <w:kern w:val="24"/>
                <w:szCs w:val="22"/>
                <w:lang w:val="es-GT" w:eastAsia="es-GT"/>
              </w:rPr>
              <w:t>Tipo de Pago</w:t>
            </w:r>
          </w:p>
        </w:tc>
        <w:tc>
          <w:tcPr>
            <w:tcW w:w="1690" w:type="dxa"/>
            <w:shd w:val="clear" w:color="auto" w:fill="D9D9D9" w:themeFill="background1" w:themeFillShade="D9"/>
            <w:tcMar>
              <w:top w:w="15" w:type="dxa"/>
              <w:left w:w="15" w:type="dxa"/>
              <w:bottom w:w="0" w:type="dxa"/>
              <w:right w:w="15" w:type="dxa"/>
            </w:tcMar>
            <w:vAlign w:val="bottom"/>
            <w:hideMark/>
          </w:tcPr>
          <w:p w:rsidR="006B3F88" w:rsidRPr="006916C2" w:rsidRDefault="006B3F88" w:rsidP="00DD4787">
            <w:pPr>
              <w:jc w:val="center"/>
              <w:textAlignment w:val="bottom"/>
              <w:rPr>
                <w:rFonts w:eastAsia="Times New Roman" w:cs="Arial"/>
                <w:lang w:val="es-GT" w:eastAsia="es-GT"/>
              </w:rPr>
            </w:pPr>
            <w:r w:rsidRPr="006916C2">
              <w:rPr>
                <w:rFonts w:eastAsia="Times New Roman" w:cs="Arial"/>
                <w:b/>
                <w:bCs/>
                <w:color w:val="000000"/>
                <w:kern w:val="24"/>
                <w:szCs w:val="22"/>
                <w:lang w:val="es-GT" w:eastAsia="es-GT"/>
              </w:rPr>
              <w:t>C</w:t>
            </w:r>
            <w:r w:rsidR="00DD4787" w:rsidRPr="006916C2">
              <w:rPr>
                <w:rFonts w:eastAsia="Times New Roman" w:cs="Arial"/>
                <w:b/>
                <w:bCs/>
                <w:color w:val="000000"/>
                <w:kern w:val="24"/>
                <w:szCs w:val="22"/>
                <w:lang w:val="es-GT" w:eastAsia="es-GT"/>
              </w:rPr>
              <w:t>osto</w:t>
            </w:r>
            <w:r w:rsidR="0077439F" w:rsidRPr="006916C2">
              <w:rPr>
                <w:rFonts w:eastAsia="Times New Roman" w:cs="Arial"/>
                <w:b/>
                <w:bCs/>
                <w:color w:val="000000"/>
                <w:kern w:val="24"/>
                <w:szCs w:val="22"/>
                <w:lang w:val="es-GT" w:eastAsia="es-GT"/>
              </w:rPr>
              <w:t xml:space="preserve"> (Q.)</w:t>
            </w:r>
          </w:p>
        </w:tc>
      </w:tr>
      <w:tr w:rsidR="006B3F88" w:rsidRPr="006916C2" w:rsidTr="00D37059">
        <w:trPr>
          <w:trHeight w:val="286"/>
          <w:jc w:val="center"/>
        </w:trPr>
        <w:tc>
          <w:tcPr>
            <w:tcW w:w="4248" w:type="dxa"/>
            <w:shd w:val="clear" w:color="auto" w:fill="auto"/>
            <w:tcMar>
              <w:top w:w="15" w:type="dxa"/>
              <w:left w:w="15" w:type="dxa"/>
              <w:bottom w:w="0" w:type="dxa"/>
              <w:right w:w="15" w:type="dxa"/>
            </w:tcMar>
            <w:hideMark/>
          </w:tcPr>
          <w:p w:rsidR="00E55B37" w:rsidRPr="00836EDB" w:rsidRDefault="001F5833" w:rsidP="00151224">
            <w:pPr>
              <w:textAlignment w:val="bottom"/>
              <w:rPr>
                <w:rFonts w:eastAsia="Times New Roman" w:cs="Arial"/>
                <w:kern w:val="24"/>
                <w:lang w:val="es-GT" w:eastAsia="es-GT"/>
              </w:rPr>
            </w:pPr>
            <w:r w:rsidRPr="00836EDB">
              <w:rPr>
                <w:rFonts w:eastAsia="Times New Roman" w:cs="Arial"/>
                <w:kern w:val="24"/>
                <w:szCs w:val="22"/>
                <w:lang w:val="es-GT" w:eastAsia="es-GT"/>
              </w:rPr>
              <w:t>Concesión</w:t>
            </w:r>
            <w:r w:rsidR="00A96B49" w:rsidRPr="00836EDB">
              <w:rPr>
                <w:rFonts w:eastAsia="Times New Roman" w:cs="Arial"/>
                <w:kern w:val="24"/>
                <w:szCs w:val="22"/>
                <w:lang w:val="es-GT" w:eastAsia="es-GT"/>
              </w:rPr>
              <w:t xml:space="preserve"> por servicio de agua</w:t>
            </w:r>
          </w:p>
          <w:p w:rsidR="006B3F88" w:rsidRPr="00836EDB" w:rsidRDefault="006B3F88" w:rsidP="00151224">
            <w:pPr>
              <w:textAlignment w:val="bottom"/>
              <w:rPr>
                <w:rFonts w:eastAsia="Times New Roman" w:cs="Arial"/>
                <w:lang w:val="es-GT" w:eastAsia="es-GT"/>
              </w:rPr>
            </w:pPr>
          </w:p>
        </w:tc>
        <w:tc>
          <w:tcPr>
            <w:tcW w:w="1875" w:type="dxa"/>
            <w:shd w:val="clear" w:color="auto" w:fill="auto"/>
            <w:tcMar>
              <w:top w:w="15" w:type="dxa"/>
              <w:left w:w="15" w:type="dxa"/>
              <w:bottom w:w="0" w:type="dxa"/>
              <w:right w:w="15" w:type="dxa"/>
            </w:tcMar>
            <w:hideMark/>
          </w:tcPr>
          <w:p w:rsidR="006B3F88" w:rsidRPr="00836EDB" w:rsidRDefault="00B5778B" w:rsidP="00151224">
            <w:pPr>
              <w:textAlignment w:val="bottom"/>
              <w:rPr>
                <w:rFonts w:eastAsia="Times New Roman" w:cs="Arial"/>
                <w:lang w:val="es-GT" w:eastAsia="es-GT"/>
              </w:rPr>
            </w:pPr>
            <w:r w:rsidRPr="00836EDB">
              <w:rPr>
                <w:rFonts w:eastAsia="Times New Roman" w:cs="Arial"/>
                <w:color w:val="000000"/>
                <w:kern w:val="24"/>
                <w:szCs w:val="22"/>
                <w:lang w:val="es-GT" w:eastAsia="es-GT"/>
              </w:rPr>
              <w:t xml:space="preserve">Pago Único. </w:t>
            </w:r>
            <w:r w:rsidR="006B3F88" w:rsidRPr="00836EDB">
              <w:rPr>
                <w:rFonts w:eastAsia="Times New Roman" w:cs="Arial"/>
                <w:color w:val="000000"/>
                <w:kern w:val="24"/>
                <w:szCs w:val="22"/>
                <w:lang w:val="es-GT" w:eastAsia="es-GT"/>
              </w:rPr>
              <w:t>Servicio Nuevo</w:t>
            </w:r>
          </w:p>
        </w:tc>
        <w:tc>
          <w:tcPr>
            <w:tcW w:w="1690" w:type="dxa"/>
            <w:shd w:val="clear" w:color="auto" w:fill="FFFF00"/>
            <w:tcMar>
              <w:top w:w="15" w:type="dxa"/>
              <w:left w:w="15" w:type="dxa"/>
              <w:bottom w:w="0" w:type="dxa"/>
              <w:right w:w="15" w:type="dxa"/>
            </w:tcMar>
          </w:tcPr>
          <w:p w:rsidR="006B3F88" w:rsidRPr="00836EDB" w:rsidRDefault="00836EDB" w:rsidP="00A96B49">
            <w:pPr>
              <w:jc w:val="right"/>
              <w:textAlignment w:val="bottom"/>
              <w:rPr>
                <w:rFonts w:eastAsia="Times New Roman" w:cs="Arial"/>
                <w:lang w:val="es-GT" w:eastAsia="es-GT"/>
              </w:rPr>
            </w:pPr>
            <w:r w:rsidRPr="00836EDB">
              <w:rPr>
                <w:rFonts w:eastAsia="Times New Roman" w:cs="Arial"/>
                <w:szCs w:val="22"/>
                <w:lang w:val="es-GT" w:eastAsia="es-GT"/>
              </w:rPr>
              <w:t>2</w:t>
            </w:r>
            <w:r w:rsidR="00072FF3">
              <w:rPr>
                <w:rFonts w:eastAsia="Times New Roman" w:cs="Arial"/>
                <w:szCs w:val="22"/>
                <w:lang w:val="es-GT" w:eastAsia="es-GT"/>
              </w:rPr>
              <w:t>,</w:t>
            </w:r>
            <w:r w:rsidRPr="00836EDB">
              <w:rPr>
                <w:rFonts w:eastAsia="Times New Roman" w:cs="Arial"/>
                <w:szCs w:val="22"/>
                <w:lang w:val="es-GT" w:eastAsia="es-GT"/>
              </w:rPr>
              <w:t>0</w:t>
            </w:r>
            <w:r w:rsidR="00A96B49" w:rsidRPr="00836EDB">
              <w:rPr>
                <w:rFonts w:eastAsia="Times New Roman" w:cs="Arial"/>
                <w:szCs w:val="22"/>
                <w:lang w:val="es-GT" w:eastAsia="es-GT"/>
              </w:rPr>
              <w:t>0</w:t>
            </w:r>
            <w:r w:rsidR="0077439F" w:rsidRPr="00836EDB">
              <w:rPr>
                <w:rFonts w:eastAsia="Times New Roman" w:cs="Arial"/>
                <w:szCs w:val="22"/>
                <w:lang w:val="es-GT" w:eastAsia="es-GT"/>
              </w:rPr>
              <w:t>0.00</w:t>
            </w:r>
          </w:p>
        </w:tc>
      </w:tr>
      <w:tr w:rsidR="008F25E2" w:rsidRPr="006916C2" w:rsidTr="00D37059">
        <w:trPr>
          <w:trHeight w:val="228"/>
          <w:jc w:val="center"/>
        </w:trPr>
        <w:tc>
          <w:tcPr>
            <w:tcW w:w="4248" w:type="dxa"/>
            <w:shd w:val="clear" w:color="auto" w:fill="auto"/>
            <w:tcMar>
              <w:top w:w="15" w:type="dxa"/>
              <w:left w:w="15" w:type="dxa"/>
              <w:bottom w:w="0" w:type="dxa"/>
              <w:right w:w="15" w:type="dxa"/>
            </w:tcMar>
            <w:hideMark/>
          </w:tcPr>
          <w:p w:rsidR="008F25E2" w:rsidRPr="00836EDB" w:rsidRDefault="008F25E2" w:rsidP="00151224">
            <w:pPr>
              <w:textAlignment w:val="bottom"/>
              <w:rPr>
                <w:rFonts w:eastAsia="Times New Roman" w:cs="Arial"/>
                <w:color w:val="000000"/>
                <w:kern w:val="24"/>
                <w:lang w:val="es-GT" w:eastAsia="es-GT"/>
              </w:rPr>
            </w:pPr>
            <w:r w:rsidRPr="00836EDB">
              <w:rPr>
                <w:rFonts w:eastAsia="Times New Roman" w:cs="Arial"/>
                <w:color w:val="000000"/>
                <w:kern w:val="24"/>
                <w:szCs w:val="22"/>
                <w:lang w:val="es-GT" w:eastAsia="es-GT"/>
              </w:rPr>
              <w:t>Reposición de Titulo</w:t>
            </w:r>
          </w:p>
        </w:tc>
        <w:tc>
          <w:tcPr>
            <w:tcW w:w="1875" w:type="dxa"/>
            <w:shd w:val="clear" w:color="auto" w:fill="auto"/>
            <w:tcMar>
              <w:top w:w="15" w:type="dxa"/>
              <w:left w:w="15" w:type="dxa"/>
              <w:bottom w:w="0" w:type="dxa"/>
              <w:right w:w="15" w:type="dxa"/>
            </w:tcMar>
            <w:hideMark/>
          </w:tcPr>
          <w:p w:rsidR="008F25E2" w:rsidRPr="00836EDB" w:rsidRDefault="008F25E2" w:rsidP="00151224">
            <w:pPr>
              <w:textAlignment w:val="bottom"/>
              <w:rPr>
                <w:rFonts w:eastAsia="Times New Roman" w:cs="Arial"/>
                <w:color w:val="000000"/>
                <w:kern w:val="24"/>
                <w:lang w:val="es-GT" w:eastAsia="es-GT"/>
              </w:rPr>
            </w:pPr>
            <w:r w:rsidRPr="00836EDB">
              <w:rPr>
                <w:rFonts w:eastAsia="Times New Roman" w:cs="Arial"/>
                <w:color w:val="000000"/>
                <w:kern w:val="24"/>
                <w:szCs w:val="22"/>
                <w:lang w:val="es-GT" w:eastAsia="es-GT"/>
              </w:rPr>
              <w:t>Servicio de Agua</w:t>
            </w:r>
          </w:p>
        </w:tc>
        <w:tc>
          <w:tcPr>
            <w:tcW w:w="1690" w:type="dxa"/>
            <w:shd w:val="clear" w:color="auto" w:fill="FFFF00"/>
            <w:tcMar>
              <w:top w:w="15" w:type="dxa"/>
              <w:left w:w="15" w:type="dxa"/>
              <w:bottom w:w="0" w:type="dxa"/>
              <w:right w:w="15" w:type="dxa"/>
            </w:tcMar>
          </w:tcPr>
          <w:p w:rsidR="008F25E2" w:rsidRPr="00836EDB" w:rsidRDefault="00836EDB" w:rsidP="00836EDB">
            <w:pPr>
              <w:jc w:val="right"/>
              <w:textAlignment w:val="bottom"/>
              <w:rPr>
                <w:rFonts w:eastAsia="Times New Roman" w:cs="Arial"/>
                <w:color w:val="000000"/>
                <w:kern w:val="24"/>
                <w:lang w:val="es-GT" w:eastAsia="es-GT"/>
              </w:rPr>
            </w:pPr>
            <w:r w:rsidRPr="00836EDB">
              <w:rPr>
                <w:rFonts w:eastAsia="Times New Roman" w:cs="Arial"/>
                <w:color w:val="000000"/>
                <w:kern w:val="24"/>
                <w:szCs w:val="22"/>
                <w:lang w:val="es-GT" w:eastAsia="es-GT"/>
              </w:rPr>
              <w:t>10</w:t>
            </w:r>
            <w:r w:rsidR="00166B52" w:rsidRPr="00836EDB">
              <w:rPr>
                <w:rFonts w:eastAsia="Times New Roman" w:cs="Arial"/>
                <w:color w:val="000000"/>
                <w:kern w:val="24"/>
                <w:szCs w:val="22"/>
                <w:lang w:val="es-GT" w:eastAsia="es-GT"/>
              </w:rPr>
              <w:t>0</w:t>
            </w:r>
            <w:r w:rsidR="0077439F" w:rsidRPr="00836EDB">
              <w:rPr>
                <w:rFonts w:eastAsia="Times New Roman" w:cs="Arial"/>
                <w:color w:val="000000"/>
                <w:kern w:val="24"/>
                <w:szCs w:val="22"/>
                <w:lang w:val="es-GT" w:eastAsia="es-GT"/>
              </w:rPr>
              <w:t>.00</w:t>
            </w:r>
          </w:p>
        </w:tc>
      </w:tr>
      <w:tr w:rsidR="0077439F" w:rsidRPr="006916C2" w:rsidTr="00D37059">
        <w:trPr>
          <w:trHeight w:val="246"/>
          <w:jc w:val="center"/>
        </w:trPr>
        <w:tc>
          <w:tcPr>
            <w:tcW w:w="4248" w:type="dxa"/>
            <w:shd w:val="clear" w:color="auto" w:fill="auto"/>
            <w:tcMar>
              <w:top w:w="15" w:type="dxa"/>
              <w:left w:w="15" w:type="dxa"/>
              <w:bottom w:w="0" w:type="dxa"/>
              <w:right w:w="15" w:type="dxa"/>
            </w:tcMar>
          </w:tcPr>
          <w:p w:rsidR="0077439F" w:rsidRPr="00836EDB" w:rsidRDefault="0077439F" w:rsidP="00151224">
            <w:pPr>
              <w:textAlignment w:val="bottom"/>
              <w:rPr>
                <w:rFonts w:eastAsia="Times New Roman" w:cs="Arial"/>
                <w:lang w:val="es-GT" w:eastAsia="es-GT"/>
              </w:rPr>
            </w:pPr>
            <w:r w:rsidRPr="00836EDB">
              <w:rPr>
                <w:rFonts w:eastAsia="Times New Roman" w:cs="Arial"/>
                <w:szCs w:val="22"/>
                <w:lang w:val="es-GT" w:eastAsia="es-GT"/>
              </w:rPr>
              <w:t>Traspaso del servicio de agua</w:t>
            </w:r>
            <w:r w:rsidR="00B5778B" w:rsidRPr="00836EDB">
              <w:rPr>
                <w:rFonts w:eastAsia="Times New Roman" w:cs="Arial"/>
                <w:szCs w:val="22"/>
                <w:lang w:val="es-GT" w:eastAsia="es-GT"/>
              </w:rPr>
              <w:t xml:space="preserve"> (cambio de nombre del usuario)</w:t>
            </w:r>
          </w:p>
        </w:tc>
        <w:tc>
          <w:tcPr>
            <w:tcW w:w="1875" w:type="dxa"/>
            <w:shd w:val="clear" w:color="auto" w:fill="auto"/>
            <w:tcMar>
              <w:top w:w="15" w:type="dxa"/>
              <w:left w:w="15" w:type="dxa"/>
              <w:bottom w:w="0" w:type="dxa"/>
              <w:right w:w="15" w:type="dxa"/>
            </w:tcMar>
          </w:tcPr>
          <w:p w:rsidR="0077439F" w:rsidRPr="00836EDB" w:rsidRDefault="0077439F" w:rsidP="00151224">
            <w:pPr>
              <w:textAlignment w:val="bottom"/>
              <w:rPr>
                <w:rFonts w:eastAsia="Times New Roman" w:cs="Arial"/>
                <w:lang w:val="es-GT" w:eastAsia="es-GT"/>
              </w:rPr>
            </w:pPr>
            <w:r w:rsidRPr="00836EDB">
              <w:rPr>
                <w:rFonts w:eastAsia="Times New Roman" w:cs="Arial"/>
                <w:szCs w:val="22"/>
                <w:lang w:val="es-GT" w:eastAsia="es-GT"/>
              </w:rPr>
              <w:t>Servicio de agua</w:t>
            </w:r>
          </w:p>
        </w:tc>
        <w:tc>
          <w:tcPr>
            <w:tcW w:w="1690" w:type="dxa"/>
            <w:shd w:val="clear" w:color="auto" w:fill="FFFF00"/>
            <w:tcMar>
              <w:top w:w="15" w:type="dxa"/>
              <w:left w:w="15" w:type="dxa"/>
              <w:bottom w:w="0" w:type="dxa"/>
              <w:right w:w="15" w:type="dxa"/>
            </w:tcMar>
          </w:tcPr>
          <w:p w:rsidR="0077439F" w:rsidRPr="00836EDB" w:rsidRDefault="00166B52" w:rsidP="00A96B49">
            <w:pPr>
              <w:jc w:val="right"/>
              <w:textAlignment w:val="bottom"/>
              <w:rPr>
                <w:rFonts w:eastAsia="Times New Roman" w:cs="Arial"/>
                <w:lang w:val="es-GT" w:eastAsia="es-GT"/>
              </w:rPr>
            </w:pPr>
            <w:r w:rsidRPr="00836EDB">
              <w:rPr>
                <w:rFonts w:eastAsia="Times New Roman" w:cs="Arial"/>
                <w:szCs w:val="22"/>
                <w:lang w:val="es-GT" w:eastAsia="es-GT"/>
              </w:rPr>
              <w:t>1</w:t>
            </w:r>
            <w:r w:rsidR="00836EDB" w:rsidRPr="00836EDB">
              <w:rPr>
                <w:rFonts w:eastAsia="Times New Roman" w:cs="Arial"/>
                <w:szCs w:val="22"/>
                <w:lang w:val="es-GT" w:eastAsia="es-GT"/>
              </w:rPr>
              <w:t>0</w:t>
            </w:r>
            <w:r w:rsidRPr="00836EDB">
              <w:rPr>
                <w:rFonts w:eastAsia="Times New Roman" w:cs="Arial"/>
                <w:szCs w:val="22"/>
                <w:lang w:val="es-GT" w:eastAsia="es-GT"/>
              </w:rPr>
              <w:t>0</w:t>
            </w:r>
            <w:r w:rsidR="0077439F" w:rsidRPr="00836EDB">
              <w:rPr>
                <w:rFonts w:eastAsia="Times New Roman" w:cs="Arial"/>
                <w:szCs w:val="22"/>
                <w:lang w:val="es-GT" w:eastAsia="es-GT"/>
              </w:rPr>
              <w:t>.00</w:t>
            </w:r>
          </w:p>
        </w:tc>
      </w:tr>
    </w:tbl>
    <w:p w:rsidR="00325657" w:rsidRDefault="00325657" w:rsidP="00DD4787">
      <w:pPr>
        <w:autoSpaceDE w:val="0"/>
        <w:autoSpaceDN w:val="0"/>
        <w:adjustRightInd w:val="0"/>
        <w:jc w:val="center"/>
        <w:rPr>
          <w:rFonts w:cs="Arial"/>
          <w:b/>
          <w:color w:val="000080"/>
          <w:szCs w:val="22"/>
        </w:rPr>
      </w:pPr>
    </w:p>
    <w:p w:rsidR="00A96B49" w:rsidRDefault="00A96B49" w:rsidP="00DD4787">
      <w:pPr>
        <w:autoSpaceDE w:val="0"/>
        <w:autoSpaceDN w:val="0"/>
        <w:adjustRightInd w:val="0"/>
        <w:jc w:val="center"/>
        <w:rPr>
          <w:rFonts w:cs="Arial"/>
          <w:b/>
          <w:color w:val="000080"/>
          <w:szCs w:val="22"/>
        </w:rPr>
      </w:pPr>
      <w:r>
        <w:rPr>
          <w:rFonts w:cs="Arial"/>
          <w:b/>
          <w:color w:val="000080"/>
          <w:szCs w:val="22"/>
        </w:rPr>
        <w:t>Categorías Establecidas para la Prestación del Servicio de Agua Potable</w:t>
      </w:r>
    </w:p>
    <w:tbl>
      <w:tblPr>
        <w:tblStyle w:val="TableGrid1"/>
        <w:tblW w:w="0" w:type="auto"/>
        <w:jc w:val="center"/>
        <w:tblLook w:val="04A0" w:firstRow="1" w:lastRow="0" w:firstColumn="1" w:lastColumn="0" w:noHBand="0" w:noVBand="1"/>
      </w:tblPr>
      <w:tblGrid>
        <w:gridCol w:w="2499"/>
        <w:gridCol w:w="5319"/>
      </w:tblGrid>
      <w:tr w:rsidR="001A62BD" w:rsidRPr="00A96B49" w:rsidTr="001A62BD">
        <w:trPr>
          <w:jc w:val="center"/>
        </w:trPr>
        <w:tc>
          <w:tcPr>
            <w:tcW w:w="2499" w:type="dxa"/>
            <w:shd w:val="clear" w:color="auto" w:fill="D9D9D9" w:themeFill="background1" w:themeFillShade="D9"/>
          </w:tcPr>
          <w:p w:rsidR="001A62BD" w:rsidRPr="00A96B49" w:rsidRDefault="001A62BD" w:rsidP="001A62BD">
            <w:pPr>
              <w:jc w:val="center"/>
              <w:textAlignment w:val="bottom"/>
              <w:rPr>
                <w:rFonts w:eastAsia="Times New Roman" w:cs="Arial"/>
                <w:b/>
                <w:bCs/>
                <w:color w:val="000000"/>
                <w:kern w:val="24"/>
                <w:szCs w:val="22"/>
                <w:lang w:val="es-GT" w:eastAsia="es-GT"/>
              </w:rPr>
            </w:pPr>
            <w:r w:rsidRPr="001A62BD">
              <w:rPr>
                <w:rFonts w:eastAsia="Times New Roman" w:cs="Arial"/>
                <w:b/>
                <w:bCs/>
                <w:color w:val="000000"/>
                <w:kern w:val="24"/>
                <w:szCs w:val="22"/>
                <w:lang w:val="es-GT" w:eastAsia="es-GT"/>
              </w:rPr>
              <w:t>Tipo</w:t>
            </w:r>
          </w:p>
        </w:tc>
        <w:tc>
          <w:tcPr>
            <w:tcW w:w="5319" w:type="dxa"/>
            <w:shd w:val="clear" w:color="auto" w:fill="D9D9D9" w:themeFill="background1" w:themeFillShade="D9"/>
          </w:tcPr>
          <w:p w:rsidR="001A62BD" w:rsidRPr="001A62BD" w:rsidRDefault="001A62BD" w:rsidP="001A62BD">
            <w:pPr>
              <w:jc w:val="center"/>
              <w:textAlignment w:val="bottom"/>
              <w:rPr>
                <w:rFonts w:eastAsia="Times New Roman" w:cs="Arial"/>
                <w:b/>
                <w:bCs/>
                <w:color w:val="000000"/>
                <w:kern w:val="24"/>
                <w:szCs w:val="22"/>
                <w:lang w:val="es-GT" w:eastAsia="es-GT"/>
              </w:rPr>
            </w:pPr>
            <w:r w:rsidRPr="001A62BD">
              <w:rPr>
                <w:rFonts w:eastAsia="Times New Roman" w:cs="Arial"/>
                <w:b/>
                <w:bCs/>
                <w:color w:val="000000"/>
                <w:kern w:val="24"/>
                <w:szCs w:val="22"/>
                <w:lang w:val="es-GT" w:eastAsia="es-GT"/>
              </w:rPr>
              <w:t>Descripción</w:t>
            </w:r>
          </w:p>
        </w:tc>
      </w:tr>
      <w:tr w:rsidR="001A62BD" w:rsidRPr="001A62BD" w:rsidTr="00836EDB">
        <w:trPr>
          <w:jc w:val="center"/>
        </w:trPr>
        <w:tc>
          <w:tcPr>
            <w:tcW w:w="2499" w:type="dxa"/>
            <w:shd w:val="clear" w:color="auto" w:fill="auto"/>
          </w:tcPr>
          <w:p w:rsidR="001A62BD" w:rsidRPr="00836EDB" w:rsidRDefault="001A62BD" w:rsidP="001A62BD">
            <w:pPr>
              <w:jc w:val="center"/>
              <w:textAlignment w:val="bottom"/>
              <w:rPr>
                <w:rFonts w:eastAsia="Times New Roman" w:cs="Arial"/>
                <w:kern w:val="24"/>
                <w:szCs w:val="22"/>
                <w:lang w:val="es-GT" w:eastAsia="es-GT"/>
              </w:rPr>
            </w:pPr>
            <w:r w:rsidRPr="00836EDB">
              <w:rPr>
                <w:rFonts w:eastAsia="Times New Roman" w:cs="Arial"/>
                <w:kern w:val="24"/>
                <w:szCs w:val="22"/>
                <w:lang w:val="es-GT" w:eastAsia="es-GT"/>
              </w:rPr>
              <w:t>Domiciliar</w:t>
            </w:r>
          </w:p>
        </w:tc>
        <w:tc>
          <w:tcPr>
            <w:tcW w:w="5319" w:type="dxa"/>
            <w:shd w:val="clear" w:color="auto" w:fill="auto"/>
          </w:tcPr>
          <w:p w:rsidR="001A62BD" w:rsidRPr="00836EDB" w:rsidRDefault="001A62BD" w:rsidP="001A62BD">
            <w:pPr>
              <w:textAlignment w:val="bottom"/>
              <w:rPr>
                <w:rFonts w:eastAsia="Times New Roman" w:cs="Arial"/>
                <w:kern w:val="24"/>
                <w:szCs w:val="22"/>
                <w:lang w:val="es-GT" w:eastAsia="es-GT"/>
              </w:rPr>
            </w:pPr>
            <w:r w:rsidRPr="00836EDB">
              <w:rPr>
                <w:rFonts w:eastAsia="Times New Roman" w:cs="Arial"/>
                <w:kern w:val="24"/>
                <w:szCs w:val="22"/>
                <w:lang w:val="es-GT" w:eastAsia="es-GT"/>
              </w:rPr>
              <w:t>Uso domestico</w:t>
            </w:r>
          </w:p>
        </w:tc>
      </w:tr>
      <w:tr w:rsidR="001A62BD" w:rsidRPr="001A62BD" w:rsidTr="00836EDB">
        <w:trPr>
          <w:jc w:val="center"/>
        </w:trPr>
        <w:tc>
          <w:tcPr>
            <w:tcW w:w="2499" w:type="dxa"/>
            <w:shd w:val="clear" w:color="auto" w:fill="auto"/>
          </w:tcPr>
          <w:p w:rsidR="001A62BD" w:rsidRPr="00836EDB" w:rsidRDefault="001A62BD" w:rsidP="001A62BD">
            <w:pPr>
              <w:jc w:val="center"/>
              <w:textAlignment w:val="bottom"/>
              <w:rPr>
                <w:rFonts w:eastAsia="Times New Roman" w:cs="Arial"/>
                <w:kern w:val="24"/>
                <w:szCs w:val="22"/>
                <w:lang w:val="es-GT" w:eastAsia="es-GT"/>
              </w:rPr>
            </w:pPr>
            <w:r w:rsidRPr="00836EDB">
              <w:rPr>
                <w:rFonts w:eastAsia="Times New Roman" w:cs="Arial"/>
                <w:kern w:val="24"/>
                <w:szCs w:val="22"/>
                <w:lang w:val="es-GT" w:eastAsia="es-GT"/>
              </w:rPr>
              <w:t>Domiciliar - Comercial</w:t>
            </w:r>
          </w:p>
        </w:tc>
        <w:tc>
          <w:tcPr>
            <w:tcW w:w="5319" w:type="dxa"/>
            <w:shd w:val="clear" w:color="auto" w:fill="auto"/>
          </w:tcPr>
          <w:p w:rsidR="001A62BD" w:rsidRPr="00836EDB" w:rsidRDefault="001A62BD" w:rsidP="001A62BD">
            <w:pPr>
              <w:textAlignment w:val="bottom"/>
              <w:rPr>
                <w:rFonts w:eastAsia="Times New Roman" w:cs="Arial"/>
                <w:kern w:val="24"/>
                <w:szCs w:val="22"/>
                <w:lang w:val="es-GT" w:eastAsia="es-GT"/>
              </w:rPr>
            </w:pPr>
            <w:r w:rsidRPr="00836EDB">
              <w:rPr>
                <w:rFonts w:eastAsia="Times New Roman" w:cs="Arial"/>
                <w:kern w:val="24"/>
                <w:szCs w:val="22"/>
                <w:lang w:val="es-GT" w:eastAsia="es-GT"/>
              </w:rPr>
              <w:t xml:space="preserve">Uso doméstico y pequeño comercio. Comedores, cafeterías, salones de belleza, bancos e instituciones gubernamentales y no gubernamentales. </w:t>
            </w:r>
          </w:p>
        </w:tc>
      </w:tr>
      <w:tr w:rsidR="001A62BD" w:rsidRPr="001A62BD" w:rsidTr="00836EDB">
        <w:trPr>
          <w:jc w:val="center"/>
        </w:trPr>
        <w:tc>
          <w:tcPr>
            <w:tcW w:w="2499" w:type="dxa"/>
            <w:shd w:val="clear" w:color="auto" w:fill="auto"/>
          </w:tcPr>
          <w:p w:rsidR="001A62BD" w:rsidRPr="00836EDB" w:rsidRDefault="001A62BD" w:rsidP="001A62BD">
            <w:pPr>
              <w:jc w:val="center"/>
              <w:textAlignment w:val="bottom"/>
              <w:rPr>
                <w:rFonts w:eastAsia="Times New Roman" w:cs="Arial"/>
                <w:kern w:val="24"/>
                <w:szCs w:val="22"/>
                <w:lang w:val="es-GT" w:eastAsia="es-GT"/>
              </w:rPr>
            </w:pPr>
            <w:r w:rsidRPr="00836EDB">
              <w:rPr>
                <w:rFonts w:eastAsia="Times New Roman" w:cs="Arial"/>
                <w:kern w:val="24"/>
                <w:szCs w:val="22"/>
                <w:lang w:val="es-GT" w:eastAsia="es-GT"/>
              </w:rPr>
              <w:t>Comercial</w:t>
            </w:r>
          </w:p>
        </w:tc>
        <w:tc>
          <w:tcPr>
            <w:tcW w:w="5319" w:type="dxa"/>
            <w:shd w:val="clear" w:color="auto" w:fill="auto"/>
          </w:tcPr>
          <w:p w:rsidR="001A62BD" w:rsidRPr="00836EDB" w:rsidRDefault="001A62BD" w:rsidP="001A62BD">
            <w:pPr>
              <w:textAlignment w:val="bottom"/>
              <w:rPr>
                <w:rFonts w:eastAsia="Times New Roman" w:cs="Arial"/>
                <w:kern w:val="24"/>
                <w:szCs w:val="22"/>
                <w:lang w:val="es-GT" w:eastAsia="es-GT"/>
              </w:rPr>
            </w:pPr>
            <w:r w:rsidRPr="00836EDB">
              <w:rPr>
                <w:rFonts w:eastAsia="Times New Roman" w:cs="Arial"/>
                <w:kern w:val="24"/>
                <w:szCs w:val="22"/>
                <w:lang w:val="es-GT" w:eastAsia="es-GT"/>
              </w:rPr>
              <w:t>Hoteles, Auto hoteles y Restaurantes</w:t>
            </w:r>
          </w:p>
        </w:tc>
      </w:tr>
      <w:tr w:rsidR="001A62BD" w:rsidRPr="001A62BD" w:rsidTr="00836EDB">
        <w:trPr>
          <w:jc w:val="center"/>
        </w:trPr>
        <w:tc>
          <w:tcPr>
            <w:tcW w:w="2499" w:type="dxa"/>
            <w:shd w:val="clear" w:color="auto" w:fill="auto"/>
          </w:tcPr>
          <w:p w:rsidR="001A62BD" w:rsidRPr="00836EDB" w:rsidRDefault="001A62BD" w:rsidP="001A62BD">
            <w:pPr>
              <w:jc w:val="center"/>
              <w:textAlignment w:val="bottom"/>
              <w:rPr>
                <w:rFonts w:eastAsia="Times New Roman" w:cs="Arial"/>
                <w:kern w:val="24"/>
                <w:szCs w:val="22"/>
                <w:lang w:val="es-GT" w:eastAsia="es-GT"/>
              </w:rPr>
            </w:pPr>
            <w:r w:rsidRPr="00836EDB">
              <w:rPr>
                <w:rFonts w:eastAsia="Times New Roman" w:cs="Arial"/>
                <w:kern w:val="24"/>
                <w:szCs w:val="22"/>
                <w:lang w:val="es-GT" w:eastAsia="es-GT"/>
              </w:rPr>
              <w:lastRenderedPageBreak/>
              <w:t>Industrial</w:t>
            </w:r>
          </w:p>
        </w:tc>
        <w:tc>
          <w:tcPr>
            <w:tcW w:w="5319" w:type="dxa"/>
            <w:shd w:val="clear" w:color="auto" w:fill="auto"/>
          </w:tcPr>
          <w:p w:rsidR="001A62BD" w:rsidRPr="00836EDB" w:rsidRDefault="001A62BD" w:rsidP="001A62BD">
            <w:pPr>
              <w:textAlignment w:val="bottom"/>
              <w:rPr>
                <w:rFonts w:eastAsia="Times New Roman" w:cs="Arial"/>
                <w:kern w:val="24"/>
                <w:szCs w:val="22"/>
                <w:lang w:val="es-GT" w:eastAsia="es-GT"/>
              </w:rPr>
            </w:pPr>
            <w:proofErr w:type="spellStart"/>
            <w:r w:rsidRPr="00836EDB">
              <w:rPr>
                <w:rFonts w:eastAsia="Times New Roman" w:cs="Arial"/>
                <w:kern w:val="24"/>
                <w:szCs w:val="22"/>
                <w:lang w:val="es-GT" w:eastAsia="es-GT"/>
              </w:rPr>
              <w:t>Blockeras</w:t>
            </w:r>
            <w:proofErr w:type="spellEnd"/>
            <w:r w:rsidRPr="00836EDB">
              <w:rPr>
                <w:rFonts w:eastAsia="Times New Roman" w:cs="Arial"/>
                <w:kern w:val="24"/>
                <w:szCs w:val="22"/>
                <w:lang w:val="es-GT" w:eastAsia="es-GT"/>
              </w:rPr>
              <w:t>, Car-</w:t>
            </w:r>
            <w:proofErr w:type="spellStart"/>
            <w:r w:rsidRPr="00836EDB">
              <w:rPr>
                <w:rFonts w:eastAsia="Times New Roman" w:cs="Arial"/>
                <w:kern w:val="24"/>
                <w:szCs w:val="22"/>
                <w:lang w:val="es-GT" w:eastAsia="es-GT"/>
              </w:rPr>
              <w:t>wash</w:t>
            </w:r>
            <w:proofErr w:type="spellEnd"/>
            <w:r w:rsidRPr="00836EDB">
              <w:rPr>
                <w:rFonts w:eastAsia="Times New Roman" w:cs="Arial"/>
                <w:kern w:val="24"/>
                <w:szCs w:val="22"/>
                <w:lang w:val="es-GT" w:eastAsia="es-GT"/>
              </w:rPr>
              <w:t>, purificadoras de agua, centros comerciales.</w:t>
            </w:r>
          </w:p>
        </w:tc>
      </w:tr>
      <w:tr w:rsidR="001A62BD" w:rsidRPr="001A62BD" w:rsidTr="00836EDB">
        <w:trPr>
          <w:jc w:val="center"/>
        </w:trPr>
        <w:tc>
          <w:tcPr>
            <w:tcW w:w="2499" w:type="dxa"/>
            <w:shd w:val="clear" w:color="auto" w:fill="auto"/>
          </w:tcPr>
          <w:p w:rsidR="001A62BD" w:rsidRPr="00836EDB" w:rsidRDefault="001A62BD" w:rsidP="001A62BD">
            <w:pPr>
              <w:jc w:val="center"/>
              <w:textAlignment w:val="bottom"/>
              <w:rPr>
                <w:rFonts w:eastAsia="Times New Roman" w:cs="Arial"/>
                <w:kern w:val="24"/>
                <w:szCs w:val="22"/>
                <w:lang w:val="es-GT" w:eastAsia="es-GT"/>
              </w:rPr>
            </w:pPr>
            <w:r w:rsidRPr="00836EDB">
              <w:rPr>
                <w:rFonts w:eastAsia="Times New Roman" w:cs="Arial"/>
                <w:kern w:val="24"/>
                <w:szCs w:val="22"/>
                <w:lang w:val="es-GT" w:eastAsia="es-GT"/>
              </w:rPr>
              <w:t>Temporales</w:t>
            </w:r>
          </w:p>
        </w:tc>
        <w:tc>
          <w:tcPr>
            <w:tcW w:w="5319" w:type="dxa"/>
            <w:shd w:val="clear" w:color="auto" w:fill="auto"/>
          </w:tcPr>
          <w:p w:rsidR="001A62BD" w:rsidRPr="00836EDB" w:rsidRDefault="001A62BD" w:rsidP="001A62BD">
            <w:pPr>
              <w:textAlignment w:val="bottom"/>
              <w:rPr>
                <w:rFonts w:eastAsia="Times New Roman" w:cs="Arial"/>
                <w:kern w:val="24"/>
                <w:szCs w:val="22"/>
                <w:lang w:val="es-GT" w:eastAsia="es-GT"/>
              </w:rPr>
            </w:pPr>
            <w:r w:rsidRPr="00836EDB">
              <w:rPr>
                <w:rFonts w:eastAsia="Times New Roman" w:cs="Arial"/>
                <w:kern w:val="24"/>
                <w:szCs w:val="22"/>
                <w:lang w:val="es-GT" w:eastAsia="es-GT"/>
              </w:rPr>
              <w:t>Actividades especiales, ferias, otros.</w:t>
            </w:r>
          </w:p>
        </w:tc>
      </w:tr>
    </w:tbl>
    <w:p w:rsidR="00A96B49" w:rsidRDefault="00A96B49" w:rsidP="00DD4787">
      <w:pPr>
        <w:autoSpaceDE w:val="0"/>
        <w:autoSpaceDN w:val="0"/>
        <w:adjustRightInd w:val="0"/>
        <w:jc w:val="center"/>
        <w:rPr>
          <w:rFonts w:cs="Arial"/>
          <w:b/>
          <w:color w:val="000080"/>
          <w:szCs w:val="22"/>
        </w:rPr>
      </w:pPr>
    </w:p>
    <w:p w:rsidR="00800529" w:rsidRDefault="00DD4787" w:rsidP="001A62BD">
      <w:pPr>
        <w:autoSpaceDE w:val="0"/>
        <w:autoSpaceDN w:val="0"/>
        <w:adjustRightInd w:val="0"/>
        <w:jc w:val="center"/>
        <w:rPr>
          <w:rFonts w:cs="Arial"/>
          <w:b/>
          <w:color w:val="000080"/>
          <w:szCs w:val="22"/>
        </w:rPr>
      </w:pPr>
      <w:r w:rsidRPr="006916C2">
        <w:rPr>
          <w:rFonts w:cs="Arial"/>
          <w:b/>
          <w:color w:val="000080"/>
          <w:szCs w:val="22"/>
        </w:rPr>
        <w:t xml:space="preserve">Tasas por Consumo del Servicio de Agua Potable </w:t>
      </w:r>
    </w:p>
    <w:tbl>
      <w:tblPr>
        <w:tblW w:w="7519" w:type="dxa"/>
        <w:jc w:val="center"/>
        <w:tblCellMar>
          <w:left w:w="70" w:type="dxa"/>
          <w:right w:w="70" w:type="dxa"/>
        </w:tblCellMar>
        <w:tblLook w:val="04A0" w:firstRow="1" w:lastRow="0" w:firstColumn="1" w:lastColumn="0" w:noHBand="0" w:noVBand="1"/>
      </w:tblPr>
      <w:tblGrid>
        <w:gridCol w:w="2329"/>
        <w:gridCol w:w="1200"/>
        <w:gridCol w:w="1200"/>
        <w:gridCol w:w="1200"/>
        <w:gridCol w:w="1590"/>
      </w:tblGrid>
      <w:tr w:rsidR="00A96B49" w:rsidRPr="00800529" w:rsidTr="001A62BD">
        <w:trPr>
          <w:trHeight w:val="300"/>
          <w:jc w:val="center"/>
        </w:trPr>
        <w:tc>
          <w:tcPr>
            <w:tcW w:w="2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96B49" w:rsidRPr="00800529" w:rsidRDefault="00A96B49" w:rsidP="001A62BD">
            <w:pPr>
              <w:jc w:val="center"/>
              <w:rPr>
                <w:rFonts w:eastAsia="Times New Roman" w:cs="Arial"/>
                <w:b/>
                <w:color w:val="000000"/>
                <w:szCs w:val="22"/>
                <w:lang w:val="es-MX" w:eastAsia="es-MX"/>
              </w:rPr>
            </w:pPr>
            <w:r w:rsidRPr="00800529">
              <w:rPr>
                <w:rFonts w:eastAsia="Times New Roman" w:cs="Arial"/>
                <w:b/>
                <w:color w:val="000000"/>
                <w:szCs w:val="22"/>
                <w:lang w:val="es-MX" w:eastAsia="es-MX"/>
              </w:rPr>
              <w:t>Tipo de Usuario</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96B49" w:rsidRPr="00800529" w:rsidRDefault="00A96B49" w:rsidP="001A62BD">
            <w:pPr>
              <w:jc w:val="center"/>
              <w:rPr>
                <w:rFonts w:eastAsia="Times New Roman" w:cs="Arial"/>
                <w:b/>
                <w:color w:val="000000"/>
                <w:szCs w:val="22"/>
                <w:lang w:val="es-MX" w:eastAsia="es-MX"/>
              </w:rPr>
            </w:pPr>
            <w:r w:rsidRPr="00800529">
              <w:rPr>
                <w:rFonts w:eastAsia="Times New Roman" w:cs="Arial"/>
                <w:b/>
                <w:color w:val="000000"/>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96B49" w:rsidRPr="00800529" w:rsidRDefault="00A96B49" w:rsidP="001A62BD">
            <w:pPr>
              <w:jc w:val="center"/>
              <w:rPr>
                <w:rFonts w:eastAsia="Times New Roman" w:cs="Arial"/>
                <w:b/>
                <w:color w:val="000000"/>
                <w:szCs w:val="22"/>
                <w:lang w:val="es-MX" w:eastAsia="es-MX"/>
              </w:rPr>
            </w:pPr>
            <w:r w:rsidRPr="00800529">
              <w:rPr>
                <w:rFonts w:eastAsia="Times New Roman" w:cs="Arial"/>
                <w:b/>
                <w:color w:val="000000"/>
                <w:szCs w:val="22"/>
                <w:lang w:val="es-MX" w:eastAsia="es-MX"/>
              </w:rPr>
              <w:t>Rango</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96B49" w:rsidRPr="00800529" w:rsidRDefault="00A96B49" w:rsidP="001A62BD">
            <w:pPr>
              <w:jc w:val="center"/>
              <w:rPr>
                <w:rFonts w:eastAsia="Times New Roman" w:cs="Arial"/>
                <w:b/>
                <w:color w:val="000000"/>
                <w:szCs w:val="22"/>
                <w:lang w:val="es-MX" w:eastAsia="es-MX"/>
              </w:rPr>
            </w:pPr>
            <w:r w:rsidRPr="00800529">
              <w:rPr>
                <w:rFonts w:eastAsia="Times New Roman" w:cs="Arial"/>
                <w:b/>
                <w:color w:val="000000"/>
                <w:szCs w:val="22"/>
                <w:lang w:val="es-MX" w:eastAsia="es-MX"/>
              </w:rPr>
              <w:t>Tarifa (Q.)</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96B49" w:rsidRPr="00800529" w:rsidRDefault="00A96B49" w:rsidP="001A62BD">
            <w:pPr>
              <w:jc w:val="center"/>
              <w:rPr>
                <w:rFonts w:eastAsia="Times New Roman" w:cs="Arial"/>
                <w:b/>
                <w:color w:val="000000"/>
                <w:szCs w:val="22"/>
                <w:lang w:val="es-MX" w:eastAsia="es-MX"/>
              </w:rPr>
            </w:pPr>
            <w:r w:rsidRPr="00800529">
              <w:rPr>
                <w:rFonts w:eastAsia="Times New Roman" w:cs="Arial"/>
                <w:b/>
                <w:color w:val="000000"/>
                <w:szCs w:val="22"/>
                <w:lang w:val="es-MX" w:eastAsia="es-MX"/>
              </w:rPr>
              <w:t>Mensual (Q.)</w:t>
            </w:r>
          </w:p>
        </w:tc>
      </w:tr>
      <w:tr w:rsidR="00A96B49" w:rsidRPr="00800529" w:rsidTr="00D37059">
        <w:trPr>
          <w:trHeight w:val="300"/>
          <w:jc w:val="center"/>
        </w:trPr>
        <w:tc>
          <w:tcPr>
            <w:tcW w:w="2329" w:type="dxa"/>
            <w:tcBorders>
              <w:top w:val="nil"/>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Domiciliar</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200" w:type="dxa"/>
            <w:tcBorders>
              <w:top w:val="nil"/>
              <w:left w:val="nil"/>
              <w:bottom w:val="single" w:sz="4" w:space="0" w:color="auto"/>
              <w:right w:val="single" w:sz="4" w:space="0" w:color="auto"/>
            </w:tcBorders>
            <w:shd w:val="clear" w:color="auto" w:fill="FFFF00"/>
            <w:noWrap/>
            <w:hideMark/>
          </w:tcPr>
          <w:p w:rsidR="00A96B49" w:rsidRPr="00836EDB" w:rsidRDefault="00A96B49" w:rsidP="00557695">
            <w:pPr>
              <w:jc w:val="center"/>
              <w:rPr>
                <w:rFonts w:eastAsia="Times New Roman" w:cs="Arial"/>
                <w:color w:val="000000"/>
                <w:szCs w:val="22"/>
                <w:lang w:val="es-MX" w:eastAsia="es-MX"/>
              </w:rPr>
            </w:pPr>
            <w:r w:rsidRPr="00836EDB">
              <w:rPr>
                <w:rFonts w:eastAsia="Times New Roman" w:cs="Arial"/>
                <w:color w:val="000000"/>
                <w:szCs w:val="22"/>
                <w:lang w:val="es-MX" w:eastAsia="es-MX"/>
              </w:rPr>
              <w:t xml:space="preserve">Hasta </w:t>
            </w:r>
            <w:r w:rsidR="00557695" w:rsidRPr="00836EDB">
              <w:rPr>
                <w:rFonts w:eastAsia="Times New Roman" w:cs="Arial"/>
                <w:color w:val="000000"/>
                <w:szCs w:val="22"/>
                <w:lang w:val="es-MX" w:eastAsia="es-MX"/>
              </w:rPr>
              <w:t>25</w:t>
            </w:r>
          </w:p>
        </w:tc>
        <w:tc>
          <w:tcPr>
            <w:tcW w:w="1200" w:type="dxa"/>
            <w:tcBorders>
              <w:top w:val="nil"/>
              <w:left w:val="nil"/>
              <w:bottom w:val="single" w:sz="4" w:space="0" w:color="auto"/>
              <w:right w:val="single" w:sz="4" w:space="0" w:color="auto"/>
            </w:tcBorders>
            <w:shd w:val="clear" w:color="auto" w:fill="FFFF00"/>
            <w:noWrap/>
          </w:tcPr>
          <w:p w:rsidR="00A96B49" w:rsidRPr="00836EDB" w:rsidRDefault="00836EDB"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1.20</w:t>
            </w:r>
          </w:p>
        </w:tc>
        <w:tc>
          <w:tcPr>
            <w:tcW w:w="1590" w:type="dxa"/>
            <w:tcBorders>
              <w:top w:val="nil"/>
              <w:left w:val="nil"/>
              <w:bottom w:val="single" w:sz="4" w:space="0" w:color="auto"/>
              <w:right w:val="single" w:sz="4" w:space="0" w:color="auto"/>
            </w:tcBorders>
            <w:shd w:val="clear" w:color="auto" w:fill="FFFF00"/>
            <w:noWrap/>
          </w:tcPr>
          <w:p w:rsidR="00A96B49" w:rsidRPr="00836EDB" w:rsidRDefault="00836EDB"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30.00</w:t>
            </w:r>
          </w:p>
        </w:tc>
      </w:tr>
      <w:tr w:rsidR="00A96B49" w:rsidRPr="00800529" w:rsidTr="00D37059">
        <w:trPr>
          <w:trHeight w:val="300"/>
          <w:jc w:val="center"/>
        </w:trPr>
        <w:tc>
          <w:tcPr>
            <w:tcW w:w="2329" w:type="dxa"/>
            <w:tcBorders>
              <w:top w:val="nil"/>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Domiciliar - Comercial</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200" w:type="dxa"/>
            <w:tcBorders>
              <w:top w:val="nil"/>
              <w:left w:val="nil"/>
              <w:bottom w:val="single" w:sz="4" w:space="0" w:color="auto"/>
              <w:right w:val="single" w:sz="4" w:space="0" w:color="auto"/>
            </w:tcBorders>
            <w:shd w:val="clear" w:color="auto" w:fill="FFFF00"/>
            <w:noWrap/>
            <w:hideMark/>
          </w:tcPr>
          <w:p w:rsidR="00A96B49" w:rsidRPr="00836EDB" w:rsidRDefault="00557695"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Hasta 25</w:t>
            </w:r>
          </w:p>
        </w:tc>
        <w:tc>
          <w:tcPr>
            <w:tcW w:w="1200" w:type="dxa"/>
            <w:tcBorders>
              <w:top w:val="nil"/>
              <w:left w:val="nil"/>
              <w:bottom w:val="single" w:sz="4" w:space="0" w:color="auto"/>
              <w:right w:val="single" w:sz="4" w:space="0" w:color="auto"/>
            </w:tcBorders>
            <w:shd w:val="clear" w:color="auto" w:fill="FFFF00"/>
            <w:noWrap/>
          </w:tcPr>
          <w:p w:rsidR="00A96B49" w:rsidRPr="00836EDB" w:rsidRDefault="001A62BD" w:rsidP="00836EDB">
            <w:pPr>
              <w:jc w:val="center"/>
              <w:rPr>
                <w:rFonts w:eastAsia="Times New Roman" w:cs="Arial"/>
                <w:color w:val="000000"/>
                <w:szCs w:val="22"/>
                <w:lang w:val="es-MX" w:eastAsia="es-MX"/>
              </w:rPr>
            </w:pPr>
            <w:r w:rsidRPr="00836EDB">
              <w:rPr>
                <w:rFonts w:eastAsia="Times New Roman" w:cs="Arial"/>
                <w:color w:val="000000"/>
                <w:szCs w:val="22"/>
                <w:lang w:val="es-MX" w:eastAsia="es-MX"/>
              </w:rPr>
              <w:t>1.</w:t>
            </w:r>
            <w:r w:rsidR="00836EDB" w:rsidRPr="00836EDB">
              <w:rPr>
                <w:rFonts w:eastAsia="Times New Roman" w:cs="Arial"/>
                <w:color w:val="000000"/>
                <w:szCs w:val="22"/>
                <w:lang w:val="es-MX" w:eastAsia="es-MX"/>
              </w:rPr>
              <w:t>6</w:t>
            </w:r>
            <w:r w:rsidRPr="00836EDB">
              <w:rPr>
                <w:rFonts w:eastAsia="Times New Roman" w:cs="Arial"/>
                <w:color w:val="000000"/>
                <w:szCs w:val="22"/>
                <w:lang w:val="es-MX" w:eastAsia="es-MX"/>
              </w:rPr>
              <w:t>0</w:t>
            </w:r>
          </w:p>
        </w:tc>
        <w:tc>
          <w:tcPr>
            <w:tcW w:w="1590" w:type="dxa"/>
            <w:tcBorders>
              <w:top w:val="nil"/>
              <w:left w:val="nil"/>
              <w:bottom w:val="single" w:sz="4" w:space="0" w:color="auto"/>
              <w:right w:val="single" w:sz="4" w:space="0" w:color="auto"/>
            </w:tcBorders>
            <w:shd w:val="clear" w:color="auto" w:fill="FFFF00"/>
            <w:noWrap/>
          </w:tcPr>
          <w:p w:rsidR="00A96B49" w:rsidRPr="00836EDB" w:rsidRDefault="00836EDB"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40.00</w:t>
            </w:r>
          </w:p>
        </w:tc>
      </w:tr>
      <w:tr w:rsidR="00A96B49" w:rsidRPr="00800529" w:rsidTr="00D37059">
        <w:trPr>
          <w:trHeight w:val="300"/>
          <w:jc w:val="center"/>
        </w:trPr>
        <w:tc>
          <w:tcPr>
            <w:tcW w:w="2329" w:type="dxa"/>
            <w:tcBorders>
              <w:top w:val="nil"/>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Comercial</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200" w:type="dxa"/>
            <w:tcBorders>
              <w:top w:val="nil"/>
              <w:left w:val="nil"/>
              <w:bottom w:val="single" w:sz="4" w:space="0" w:color="auto"/>
              <w:right w:val="single" w:sz="4" w:space="0" w:color="auto"/>
            </w:tcBorders>
            <w:shd w:val="clear" w:color="auto" w:fill="FFFF00"/>
            <w:noWrap/>
            <w:hideMark/>
          </w:tcPr>
          <w:p w:rsidR="00A96B49" w:rsidRPr="00836EDB" w:rsidRDefault="00557695" w:rsidP="00557695">
            <w:pPr>
              <w:jc w:val="center"/>
              <w:rPr>
                <w:rFonts w:eastAsia="Times New Roman" w:cs="Arial"/>
                <w:color w:val="000000"/>
                <w:szCs w:val="22"/>
                <w:lang w:val="es-MX" w:eastAsia="es-MX"/>
              </w:rPr>
            </w:pPr>
            <w:r w:rsidRPr="00836EDB">
              <w:rPr>
                <w:rFonts w:eastAsia="Times New Roman" w:cs="Arial"/>
                <w:color w:val="000000"/>
                <w:szCs w:val="22"/>
                <w:lang w:val="es-MX" w:eastAsia="es-MX"/>
              </w:rPr>
              <w:t>Hasta 25</w:t>
            </w:r>
          </w:p>
        </w:tc>
        <w:tc>
          <w:tcPr>
            <w:tcW w:w="1200" w:type="dxa"/>
            <w:tcBorders>
              <w:top w:val="nil"/>
              <w:left w:val="nil"/>
              <w:bottom w:val="single" w:sz="4" w:space="0" w:color="auto"/>
              <w:right w:val="single" w:sz="4" w:space="0" w:color="auto"/>
            </w:tcBorders>
            <w:shd w:val="clear" w:color="auto" w:fill="FFFF00"/>
            <w:noWrap/>
          </w:tcPr>
          <w:p w:rsidR="00A96B49" w:rsidRPr="00836EDB" w:rsidRDefault="001A62BD"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2.00</w:t>
            </w:r>
          </w:p>
        </w:tc>
        <w:tc>
          <w:tcPr>
            <w:tcW w:w="1590" w:type="dxa"/>
            <w:tcBorders>
              <w:top w:val="nil"/>
              <w:left w:val="nil"/>
              <w:bottom w:val="single" w:sz="4" w:space="0" w:color="auto"/>
              <w:right w:val="single" w:sz="4" w:space="0" w:color="auto"/>
            </w:tcBorders>
            <w:shd w:val="clear" w:color="auto" w:fill="FFFF00"/>
            <w:noWrap/>
          </w:tcPr>
          <w:p w:rsidR="00A96B49" w:rsidRPr="00836EDB" w:rsidRDefault="00836EDB"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50.00</w:t>
            </w:r>
          </w:p>
        </w:tc>
      </w:tr>
      <w:tr w:rsidR="00A96B49" w:rsidRPr="00800529" w:rsidTr="00D37059">
        <w:trPr>
          <w:trHeight w:val="300"/>
          <w:jc w:val="center"/>
        </w:trPr>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Industrial</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96B49" w:rsidRPr="00836EDB" w:rsidRDefault="00A96B4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200" w:type="dxa"/>
            <w:tcBorders>
              <w:top w:val="single" w:sz="4" w:space="0" w:color="auto"/>
              <w:left w:val="nil"/>
              <w:bottom w:val="single" w:sz="4" w:space="0" w:color="auto"/>
              <w:right w:val="single" w:sz="4" w:space="0" w:color="auto"/>
            </w:tcBorders>
            <w:shd w:val="clear" w:color="auto" w:fill="FFFF00"/>
            <w:noWrap/>
            <w:hideMark/>
          </w:tcPr>
          <w:p w:rsidR="00A96B49" w:rsidRPr="00836EDB" w:rsidRDefault="00557695" w:rsidP="00557695">
            <w:pPr>
              <w:jc w:val="center"/>
              <w:rPr>
                <w:rFonts w:eastAsia="Times New Roman" w:cs="Arial"/>
                <w:color w:val="000000"/>
                <w:szCs w:val="22"/>
                <w:lang w:val="es-MX" w:eastAsia="es-MX"/>
              </w:rPr>
            </w:pPr>
            <w:r w:rsidRPr="00836EDB">
              <w:rPr>
                <w:rFonts w:eastAsia="Times New Roman" w:cs="Arial"/>
                <w:color w:val="000000"/>
                <w:szCs w:val="22"/>
                <w:lang w:val="es-MX" w:eastAsia="es-MX"/>
              </w:rPr>
              <w:t>Hasta 25</w:t>
            </w:r>
          </w:p>
        </w:tc>
        <w:tc>
          <w:tcPr>
            <w:tcW w:w="1200" w:type="dxa"/>
            <w:tcBorders>
              <w:top w:val="single" w:sz="4" w:space="0" w:color="auto"/>
              <w:left w:val="nil"/>
              <w:bottom w:val="single" w:sz="4" w:space="0" w:color="auto"/>
              <w:right w:val="single" w:sz="4" w:space="0" w:color="auto"/>
            </w:tcBorders>
            <w:shd w:val="clear" w:color="auto" w:fill="FFFF00"/>
            <w:noWrap/>
          </w:tcPr>
          <w:p w:rsidR="00A96B49" w:rsidRPr="00836EDB" w:rsidRDefault="001A62BD"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4.00</w:t>
            </w:r>
          </w:p>
        </w:tc>
        <w:tc>
          <w:tcPr>
            <w:tcW w:w="1590" w:type="dxa"/>
            <w:tcBorders>
              <w:top w:val="single" w:sz="4" w:space="0" w:color="auto"/>
              <w:left w:val="nil"/>
              <w:bottom w:val="single" w:sz="4" w:space="0" w:color="auto"/>
              <w:right w:val="single" w:sz="4" w:space="0" w:color="auto"/>
            </w:tcBorders>
            <w:shd w:val="clear" w:color="auto" w:fill="FFFF00"/>
            <w:noWrap/>
          </w:tcPr>
          <w:p w:rsidR="00A96B49" w:rsidRPr="00836EDB" w:rsidRDefault="00836EDB"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100.00</w:t>
            </w:r>
          </w:p>
        </w:tc>
      </w:tr>
      <w:tr w:rsidR="001A62BD" w:rsidRPr="00800529" w:rsidTr="00D37059">
        <w:trPr>
          <w:trHeight w:val="300"/>
          <w:jc w:val="center"/>
        </w:trPr>
        <w:tc>
          <w:tcPr>
            <w:tcW w:w="2329" w:type="dxa"/>
            <w:tcBorders>
              <w:top w:val="single" w:sz="4" w:space="0" w:color="auto"/>
              <w:left w:val="single" w:sz="4" w:space="0" w:color="auto"/>
              <w:bottom w:val="single" w:sz="4" w:space="0" w:color="auto"/>
              <w:right w:val="single" w:sz="4" w:space="0" w:color="auto"/>
            </w:tcBorders>
            <w:shd w:val="clear" w:color="auto" w:fill="auto"/>
            <w:noWrap/>
          </w:tcPr>
          <w:p w:rsidR="001A62BD" w:rsidRPr="00836EDB" w:rsidRDefault="001A62BD"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Temporales</w:t>
            </w:r>
            <w:r w:rsidR="007B3052" w:rsidRPr="00836EDB">
              <w:rPr>
                <w:rFonts w:eastAsia="Times New Roman" w:cs="Arial"/>
                <w:color w:val="000000"/>
                <w:szCs w:val="22"/>
                <w:lang w:val="es-MX" w:eastAsia="es-MX"/>
              </w:rPr>
              <w:t xml:space="preserve"> (máximo 10 días calendario)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1A62BD" w:rsidRPr="00836EDB" w:rsidRDefault="007B3052" w:rsidP="001A62BD">
            <w:pPr>
              <w:jc w:val="center"/>
              <w:rPr>
                <w:rFonts w:eastAsia="Times New Roman" w:cs="Arial"/>
                <w:color w:val="000000"/>
                <w:szCs w:val="22"/>
                <w:lang w:val="es-MX" w:eastAsia="es-MX"/>
              </w:rPr>
            </w:pPr>
            <w:r w:rsidRPr="00836EDB">
              <w:rPr>
                <w:rFonts w:eastAsia="Times New Roman" w:cs="Arial"/>
                <w:color w:val="000000"/>
                <w:szCs w:val="22"/>
                <w:lang w:val="es-MX" w:eastAsia="es-MX"/>
              </w:rPr>
              <w:t>Global</w:t>
            </w:r>
          </w:p>
        </w:tc>
        <w:tc>
          <w:tcPr>
            <w:tcW w:w="1200" w:type="dxa"/>
            <w:tcBorders>
              <w:top w:val="single" w:sz="4" w:space="0" w:color="auto"/>
              <w:left w:val="nil"/>
              <w:bottom w:val="single" w:sz="4" w:space="0" w:color="auto"/>
              <w:right w:val="single" w:sz="4" w:space="0" w:color="auto"/>
            </w:tcBorders>
            <w:shd w:val="clear" w:color="auto" w:fill="FFFF00"/>
            <w:noWrap/>
          </w:tcPr>
          <w:p w:rsidR="001A62BD" w:rsidRPr="00836EDB" w:rsidRDefault="001A62BD" w:rsidP="00800529">
            <w:pPr>
              <w:jc w:val="center"/>
              <w:rPr>
                <w:rFonts w:eastAsia="Times New Roman" w:cs="Arial"/>
                <w:color w:val="000000"/>
                <w:szCs w:val="22"/>
                <w:lang w:val="es-MX" w:eastAsia="es-MX"/>
              </w:rPr>
            </w:pPr>
          </w:p>
        </w:tc>
        <w:tc>
          <w:tcPr>
            <w:tcW w:w="1200" w:type="dxa"/>
            <w:tcBorders>
              <w:top w:val="single" w:sz="4" w:space="0" w:color="auto"/>
              <w:left w:val="nil"/>
              <w:bottom w:val="single" w:sz="4" w:space="0" w:color="auto"/>
              <w:right w:val="single" w:sz="4" w:space="0" w:color="auto"/>
            </w:tcBorders>
            <w:shd w:val="clear" w:color="auto" w:fill="FFFF00"/>
            <w:noWrap/>
          </w:tcPr>
          <w:p w:rsidR="001A62BD" w:rsidRPr="00836EDB" w:rsidRDefault="007B3052"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Pago único</w:t>
            </w:r>
          </w:p>
        </w:tc>
        <w:tc>
          <w:tcPr>
            <w:tcW w:w="1590" w:type="dxa"/>
            <w:tcBorders>
              <w:top w:val="single" w:sz="4" w:space="0" w:color="auto"/>
              <w:left w:val="nil"/>
              <w:bottom w:val="single" w:sz="4" w:space="0" w:color="auto"/>
              <w:right w:val="single" w:sz="4" w:space="0" w:color="auto"/>
            </w:tcBorders>
            <w:shd w:val="clear" w:color="auto" w:fill="FFFF00"/>
            <w:noWrap/>
          </w:tcPr>
          <w:p w:rsidR="001A62BD" w:rsidRPr="00836EDB" w:rsidRDefault="007B3052"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50.00</w:t>
            </w:r>
          </w:p>
        </w:tc>
      </w:tr>
    </w:tbl>
    <w:p w:rsidR="00800529" w:rsidRDefault="00800529" w:rsidP="00DD4787">
      <w:pPr>
        <w:autoSpaceDE w:val="0"/>
        <w:autoSpaceDN w:val="0"/>
        <w:adjustRightInd w:val="0"/>
        <w:jc w:val="center"/>
        <w:rPr>
          <w:rFonts w:cs="Arial"/>
          <w:b/>
          <w:color w:val="000080"/>
          <w:szCs w:val="22"/>
        </w:rPr>
      </w:pPr>
    </w:p>
    <w:p w:rsidR="00836EDB" w:rsidRDefault="00836EDB" w:rsidP="001A62BD">
      <w:pPr>
        <w:autoSpaceDE w:val="0"/>
        <w:autoSpaceDN w:val="0"/>
        <w:adjustRightInd w:val="0"/>
        <w:jc w:val="center"/>
        <w:rPr>
          <w:rFonts w:cs="Arial"/>
          <w:b/>
          <w:color w:val="000080"/>
          <w:szCs w:val="22"/>
        </w:rPr>
      </w:pPr>
    </w:p>
    <w:p w:rsidR="00836EDB" w:rsidRDefault="00836EDB" w:rsidP="001A62BD">
      <w:pPr>
        <w:autoSpaceDE w:val="0"/>
        <w:autoSpaceDN w:val="0"/>
        <w:adjustRightInd w:val="0"/>
        <w:jc w:val="center"/>
        <w:rPr>
          <w:rFonts w:cs="Arial"/>
          <w:b/>
          <w:color w:val="000080"/>
          <w:szCs w:val="22"/>
        </w:rPr>
      </w:pPr>
    </w:p>
    <w:p w:rsidR="00836EDB" w:rsidRDefault="00836EDB" w:rsidP="001A62BD">
      <w:pPr>
        <w:autoSpaceDE w:val="0"/>
        <w:autoSpaceDN w:val="0"/>
        <w:adjustRightInd w:val="0"/>
        <w:jc w:val="center"/>
        <w:rPr>
          <w:rFonts w:cs="Arial"/>
          <w:b/>
          <w:color w:val="000080"/>
          <w:szCs w:val="22"/>
        </w:rPr>
      </w:pPr>
    </w:p>
    <w:p w:rsidR="00800529" w:rsidRDefault="00800529" w:rsidP="001A62BD">
      <w:pPr>
        <w:autoSpaceDE w:val="0"/>
        <w:autoSpaceDN w:val="0"/>
        <w:adjustRightInd w:val="0"/>
        <w:jc w:val="center"/>
        <w:rPr>
          <w:rFonts w:cs="Arial"/>
          <w:b/>
          <w:color w:val="000080"/>
          <w:szCs w:val="22"/>
        </w:rPr>
      </w:pPr>
      <w:r>
        <w:rPr>
          <w:rFonts w:cs="Arial"/>
          <w:b/>
          <w:color w:val="000080"/>
          <w:szCs w:val="22"/>
        </w:rPr>
        <w:t>Tasas por exc</w:t>
      </w:r>
      <w:r w:rsidR="001A62BD">
        <w:rPr>
          <w:rFonts w:cs="Arial"/>
          <w:b/>
          <w:color w:val="000080"/>
          <w:szCs w:val="22"/>
        </w:rPr>
        <w:t>esos de consumo de Agua Potable</w:t>
      </w:r>
    </w:p>
    <w:tbl>
      <w:tblPr>
        <w:tblW w:w="7508" w:type="dxa"/>
        <w:jc w:val="center"/>
        <w:tblCellMar>
          <w:left w:w="70" w:type="dxa"/>
          <w:right w:w="70" w:type="dxa"/>
        </w:tblCellMar>
        <w:tblLook w:val="04A0" w:firstRow="1" w:lastRow="0" w:firstColumn="1" w:lastColumn="0" w:noHBand="0" w:noVBand="1"/>
      </w:tblPr>
      <w:tblGrid>
        <w:gridCol w:w="2471"/>
        <w:gridCol w:w="1200"/>
        <w:gridCol w:w="1994"/>
        <w:gridCol w:w="1843"/>
      </w:tblGrid>
      <w:tr w:rsidR="00800529" w:rsidRPr="00800529" w:rsidTr="00FC1FCB">
        <w:trPr>
          <w:trHeight w:val="300"/>
          <w:tblHeader/>
          <w:jc w:val="center"/>
        </w:trPr>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0529" w:rsidRPr="00800529" w:rsidRDefault="00800529" w:rsidP="00800529">
            <w:pPr>
              <w:jc w:val="center"/>
              <w:rPr>
                <w:rFonts w:eastAsia="Times New Roman" w:cs="Arial"/>
                <w:b/>
                <w:color w:val="000000"/>
                <w:szCs w:val="22"/>
                <w:lang w:val="es-MX" w:eastAsia="es-MX"/>
              </w:rPr>
            </w:pPr>
            <w:r w:rsidRPr="00800529">
              <w:rPr>
                <w:rFonts w:eastAsia="Times New Roman" w:cs="Arial"/>
                <w:b/>
                <w:color w:val="000000"/>
                <w:szCs w:val="22"/>
                <w:lang w:val="es-MX" w:eastAsia="es-MX"/>
              </w:rPr>
              <w:t>Tipo de Usuario</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00529" w:rsidRPr="00800529" w:rsidRDefault="00800529" w:rsidP="00800529">
            <w:pPr>
              <w:jc w:val="center"/>
              <w:rPr>
                <w:rFonts w:eastAsia="Times New Roman" w:cs="Arial"/>
                <w:b/>
                <w:color w:val="000000"/>
                <w:szCs w:val="22"/>
                <w:lang w:val="es-MX" w:eastAsia="es-MX"/>
              </w:rPr>
            </w:pPr>
            <w:r w:rsidRPr="00800529">
              <w:rPr>
                <w:rFonts w:eastAsia="Times New Roman" w:cs="Arial"/>
                <w:b/>
                <w:color w:val="000000"/>
                <w:szCs w:val="22"/>
                <w:lang w:val="es-MX" w:eastAsia="es-MX"/>
              </w:rPr>
              <w:t>Unidad</w:t>
            </w:r>
          </w:p>
        </w:tc>
        <w:tc>
          <w:tcPr>
            <w:tcW w:w="19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00529" w:rsidRPr="00800529" w:rsidRDefault="00800529" w:rsidP="00800529">
            <w:pPr>
              <w:jc w:val="center"/>
              <w:rPr>
                <w:rFonts w:eastAsia="Times New Roman" w:cs="Arial"/>
                <w:b/>
                <w:color w:val="000000"/>
                <w:szCs w:val="22"/>
                <w:lang w:val="es-MX" w:eastAsia="es-MX"/>
              </w:rPr>
            </w:pPr>
            <w:r w:rsidRPr="00800529">
              <w:rPr>
                <w:rFonts w:eastAsia="Times New Roman" w:cs="Arial"/>
                <w:b/>
                <w:color w:val="000000"/>
                <w:szCs w:val="22"/>
                <w:lang w:val="es-MX" w:eastAsia="es-MX"/>
              </w:rPr>
              <w:t>Rango</w:t>
            </w:r>
          </w:p>
          <w:p w:rsidR="00800529" w:rsidRPr="00800529" w:rsidRDefault="00800529" w:rsidP="00800529">
            <w:pPr>
              <w:jc w:val="center"/>
              <w:rPr>
                <w:rFonts w:eastAsia="Times New Roman" w:cs="Arial"/>
                <w:b/>
                <w:color w:val="000000"/>
                <w:szCs w:val="22"/>
                <w:lang w:val="es-MX" w:eastAsia="es-MX"/>
              </w:rPr>
            </w:pPr>
            <w:r w:rsidRPr="00800529">
              <w:rPr>
                <w:rFonts w:eastAsia="Times New Roman" w:cs="Arial"/>
                <w:b/>
                <w:color w:val="000000"/>
                <w:szCs w:val="22"/>
                <w:lang w:val="es-MX" w:eastAsia="es-MX"/>
              </w:rPr>
              <w:t>(Desde-hasta)</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00529" w:rsidRPr="00800529" w:rsidRDefault="00800529" w:rsidP="00800529">
            <w:pPr>
              <w:jc w:val="center"/>
              <w:rPr>
                <w:rFonts w:eastAsia="Times New Roman" w:cs="Arial"/>
                <w:b/>
                <w:color w:val="000000"/>
                <w:szCs w:val="22"/>
                <w:lang w:val="es-MX" w:eastAsia="es-MX"/>
              </w:rPr>
            </w:pPr>
            <w:r w:rsidRPr="00800529">
              <w:rPr>
                <w:rFonts w:eastAsia="Times New Roman" w:cs="Arial"/>
                <w:b/>
                <w:color w:val="000000"/>
                <w:szCs w:val="22"/>
                <w:lang w:val="es-MX" w:eastAsia="es-MX"/>
              </w:rPr>
              <w:t>Tarifa por m³ adicional (Q.)</w:t>
            </w:r>
          </w:p>
        </w:tc>
      </w:tr>
      <w:tr w:rsidR="00800529" w:rsidRPr="00800529" w:rsidTr="00D37059">
        <w:trPr>
          <w:trHeight w:val="300"/>
          <w:jc w:val="center"/>
        </w:trPr>
        <w:tc>
          <w:tcPr>
            <w:tcW w:w="2471" w:type="dxa"/>
            <w:vMerge w:val="restart"/>
            <w:tcBorders>
              <w:top w:val="nil"/>
              <w:left w:val="single" w:sz="4" w:space="0" w:color="auto"/>
              <w:right w:val="single" w:sz="4" w:space="0" w:color="auto"/>
            </w:tcBorders>
            <w:shd w:val="clear" w:color="auto" w:fill="auto"/>
            <w:noWrap/>
            <w:hideMark/>
          </w:tcPr>
          <w:p w:rsidR="00800529" w:rsidRPr="00836EDB" w:rsidRDefault="00800529" w:rsidP="00800529">
            <w:pPr>
              <w:rPr>
                <w:rFonts w:eastAsia="Times New Roman" w:cs="Arial"/>
                <w:color w:val="000000"/>
                <w:szCs w:val="22"/>
                <w:lang w:val="es-MX" w:eastAsia="es-MX"/>
              </w:rPr>
            </w:pPr>
            <w:r w:rsidRPr="00836EDB">
              <w:rPr>
                <w:rFonts w:eastAsia="Times New Roman" w:cs="Arial"/>
                <w:color w:val="000000"/>
                <w:szCs w:val="22"/>
                <w:lang w:val="es-MX" w:eastAsia="es-MX"/>
              </w:rPr>
              <w:t>Domiciliar</w:t>
            </w:r>
          </w:p>
          <w:p w:rsidR="00800529" w:rsidRPr="00836EDB" w:rsidRDefault="00800529" w:rsidP="00800529">
            <w:pPr>
              <w:rPr>
                <w:rFonts w:eastAsia="Times New Roman" w:cs="Arial"/>
                <w:color w:val="000000"/>
                <w:szCs w:val="22"/>
                <w:lang w:val="es-MX" w:eastAsia="es-MX"/>
              </w:rPr>
            </w:pPr>
            <w:r w:rsidRPr="00836EDB">
              <w:rPr>
                <w:rFonts w:eastAsia="Times New Roman" w:cs="Arial"/>
                <w:color w:val="000000"/>
                <w:szCs w:val="22"/>
                <w:lang w:val="es-MX" w:eastAsia="es-MX"/>
              </w:rPr>
              <w:t> </w:t>
            </w:r>
          </w:p>
        </w:tc>
        <w:tc>
          <w:tcPr>
            <w:tcW w:w="1200" w:type="dxa"/>
            <w:vMerge w:val="restart"/>
            <w:tcBorders>
              <w:top w:val="nil"/>
              <w:left w:val="nil"/>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800529" w:rsidP="00557695">
            <w:pPr>
              <w:jc w:val="center"/>
              <w:rPr>
                <w:rFonts w:eastAsia="Times New Roman" w:cs="Arial"/>
                <w:color w:val="000000"/>
                <w:szCs w:val="22"/>
                <w:lang w:val="es-MX" w:eastAsia="es-MX"/>
              </w:rPr>
            </w:pPr>
            <w:r w:rsidRPr="00836EDB">
              <w:rPr>
                <w:rFonts w:eastAsia="Times New Roman" w:cs="Arial"/>
                <w:color w:val="000000"/>
                <w:szCs w:val="22"/>
                <w:lang w:val="es-MX" w:eastAsia="es-MX"/>
              </w:rPr>
              <w:t xml:space="preserve">De </w:t>
            </w:r>
            <w:r w:rsidR="00557695" w:rsidRPr="00836EDB">
              <w:rPr>
                <w:rFonts w:eastAsia="Times New Roman" w:cs="Arial"/>
                <w:color w:val="000000"/>
                <w:szCs w:val="22"/>
                <w:lang w:val="es-MX" w:eastAsia="es-MX"/>
              </w:rPr>
              <w:t>26</w:t>
            </w:r>
            <w:r w:rsidRPr="00836EDB">
              <w:rPr>
                <w:rFonts w:eastAsia="Times New Roman" w:cs="Arial"/>
                <w:color w:val="000000"/>
                <w:szCs w:val="22"/>
                <w:lang w:val="es-MX" w:eastAsia="es-MX"/>
              </w:rPr>
              <w:t xml:space="preserve"> a 50</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590511"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2.00</w:t>
            </w:r>
          </w:p>
        </w:tc>
      </w:tr>
      <w:tr w:rsidR="00800529" w:rsidRPr="00800529" w:rsidTr="00D37059">
        <w:trPr>
          <w:trHeight w:val="300"/>
          <w:jc w:val="center"/>
        </w:trPr>
        <w:tc>
          <w:tcPr>
            <w:tcW w:w="2471" w:type="dxa"/>
            <w:vMerge/>
            <w:tcBorders>
              <w:left w:val="single" w:sz="4" w:space="0" w:color="auto"/>
              <w:bottom w:val="single" w:sz="4" w:space="0" w:color="auto"/>
              <w:right w:val="single" w:sz="4" w:space="0" w:color="auto"/>
            </w:tcBorders>
            <w:shd w:val="clear" w:color="auto" w:fill="auto"/>
            <w:noWrap/>
            <w:hideMark/>
          </w:tcPr>
          <w:p w:rsidR="00800529" w:rsidRPr="00836EDB" w:rsidRDefault="00800529" w:rsidP="00800529">
            <w:pPr>
              <w:rPr>
                <w:rFonts w:eastAsia="Times New Roman" w:cs="Arial"/>
                <w:color w:val="000000"/>
                <w:szCs w:val="22"/>
                <w:lang w:val="es-MX" w:eastAsia="es-MX"/>
              </w:rPr>
            </w:pPr>
          </w:p>
        </w:tc>
        <w:tc>
          <w:tcPr>
            <w:tcW w:w="1200" w:type="dxa"/>
            <w:vMerge/>
            <w:tcBorders>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De 51 en adelante</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590511"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3.00</w:t>
            </w:r>
          </w:p>
        </w:tc>
      </w:tr>
      <w:tr w:rsidR="00800529" w:rsidRPr="00800529" w:rsidTr="00D37059">
        <w:trPr>
          <w:trHeight w:val="300"/>
          <w:jc w:val="center"/>
        </w:trPr>
        <w:tc>
          <w:tcPr>
            <w:tcW w:w="2471" w:type="dxa"/>
            <w:vMerge w:val="restart"/>
            <w:tcBorders>
              <w:top w:val="nil"/>
              <w:left w:val="single" w:sz="4" w:space="0" w:color="auto"/>
              <w:right w:val="single" w:sz="4" w:space="0" w:color="auto"/>
            </w:tcBorders>
            <w:shd w:val="clear" w:color="auto" w:fill="auto"/>
            <w:noWrap/>
            <w:hideMark/>
          </w:tcPr>
          <w:p w:rsidR="00800529" w:rsidRPr="00836EDB" w:rsidRDefault="00800529" w:rsidP="00800529">
            <w:pPr>
              <w:rPr>
                <w:rFonts w:eastAsia="Times New Roman" w:cs="Arial"/>
                <w:color w:val="000000"/>
                <w:szCs w:val="22"/>
                <w:lang w:val="es-MX" w:eastAsia="es-MX"/>
              </w:rPr>
            </w:pPr>
            <w:r w:rsidRPr="00836EDB">
              <w:rPr>
                <w:rFonts w:eastAsia="Times New Roman" w:cs="Arial"/>
                <w:color w:val="000000"/>
                <w:szCs w:val="22"/>
                <w:lang w:val="es-MX" w:eastAsia="es-MX"/>
              </w:rPr>
              <w:t>Domiciliar - Comercial</w:t>
            </w:r>
          </w:p>
        </w:tc>
        <w:tc>
          <w:tcPr>
            <w:tcW w:w="1200" w:type="dxa"/>
            <w:vMerge w:val="restart"/>
            <w:tcBorders>
              <w:top w:val="nil"/>
              <w:left w:val="nil"/>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800529" w:rsidP="00557695">
            <w:pPr>
              <w:jc w:val="center"/>
              <w:rPr>
                <w:rFonts w:eastAsia="Times New Roman" w:cs="Arial"/>
                <w:color w:val="000000"/>
                <w:szCs w:val="22"/>
                <w:lang w:val="es-MX" w:eastAsia="es-MX"/>
              </w:rPr>
            </w:pPr>
            <w:r w:rsidRPr="00836EDB">
              <w:rPr>
                <w:rFonts w:eastAsia="Times New Roman" w:cs="Arial"/>
                <w:color w:val="000000"/>
                <w:szCs w:val="22"/>
                <w:lang w:val="es-MX" w:eastAsia="es-MX"/>
              </w:rPr>
              <w:t xml:space="preserve">De </w:t>
            </w:r>
            <w:r w:rsidR="00557695" w:rsidRPr="00836EDB">
              <w:rPr>
                <w:rFonts w:eastAsia="Times New Roman" w:cs="Arial"/>
                <w:color w:val="000000"/>
                <w:szCs w:val="22"/>
                <w:lang w:val="es-MX" w:eastAsia="es-MX"/>
              </w:rPr>
              <w:t>26</w:t>
            </w:r>
            <w:r w:rsidRPr="00836EDB">
              <w:rPr>
                <w:rFonts w:eastAsia="Times New Roman" w:cs="Arial"/>
                <w:color w:val="000000"/>
                <w:szCs w:val="22"/>
                <w:lang w:val="es-MX" w:eastAsia="es-MX"/>
              </w:rPr>
              <w:t xml:space="preserve"> a 50</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590511"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2.50</w:t>
            </w:r>
          </w:p>
        </w:tc>
      </w:tr>
      <w:tr w:rsidR="00800529" w:rsidRPr="00800529" w:rsidTr="00D37059">
        <w:trPr>
          <w:trHeight w:val="300"/>
          <w:jc w:val="center"/>
        </w:trPr>
        <w:tc>
          <w:tcPr>
            <w:tcW w:w="2471" w:type="dxa"/>
            <w:vMerge/>
            <w:tcBorders>
              <w:left w:val="single" w:sz="4" w:space="0" w:color="auto"/>
              <w:bottom w:val="single" w:sz="4" w:space="0" w:color="auto"/>
              <w:right w:val="single" w:sz="4" w:space="0" w:color="auto"/>
            </w:tcBorders>
            <w:shd w:val="clear" w:color="auto" w:fill="auto"/>
            <w:noWrap/>
            <w:hideMark/>
          </w:tcPr>
          <w:p w:rsidR="00800529" w:rsidRPr="00836EDB" w:rsidRDefault="00800529" w:rsidP="00800529">
            <w:pPr>
              <w:rPr>
                <w:rFonts w:eastAsia="Times New Roman" w:cs="Arial"/>
                <w:color w:val="000000"/>
                <w:szCs w:val="22"/>
                <w:lang w:val="es-MX" w:eastAsia="es-MX"/>
              </w:rPr>
            </w:pPr>
          </w:p>
        </w:tc>
        <w:tc>
          <w:tcPr>
            <w:tcW w:w="1200" w:type="dxa"/>
            <w:vMerge/>
            <w:tcBorders>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De 51 en adelante</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590511"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3.50</w:t>
            </w:r>
          </w:p>
        </w:tc>
      </w:tr>
      <w:tr w:rsidR="00800529" w:rsidRPr="00800529" w:rsidTr="00D37059">
        <w:trPr>
          <w:trHeight w:val="300"/>
          <w:jc w:val="center"/>
        </w:trPr>
        <w:tc>
          <w:tcPr>
            <w:tcW w:w="2471" w:type="dxa"/>
            <w:vMerge w:val="restart"/>
            <w:tcBorders>
              <w:top w:val="nil"/>
              <w:left w:val="single" w:sz="4" w:space="0" w:color="auto"/>
              <w:right w:val="single" w:sz="4" w:space="0" w:color="auto"/>
            </w:tcBorders>
            <w:shd w:val="clear" w:color="auto" w:fill="auto"/>
            <w:noWrap/>
            <w:hideMark/>
          </w:tcPr>
          <w:p w:rsidR="00800529" w:rsidRPr="00836EDB" w:rsidRDefault="00800529" w:rsidP="00800529">
            <w:pPr>
              <w:rPr>
                <w:rFonts w:eastAsia="Times New Roman" w:cs="Arial"/>
                <w:color w:val="000000"/>
                <w:szCs w:val="22"/>
                <w:lang w:val="es-MX" w:eastAsia="es-MX"/>
              </w:rPr>
            </w:pPr>
            <w:r w:rsidRPr="00836EDB">
              <w:rPr>
                <w:rFonts w:eastAsia="Times New Roman" w:cs="Arial"/>
                <w:color w:val="000000"/>
                <w:szCs w:val="22"/>
                <w:lang w:val="es-MX" w:eastAsia="es-MX"/>
              </w:rPr>
              <w:t>Comercial</w:t>
            </w:r>
          </w:p>
          <w:p w:rsidR="00800529" w:rsidRPr="00836EDB" w:rsidRDefault="00800529" w:rsidP="00800529">
            <w:pPr>
              <w:rPr>
                <w:rFonts w:eastAsia="Times New Roman" w:cs="Arial"/>
                <w:color w:val="000000"/>
                <w:szCs w:val="22"/>
                <w:lang w:val="es-MX" w:eastAsia="es-MX"/>
              </w:rPr>
            </w:pPr>
            <w:r w:rsidRPr="00836EDB">
              <w:rPr>
                <w:rFonts w:eastAsia="Times New Roman" w:cs="Arial"/>
                <w:color w:val="000000"/>
                <w:szCs w:val="22"/>
                <w:lang w:val="es-MX" w:eastAsia="es-MX"/>
              </w:rPr>
              <w:t> </w:t>
            </w:r>
          </w:p>
        </w:tc>
        <w:tc>
          <w:tcPr>
            <w:tcW w:w="1200" w:type="dxa"/>
            <w:vMerge w:val="restart"/>
            <w:tcBorders>
              <w:top w:val="nil"/>
              <w:left w:val="nil"/>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557695" w:rsidP="00557695">
            <w:pPr>
              <w:jc w:val="center"/>
              <w:rPr>
                <w:rFonts w:eastAsia="Times New Roman" w:cs="Arial"/>
                <w:color w:val="000000"/>
                <w:szCs w:val="22"/>
                <w:lang w:val="es-MX" w:eastAsia="es-MX"/>
              </w:rPr>
            </w:pPr>
            <w:r w:rsidRPr="00836EDB">
              <w:rPr>
                <w:rFonts w:eastAsia="Times New Roman" w:cs="Arial"/>
                <w:color w:val="000000"/>
                <w:szCs w:val="22"/>
                <w:lang w:val="es-MX" w:eastAsia="es-MX"/>
              </w:rPr>
              <w:t>De 26</w:t>
            </w:r>
            <w:r w:rsidR="00800529" w:rsidRPr="00836EDB">
              <w:rPr>
                <w:rFonts w:eastAsia="Times New Roman" w:cs="Arial"/>
                <w:color w:val="000000"/>
                <w:szCs w:val="22"/>
                <w:lang w:val="es-MX" w:eastAsia="es-MX"/>
              </w:rPr>
              <w:t xml:space="preserve"> a 50</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1A62BD" w:rsidP="00041635">
            <w:pPr>
              <w:jc w:val="center"/>
              <w:rPr>
                <w:rFonts w:eastAsia="Times New Roman" w:cs="Arial"/>
                <w:color w:val="000000"/>
                <w:szCs w:val="22"/>
                <w:lang w:val="es-MX" w:eastAsia="es-MX"/>
              </w:rPr>
            </w:pPr>
            <w:r w:rsidRPr="00836EDB">
              <w:rPr>
                <w:rFonts w:eastAsia="Times New Roman" w:cs="Arial"/>
                <w:color w:val="000000"/>
                <w:szCs w:val="22"/>
                <w:lang w:val="es-MX" w:eastAsia="es-MX"/>
              </w:rPr>
              <w:t>3</w:t>
            </w:r>
            <w:r w:rsidR="00590511" w:rsidRPr="00836EDB">
              <w:rPr>
                <w:rFonts w:eastAsia="Times New Roman" w:cs="Arial"/>
                <w:color w:val="000000"/>
                <w:szCs w:val="22"/>
                <w:lang w:val="es-MX" w:eastAsia="es-MX"/>
              </w:rPr>
              <w:t>.</w:t>
            </w:r>
            <w:r w:rsidR="00041635" w:rsidRPr="00836EDB">
              <w:rPr>
                <w:rFonts w:eastAsia="Times New Roman" w:cs="Arial"/>
                <w:color w:val="000000"/>
                <w:szCs w:val="22"/>
                <w:lang w:val="es-MX" w:eastAsia="es-MX"/>
              </w:rPr>
              <w:t>5</w:t>
            </w:r>
            <w:r w:rsidR="00590511" w:rsidRPr="00836EDB">
              <w:rPr>
                <w:rFonts w:eastAsia="Times New Roman" w:cs="Arial"/>
                <w:color w:val="000000"/>
                <w:szCs w:val="22"/>
                <w:lang w:val="es-MX" w:eastAsia="es-MX"/>
              </w:rPr>
              <w:t>0</w:t>
            </w:r>
          </w:p>
        </w:tc>
      </w:tr>
      <w:tr w:rsidR="00800529" w:rsidRPr="00800529" w:rsidTr="00D37059">
        <w:trPr>
          <w:trHeight w:val="300"/>
          <w:jc w:val="center"/>
        </w:trPr>
        <w:tc>
          <w:tcPr>
            <w:tcW w:w="2471" w:type="dxa"/>
            <w:vMerge/>
            <w:tcBorders>
              <w:left w:val="single" w:sz="4" w:space="0" w:color="auto"/>
              <w:bottom w:val="single" w:sz="4" w:space="0" w:color="auto"/>
              <w:right w:val="single" w:sz="4" w:space="0" w:color="auto"/>
            </w:tcBorders>
            <w:shd w:val="clear" w:color="auto" w:fill="auto"/>
            <w:noWrap/>
            <w:hideMark/>
          </w:tcPr>
          <w:p w:rsidR="00800529" w:rsidRPr="00836EDB" w:rsidRDefault="00800529" w:rsidP="00800529">
            <w:pPr>
              <w:rPr>
                <w:rFonts w:eastAsia="Times New Roman" w:cs="Arial"/>
                <w:color w:val="000000"/>
                <w:szCs w:val="22"/>
                <w:lang w:val="es-MX" w:eastAsia="es-MX"/>
              </w:rPr>
            </w:pPr>
          </w:p>
        </w:tc>
        <w:tc>
          <w:tcPr>
            <w:tcW w:w="1200" w:type="dxa"/>
            <w:vMerge/>
            <w:tcBorders>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De 51 en adelante</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041635" w:rsidP="00041635">
            <w:pPr>
              <w:jc w:val="center"/>
              <w:rPr>
                <w:rFonts w:eastAsia="Times New Roman" w:cs="Arial"/>
                <w:color w:val="000000"/>
                <w:szCs w:val="22"/>
                <w:lang w:val="es-MX" w:eastAsia="es-MX"/>
              </w:rPr>
            </w:pPr>
            <w:r w:rsidRPr="00836EDB">
              <w:rPr>
                <w:rFonts w:eastAsia="Times New Roman" w:cs="Arial"/>
                <w:color w:val="000000"/>
                <w:szCs w:val="22"/>
                <w:lang w:val="es-MX" w:eastAsia="es-MX"/>
              </w:rPr>
              <w:t>4</w:t>
            </w:r>
            <w:r w:rsidR="00590511" w:rsidRPr="00836EDB">
              <w:rPr>
                <w:rFonts w:eastAsia="Times New Roman" w:cs="Arial"/>
                <w:color w:val="000000"/>
                <w:szCs w:val="22"/>
                <w:lang w:val="es-MX" w:eastAsia="es-MX"/>
              </w:rPr>
              <w:t>.</w:t>
            </w:r>
            <w:r w:rsidRPr="00836EDB">
              <w:rPr>
                <w:rFonts w:eastAsia="Times New Roman" w:cs="Arial"/>
                <w:color w:val="000000"/>
                <w:szCs w:val="22"/>
                <w:lang w:val="es-MX" w:eastAsia="es-MX"/>
              </w:rPr>
              <w:t>5</w:t>
            </w:r>
            <w:r w:rsidR="00590511" w:rsidRPr="00836EDB">
              <w:rPr>
                <w:rFonts w:eastAsia="Times New Roman" w:cs="Arial"/>
                <w:color w:val="000000"/>
                <w:szCs w:val="22"/>
                <w:lang w:val="es-MX" w:eastAsia="es-MX"/>
              </w:rPr>
              <w:t>0</w:t>
            </w:r>
          </w:p>
        </w:tc>
      </w:tr>
      <w:tr w:rsidR="00800529" w:rsidRPr="00800529" w:rsidTr="00D37059">
        <w:trPr>
          <w:trHeight w:val="300"/>
          <w:jc w:val="center"/>
        </w:trPr>
        <w:tc>
          <w:tcPr>
            <w:tcW w:w="2471" w:type="dxa"/>
            <w:vMerge w:val="restart"/>
            <w:tcBorders>
              <w:top w:val="nil"/>
              <w:left w:val="single" w:sz="4" w:space="0" w:color="auto"/>
              <w:right w:val="single" w:sz="4" w:space="0" w:color="auto"/>
            </w:tcBorders>
            <w:shd w:val="clear" w:color="auto" w:fill="auto"/>
            <w:noWrap/>
            <w:hideMark/>
          </w:tcPr>
          <w:p w:rsidR="00800529" w:rsidRPr="00836EDB" w:rsidRDefault="00800529" w:rsidP="00800529">
            <w:pPr>
              <w:rPr>
                <w:rFonts w:eastAsia="Times New Roman" w:cs="Arial"/>
                <w:color w:val="000000"/>
                <w:szCs w:val="22"/>
                <w:lang w:val="es-MX" w:eastAsia="es-MX"/>
              </w:rPr>
            </w:pPr>
            <w:r w:rsidRPr="00836EDB">
              <w:rPr>
                <w:rFonts w:eastAsia="Times New Roman" w:cs="Arial"/>
                <w:color w:val="000000"/>
                <w:szCs w:val="22"/>
                <w:lang w:val="es-MX" w:eastAsia="es-MX"/>
              </w:rPr>
              <w:t>Industrial</w:t>
            </w:r>
          </w:p>
          <w:p w:rsidR="00800529" w:rsidRPr="00836EDB" w:rsidRDefault="00800529" w:rsidP="00800529">
            <w:pPr>
              <w:rPr>
                <w:rFonts w:eastAsia="Times New Roman" w:cs="Arial"/>
                <w:color w:val="000000"/>
                <w:szCs w:val="22"/>
                <w:lang w:val="es-MX" w:eastAsia="es-MX"/>
              </w:rPr>
            </w:pPr>
            <w:r w:rsidRPr="00836EDB">
              <w:rPr>
                <w:rFonts w:eastAsia="Times New Roman" w:cs="Arial"/>
                <w:color w:val="000000"/>
                <w:szCs w:val="22"/>
                <w:lang w:val="es-MX" w:eastAsia="es-MX"/>
              </w:rPr>
              <w:t> </w:t>
            </w:r>
          </w:p>
        </w:tc>
        <w:tc>
          <w:tcPr>
            <w:tcW w:w="1200" w:type="dxa"/>
            <w:vMerge w:val="restart"/>
            <w:tcBorders>
              <w:top w:val="nil"/>
              <w:left w:val="nil"/>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mt.³</w:t>
            </w: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557695"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De 26</w:t>
            </w:r>
            <w:r w:rsidR="00800529" w:rsidRPr="00836EDB">
              <w:rPr>
                <w:rFonts w:eastAsia="Times New Roman" w:cs="Arial"/>
                <w:color w:val="000000"/>
                <w:szCs w:val="22"/>
                <w:lang w:val="es-MX" w:eastAsia="es-MX"/>
              </w:rPr>
              <w:t xml:space="preserve"> a 50</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041635" w:rsidP="00041635">
            <w:pPr>
              <w:jc w:val="center"/>
              <w:rPr>
                <w:rFonts w:eastAsia="Times New Roman" w:cs="Arial"/>
                <w:color w:val="000000"/>
                <w:szCs w:val="22"/>
                <w:lang w:val="es-MX" w:eastAsia="es-MX"/>
              </w:rPr>
            </w:pPr>
            <w:r w:rsidRPr="00836EDB">
              <w:rPr>
                <w:rFonts w:eastAsia="Times New Roman" w:cs="Arial"/>
                <w:color w:val="000000"/>
                <w:szCs w:val="22"/>
                <w:lang w:val="es-MX" w:eastAsia="es-MX"/>
              </w:rPr>
              <w:t>6</w:t>
            </w:r>
            <w:r w:rsidR="00590511" w:rsidRPr="00836EDB">
              <w:rPr>
                <w:rFonts w:eastAsia="Times New Roman" w:cs="Arial"/>
                <w:color w:val="000000"/>
                <w:szCs w:val="22"/>
                <w:lang w:val="es-MX" w:eastAsia="es-MX"/>
              </w:rPr>
              <w:t>.</w:t>
            </w:r>
            <w:r w:rsidRPr="00836EDB">
              <w:rPr>
                <w:rFonts w:eastAsia="Times New Roman" w:cs="Arial"/>
                <w:color w:val="000000"/>
                <w:szCs w:val="22"/>
                <w:lang w:val="es-MX" w:eastAsia="es-MX"/>
              </w:rPr>
              <w:t>0</w:t>
            </w:r>
            <w:r w:rsidR="00590511" w:rsidRPr="00836EDB">
              <w:rPr>
                <w:rFonts w:eastAsia="Times New Roman" w:cs="Arial"/>
                <w:color w:val="000000"/>
                <w:szCs w:val="22"/>
                <w:lang w:val="es-MX" w:eastAsia="es-MX"/>
              </w:rPr>
              <w:t>0</w:t>
            </w:r>
          </w:p>
        </w:tc>
      </w:tr>
      <w:tr w:rsidR="00800529" w:rsidRPr="00800529" w:rsidTr="00D37059">
        <w:trPr>
          <w:trHeight w:val="300"/>
          <w:jc w:val="center"/>
        </w:trPr>
        <w:tc>
          <w:tcPr>
            <w:tcW w:w="2471" w:type="dxa"/>
            <w:vMerge/>
            <w:tcBorders>
              <w:left w:val="single" w:sz="4" w:space="0" w:color="auto"/>
              <w:bottom w:val="single" w:sz="4" w:space="0" w:color="auto"/>
              <w:right w:val="single" w:sz="4" w:space="0" w:color="auto"/>
            </w:tcBorders>
            <w:shd w:val="clear" w:color="auto" w:fill="auto"/>
            <w:noWrap/>
            <w:vAlign w:val="bottom"/>
            <w:hideMark/>
          </w:tcPr>
          <w:p w:rsidR="00800529" w:rsidRPr="00836EDB" w:rsidRDefault="00800529" w:rsidP="00800529">
            <w:pPr>
              <w:rPr>
                <w:rFonts w:eastAsia="Times New Roman" w:cs="Arial"/>
                <w:color w:val="000000"/>
                <w:szCs w:val="22"/>
                <w:lang w:val="es-MX" w:eastAsia="es-MX"/>
              </w:rPr>
            </w:pPr>
          </w:p>
        </w:tc>
        <w:tc>
          <w:tcPr>
            <w:tcW w:w="1200" w:type="dxa"/>
            <w:vMerge/>
            <w:tcBorders>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p>
        </w:tc>
        <w:tc>
          <w:tcPr>
            <w:tcW w:w="1994" w:type="dxa"/>
            <w:tcBorders>
              <w:top w:val="nil"/>
              <w:left w:val="nil"/>
              <w:bottom w:val="single" w:sz="4" w:space="0" w:color="auto"/>
              <w:right w:val="single" w:sz="4" w:space="0" w:color="auto"/>
            </w:tcBorders>
            <w:shd w:val="clear" w:color="auto" w:fill="auto"/>
            <w:noWrap/>
            <w:hideMark/>
          </w:tcPr>
          <w:p w:rsidR="00800529" w:rsidRPr="00836EDB" w:rsidRDefault="00800529" w:rsidP="00800529">
            <w:pPr>
              <w:jc w:val="center"/>
              <w:rPr>
                <w:rFonts w:eastAsia="Times New Roman" w:cs="Arial"/>
                <w:color w:val="000000"/>
                <w:szCs w:val="22"/>
                <w:lang w:val="es-MX" w:eastAsia="es-MX"/>
              </w:rPr>
            </w:pPr>
            <w:r w:rsidRPr="00836EDB">
              <w:rPr>
                <w:rFonts w:eastAsia="Times New Roman" w:cs="Arial"/>
                <w:color w:val="000000"/>
                <w:szCs w:val="22"/>
                <w:lang w:val="es-MX" w:eastAsia="es-MX"/>
              </w:rPr>
              <w:t>De 51 en adelante</w:t>
            </w:r>
          </w:p>
        </w:tc>
        <w:tc>
          <w:tcPr>
            <w:tcW w:w="1843" w:type="dxa"/>
            <w:tcBorders>
              <w:top w:val="nil"/>
              <w:left w:val="nil"/>
              <w:bottom w:val="single" w:sz="4" w:space="0" w:color="auto"/>
              <w:right w:val="single" w:sz="4" w:space="0" w:color="auto"/>
            </w:tcBorders>
            <w:shd w:val="clear" w:color="auto" w:fill="FFFF00"/>
            <w:noWrap/>
            <w:hideMark/>
          </w:tcPr>
          <w:p w:rsidR="00800529" w:rsidRPr="00836EDB" w:rsidRDefault="00041635" w:rsidP="00041635">
            <w:pPr>
              <w:jc w:val="center"/>
              <w:rPr>
                <w:rFonts w:eastAsia="Times New Roman" w:cs="Arial"/>
                <w:color w:val="000000"/>
                <w:szCs w:val="22"/>
                <w:lang w:val="es-MX" w:eastAsia="es-MX"/>
              </w:rPr>
            </w:pPr>
            <w:r w:rsidRPr="00836EDB">
              <w:rPr>
                <w:rFonts w:eastAsia="Times New Roman" w:cs="Arial"/>
                <w:color w:val="000000"/>
                <w:szCs w:val="22"/>
                <w:lang w:val="es-MX" w:eastAsia="es-MX"/>
              </w:rPr>
              <w:t>7</w:t>
            </w:r>
            <w:r w:rsidR="00590511" w:rsidRPr="00836EDB">
              <w:rPr>
                <w:rFonts w:eastAsia="Times New Roman" w:cs="Arial"/>
                <w:color w:val="000000"/>
                <w:szCs w:val="22"/>
                <w:lang w:val="es-MX" w:eastAsia="es-MX"/>
              </w:rPr>
              <w:t>.</w:t>
            </w:r>
            <w:r w:rsidRPr="00836EDB">
              <w:rPr>
                <w:rFonts w:eastAsia="Times New Roman" w:cs="Arial"/>
                <w:color w:val="000000"/>
                <w:szCs w:val="22"/>
                <w:lang w:val="es-MX" w:eastAsia="es-MX"/>
              </w:rPr>
              <w:t>0</w:t>
            </w:r>
            <w:r w:rsidR="00590511" w:rsidRPr="00836EDB">
              <w:rPr>
                <w:rFonts w:eastAsia="Times New Roman" w:cs="Arial"/>
                <w:color w:val="000000"/>
                <w:szCs w:val="22"/>
                <w:lang w:val="es-MX" w:eastAsia="es-MX"/>
              </w:rPr>
              <w:t>0</w:t>
            </w:r>
          </w:p>
        </w:tc>
      </w:tr>
    </w:tbl>
    <w:p w:rsidR="006B3F88" w:rsidRPr="006916C2" w:rsidRDefault="006B3F88" w:rsidP="006B3F88">
      <w:pPr>
        <w:autoSpaceDE w:val="0"/>
        <w:autoSpaceDN w:val="0"/>
        <w:adjustRightInd w:val="0"/>
        <w:jc w:val="center"/>
        <w:rPr>
          <w:rFonts w:cs="Arial"/>
          <w:b/>
          <w:color w:val="000080"/>
          <w:szCs w:val="22"/>
        </w:rPr>
      </w:pPr>
    </w:p>
    <w:p w:rsidR="006B3F88" w:rsidRPr="006916C2" w:rsidRDefault="00F01F55" w:rsidP="00F01F55">
      <w:pPr>
        <w:autoSpaceDE w:val="0"/>
        <w:autoSpaceDN w:val="0"/>
        <w:adjustRightInd w:val="0"/>
        <w:jc w:val="both"/>
        <w:rPr>
          <w:rFonts w:cs="Arial"/>
          <w:szCs w:val="22"/>
        </w:rPr>
      </w:pPr>
      <w:bookmarkStart w:id="57" w:name="_Toc3382391"/>
      <w:r w:rsidRPr="00DB5FB5">
        <w:rPr>
          <w:rStyle w:val="Ttulo2Car"/>
        </w:rPr>
        <w:t xml:space="preserve">Artículo </w:t>
      </w:r>
      <w:r w:rsidR="002C03E6">
        <w:rPr>
          <w:rStyle w:val="Ttulo2Car"/>
        </w:rPr>
        <w:t>47</w:t>
      </w:r>
      <w:r w:rsidRPr="00DB5FB5">
        <w:rPr>
          <w:rStyle w:val="Ttulo2Car"/>
        </w:rPr>
        <w:t xml:space="preserve">. </w:t>
      </w:r>
      <w:r w:rsidR="006B3F88" w:rsidRPr="00DB5FB5">
        <w:rPr>
          <w:rStyle w:val="Ttulo2Car"/>
        </w:rPr>
        <w:t>Modificaciones al sistema tarifario</w:t>
      </w:r>
      <w:bookmarkEnd w:id="57"/>
      <w:r w:rsidR="006B3F88" w:rsidRPr="006916C2">
        <w:rPr>
          <w:rFonts w:cs="Arial"/>
          <w:b/>
          <w:szCs w:val="22"/>
        </w:rPr>
        <w:t xml:space="preserve">.  </w:t>
      </w:r>
      <w:r w:rsidR="006B3F88" w:rsidRPr="006916C2">
        <w:rPr>
          <w:rFonts w:cs="Arial"/>
          <w:szCs w:val="22"/>
        </w:rPr>
        <w:t>La Municipalidad evaluará anualmente o antes si fuere el caso, si las Tasas se adecuan al nivel del servicio y su autosuficiencia financiera.  Aplicará los correctivos pertinentes y regulará las modificaciones necesarias.  Si las autoridades municipales lo estiman conveniente, pueden solicitar la asistencia técnica del INFOM.</w:t>
      </w:r>
    </w:p>
    <w:p w:rsidR="006B3F88" w:rsidRPr="006916C2" w:rsidRDefault="006B3F88" w:rsidP="006B3F88">
      <w:pPr>
        <w:jc w:val="both"/>
        <w:rPr>
          <w:rFonts w:cs="Arial"/>
          <w:b/>
          <w:szCs w:val="22"/>
        </w:rPr>
      </w:pPr>
    </w:p>
    <w:p w:rsidR="00F940A6" w:rsidRPr="00F940A6" w:rsidRDefault="00F940A6" w:rsidP="00F940A6">
      <w:pPr>
        <w:autoSpaceDE w:val="0"/>
        <w:autoSpaceDN w:val="0"/>
        <w:adjustRightInd w:val="0"/>
        <w:jc w:val="both"/>
        <w:rPr>
          <w:rFonts w:cs="Arial"/>
          <w:szCs w:val="22"/>
        </w:rPr>
      </w:pPr>
      <w:bookmarkStart w:id="58" w:name="_Toc3382392"/>
      <w:r w:rsidRPr="00F940A6">
        <w:rPr>
          <w:rStyle w:val="Ttulo2Car"/>
        </w:rPr>
        <w:t xml:space="preserve">Artículo </w:t>
      </w:r>
      <w:r w:rsidR="002C03E6">
        <w:rPr>
          <w:rStyle w:val="Ttulo2Car"/>
        </w:rPr>
        <w:t>48</w:t>
      </w:r>
      <w:r w:rsidRPr="00F940A6">
        <w:rPr>
          <w:rStyle w:val="Ttulo2Car"/>
        </w:rPr>
        <w:t>. Dotaciones temporales</w:t>
      </w:r>
      <w:r w:rsidRPr="00F940A6">
        <w:rPr>
          <w:rStyle w:val="Ttulo2Car"/>
          <w:b w:val="0"/>
        </w:rPr>
        <w:t>.</w:t>
      </w:r>
      <w:bookmarkEnd w:id="58"/>
      <w:r w:rsidRPr="00F940A6">
        <w:rPr>
          <w:rFonts w:cs="Arial"/>
          <w:szCs w:val="22"/>
        </w:rPr>
        <w:t xml:space="preserve"> En el caso de empresas constructoras que realicen pavimentación, adoquinado, asfalto, edificios, den</w:t>
      </w:r>
      <w:r w:rsidR="00E23869">
        <w:rPr>
          <w:rFonts w:cs="Arial"/>
          <w:szCs w:val="22"/>
        </w:rPr>
        <w:t xml:space="preserve">tro del área de cobertura del DAA </w:t>
      </w:r>
      <w:r w:rsidRPr="00F940A6">
        <w:rPr>
          <w:rFonts w:cs="Arial"/>
          <w:szCs w:val="22"/>
        </w:rPr>
        <w:t xml:space="preserve">y que necesiten el servicio de agua potable, el representante deberá </w:t>
      </w:r>
      <w:r w:rsidR="00072FF3">
        <w:rPr>
          <w:rFonts w:cs="Arial"/>
          <w:szCs w:val="22"/>
        </w:rPr>
        <w:t>hacer la solicitud respectiva a</w:t>
      </w:r>
      <w:r w:rsidRPr="00F940A6">
        <w:rPr>
          <w:rFonts w:cs="Arial"/>
          <w:szCs w:val="22"/>
        </w:rPr>
        <w:t xml:space="preserve">l </w:t>
      </w:r>
      <w:r w:rsidR="00795742">
        <w:rPr>
          <w:rFonts w:cs="Arial"/>
          <w:szCs w:val="22"/>
        </w:rPr>
        <w:t>DAA</w:t>
      </w:r>
      <w:r w:rsidRPr="00F940A6">
        <w:rPr>
          <w:rFonts w:cs="Arial"/>
          <w:szCs w:val="22"/>
        </w:rPr>
        <w:t xml:space="preserve"> y firmará el contrato respectivo.  La dotación del servicio será a través de la instalación de dos chorros como máximo y la empresa deberá cancelar la cantidad de quinientos quetzales (Q. 500.00) mensuales por el consumo.</w:t>
      </w:r>
    </w:p>
    <w:p w:rsidR="00F940A6" w:rsidRPr="00F940A6" w:rsidRDefault="00F940A6" w:rsidP="00F940A6">
      <w:pPr>
        <w:autoSpaceDE w:val="0"/>
        <w:autoSpaceDN w:val="0"/>
        <w:adjustRightInd w:val="0"/>
        <w:jc w:val="both"/>
        <w:rPr>
          <w:rFonts w:cs="Arial"/>
          <w:szCs w:val="22"/>
        </w:rPr>
      </w:pPr>
    </w:p>
    <w:p w:rsidR="00F940A6" w:rsidRPr="00F940A6" w:rsidRDefault="00F940A6" w:rsidP="00F940A6">
      <w:pPr>
        <w:autoSpaceDE w:val="0"/>
        <w:autoSpaceDN w:val="0"/>
        <w:adjustRightInd w:val="0"/>
        <w:jc w:val="both"/>
        <w:rPr>
          <w:rFonts w:cs="Arial"/>
          <w:szCs w:val="22"/>
        </w:rPr>
      </w:pPr>
      <w:r w:rsidRPr="00F940A6">
        <w:rPr>
          <w:rFonts w:cs="Arial"/>
          <w:szCs w:val="22"/>
        </w:rPr>
        <w:t>La empresa constructora debe</w:t>
      </w:r>
      <w:r w:rsidR="00E23869">
        <w:rPr>
          <w:rFonts w:cs="Arial"/>
          <w:szCs w:val="22"/>
        </w:rPr>
        <w:t>rá informar inmediatamente al DAA</w:t>
      </w:r>
      <w:r w:rsidRPr="00F940A6">
        <w:rPr>
          <w:rFonts w:cs="Arial"/>
          <w:szCs w:val="22"/>
        </w:rPr>
        <w:t xml:space="preserve"> al concluir los trabajos para el retiro de los chorros.  En caso de no hacerlo se procederá a una multa que oscilará entre quinientos a mil quetzales (Q. 500.00 A 1,000.00).</w:t>
      </w:r>
    </w:p>
    <w:p w:rsidR="00F940A6" w:rsidRPr="00F940A6" w:rsidRDefault="00F940A6" w:rsidP="00F940A6">
      <w:pPr>
        <w:autoSpaceDE w:val="0"/>
        <w:autoSpaceDN w:val="0"/>
        <w:adjustRightInd w:val="0"/>
        <w:jc w:val="both"/>
        <w:rPr>
          <w:rFonts w:cs="Arial"/>
          <w:szCs w:val="22"/>
        </w:rPr>
      </w:pPr>
    </w:p>
    <w:p w:rsidR="00836EDB" w:rsidRDefault="00F940A6" w:rsidP="00F940A6">
      <w:pPr>
        <w:autoSpaceDE w:val="0"/>
        <w:autoSpaceDN w:val="0"/>
        <w:adjustRightInd w:val="0"/>
        <w:jc w:val="both"/>
        <w:rPr>
          <w:rFonts w:cs="Arial"/>
          <w:szCs w:val="22"/>
        </w:rPr>
      </w:pPr>
      <w:bookmarkStart w:id="59" w:name="_Toc3382393"/>
      <w:r w:rsidRPr="00F940A6">
        <w:rPr>
          <w:rStyle w:val="Ttulo2Car"/>
        </w:rPr>
        <w:t xml:space="preserve">Artículo </w:t>
      </w:r>
      <w:r w:rsidR="00355EAE">
        <w:rPr>
          <w:rStyle w:val="Ttulo2Car"/>
        </w:rPr>
        <w:t>4</w:t>
      </w:r>
      <w:r w:rsidR="002C03E6">
        <w:rPr>
          <w:rStyle w:val="Ttulo2Car"/>
        </w:rPr>
        <w:t>9</w:t>
      </w:r>
      <w:r w:rsidRPr="00F940A6">
        <w:rPr>
          <w:rStyle w:val="Ttulo2Car"/>
        </w:rPr>
        <w:t>.</w:t>
      </w:r>
      <w:r>
        <w:rPr>
          <w:rStyle w:val="Ttulo2Car"/>
        </w:rPr>
        <w:t xml:space="preserve"> </w:t>
      </w:r>
      <w:r w:rsidRPr="00F940A6">
        <w:rPr>
          <w:rStyle w:val="Ttulo2Car"/>
        </w:rPr>
        <w:t>Tasa de Instalación:</w:t>
      </w:r>
      <w:bookmarkEnd w:id="59"/>
      <w:r w:rsidRPr="00F940A6">
        <w:rPr>
          <w:rFonts w:cs="Arial"/>
          <w:szCs w:val="22"/>
        </w:rPr>
        <w:t xml:space="preserve"> Cua</w:t>
      </w:r>
      <w:r w:rsidR="00E23869">
        <w:rPr>
          <w:rFonts w:cs="Arial"/>
          <w:szCs w:val="22"/>
        </w:rPr>
        <w:t>ndo el usuario solicite que el DAA</w:t>
      </w:r>
      <w:r w:rsidRPr="00F940A6">
        <w:rPr>
          <w:rFonts w:cs="Arial"/>
          <w:szCs w:val="22"/>
        </w:rPr>
        <w:t xml:space="preserve"> realice los trabajos, la tasa de instalación será aquella que comprenda materiales e instalación del servicio, incluye</w:t>
      </w:r>
      <w:r w:rsidR="00F17558">
        <w:rPr>
          <w:rFonts w:cs="Arial"/>
          <w:szCs w:val="22"/>
        </w:rPr>
        <w:t xml:space="preserve">ndo la reposición de la calle. </w:t>
      </w:r>
      <w:r w:rsidRPr="00F940A6">
        <w:rPr>
          <w:rFonts w:cs="Arial"/>
          <w:szCs w:val="22"/>
        </w:rPr>
        <w:t xml:space="preserve">Esta tasa estará sujeta </w:t>
      </w:r>
      <w:r w:rsidR="00E23869">
        <w:rPr>
          <w:rFonts w:cs="Arial"/>
          <w:szCs w:val="22"/>
        </w:rPr>
        <w:t>al presupuesto elaborado por el DAA</w:t>
      </w:r>
      <w:r w:rsidRPr="00F940A6">
        <w:rPr>
          <w:rFonts w:cs="Arial"/>
          <w:szCs w:val="22"/>
        </w:rPr>
        <w:t xml:space="preserve"> en base a distancia, dimensiones, diámetros y reparaciones. Caso contrario el usuario será el responsable de cubrir los gastos que incurran en l</w:t>
      </w:r>
      <w:r w:rsidR="00E23869">
        <w:rPr>
          <w:rFonts w:cs="Arial"/>
          <w:szCs w:val="22"/>
        </w:rPr>
        <w:t xml:space="preserve">a instalación del servicio y el DAA </w:t>
      </w:r>
    </w:p>
    <w:p w:rsidR="00836EDB" w:rsidRDefault="00836EDB" w:rsidP="00F940A6">
      <w:pPr>
        <w:autoSpaceDE w:val="0"/>
        <w:autoSpaceDN w:val="0"/>
        <w:adjustRightInd w:val="0"/>
        <w:jc w:val="both"/>
        <w:rPr>
          <w:rFonts w:cs="Arial"/>
          <w:szCs w:val="22"/>
        </w:rPr>
      </w:pPr>
    </w:p>
    <w:p w:rsidR="00F940A6" w:rsidRPr="00F940A6" w:rsidRDefault="00F940A6" w:rsidP="00F940A6">
      <w:pPr>
        <w:autoSpaceDE w:val="0"/>
        <w:autoSpaceDN w:val="0"/>
        <w:adjustRightInd w:val="0"/>
        <w:jc w:val="both"/>
        <w:rPr>
          <w:rFonts w:cs="Arial"/>
          <w:szCs w:val="22"/>
        </w:rPr>
      </w:pPr>
      <w:bookmarkStart w:id="60" w:name="_Toc3382394"/>
      <w:r w:rsidRPr="00F940A6">
        <w:rPr>
          <w:rStyle w:val="Ttulo2Car"/>
        </w:rPr>
        <w:t xml:space="preserve">Artículo </w:t>
      </w:r>
      <w:r w:rsidR="002C03E6">
        <w:rPr>
          <w:rStyle w:val="Ttulo2Car"/>
        </w:rPr>
        <w:t>50</w:t>
      </w:r>
      <w:r w:rsidRPr="00F940A6">
        <w:rPr>
          <w:rStyle w:val="Ttulo2Car"/>
        </w:rPr>
        <w:t>.</w:t>
      </w:r>
      <w:r>
        <w:rPr>
          <w:rStyle w:val="Ttulo2Car"/>
        </w:rPr>
        <w:t xml:space="preserve"> </w:t>
      </w:r>
      <w:r w:rsidRPr="00F940A6">
        <w:rPr>
          <w:rStyle w:val="Ttulo2Car"/>
        </w:rPr>
        <w:t>En casos especiales</w:t>
      </w:r>
      <w:bookmarkEnd w:id="60"/>
      <w:r w:rsidR="00E23869">
        <w:rPr>
          <w:rFonts w:cs="Arial"/>
          <w:szCs w:val="22"/>
        </w:rPr>
        <w:t>.  Cuando el DAA</w:t>
      </w:r>
      <w:r w:rsidRPr="00F940A6">
        <w:rPr>
          <w:rFonts w:cs="Arial"/>
          <w:szCs w:val="22"/>
        </w:rPr>
        <w:t xml:space="preserve"> determine por medio de la Oficina Municipal de la Mujer debidamente las condiciones económicas (estudio socioeconómico) del usuario, se podrán hacer un convenio máximo de </w:t>
      </w:r>
      <w:r w:rsidRPr="00F940A6">
        <w:rPr>
          <w:rFonts w:cs="Arial"/>
          <w:szCs w:val="22"/>
        </w:rPr>
        <w:lastRenderedPageBreak/>
        <w:t>tres pagos para cubrir el costo total de la suma de la tasa administrativa y la tasa de instalación.  Cada pago se hará mensualmente y en caso el usuar</w:t>
      </w:r>
      <w:r w:rsidR="00E23869">
        <w:rPr>
          <w:rFonts w:cs="Arial"/>
          <w:szCs w:val="22"/>
        </w:rPr>
        <w:t xml:space="preserve">io no cumple con lo pactado, el DAA procederá a la suspensión </w:t>
      </w:r>
      <w:r w:rsidRPr="00F940A6">
        <w:rPr>
          <w:rFonts w:cs="Arial"/>
          <w:szCs w:val="22"/>
        </w:rPr>
        <w:t>del servicio de agua potable sin eximir al usuario de responsabilidades.</w:t>
      </w:r>
    </w:p>
    <w:p w:rsidR="00F940A6" w:rsidRDefault="00F940A6" w:rsidP="006B3F88">
      <w:pPr>
        <w:jc w:val="both"/>
        <w:rPr>
          <w:rStyle w:val="Ttulo2Car"/>
          <w:highlight w:val="yellow"/>
        </w:rPr>
      </w:pPr>
    </w:p>
    <w:p w:rsidR="000C2545" w:rsidRPr="00557695" w:rsidRDefault="00F01F55" w:rsidP="006B3F88">
      <w:pPr>
        <w:jc w:val="both"/>
        <w:rPr>
          <w:rFonts w:cs="Arial"/>
          <w:szCs w:val="22"/>
        </w:rPr>
      </w:pPr>
      <w:bookmarkStart w:id="61" w:name="_Toc3382395"/>
      <w:r w:rsidRPr="00557695">
        <w:rPr>
          <w:rStyle w:val="Ttulo2Car"/>
        </w:rPr>
        <w:t xml:space="preserve">Artículo </w:t>
      </w:r>
      <w:r w:rsidR="002C03E6" w:rsidRPr="00557695">
        <w:rPr>
          <w:rStyle w:val="Ttulo2Car"/>
        </w:rPr>
        <w:t>51</w:t>
      </w:r>
      <w:r w:rsidRPr="00557695">
        <w:rPr>
          <w:rStyle w:val="Ttulo2Car"/>
        </w:rPr>
        <w:t xml:space="preserve">.  </w:t>
      </w:r>
      <w:r w:rsidR="006B3F88" w:rsidRPr="00557695">
        <w:rPr>
          <w:rStyle w:val="Ttulo2Car"/>
        </w:rPr>
        <w:t>Incumplimiento de pago</w:t>
      </w:r>
      <w:bookmarkEnd w:id="61"/>
      <w:r w:rsidR="006B3F88" w:rsidRPr="00557695">
        <w:rPr>
          <w:rFonts w:cs="Arial"/>
          <w:b/>
          <w:szCs w:val="22"/>
        </w:rPr>
        <w:t xml:space="preserve">.  </w:t>
      </w:r>
      <w:r w:rsidR="00A344C1" w:rsidRPr="00557695">
        <w:rPr>
          <w:rFonts w:eastAsia="Arial Unicode MS" w:cs="Arial"/>
          <w:szCs w:val="22"/>
        </w:rPr>
        <w:t xml:space="preserve">Los usuarios del servicio deberán efectuar el pago dentro de los primeros cinco días hábiles de cada mes. </w:t>
      </w:r>
      <w:r w:rsidR="006B3F88" w:rsidRPr="00557695">
        <w:rPr>
          <w:rFonts w:cs="Arial"/>
          <w:szCs w:val="22"/>
        </w:rPr>
        <w:t>El incumplimiento del pago de tasas y contribuciones a que está sujeto el usuario por la prestación de los servicios de agua</w:t>
      </w:r>
      <w:r w:rsidR="00DD4787" w:rsidRPr="00557695">
        <w:rPr>
          <w:rFonts w:cs="Arial"/>
          <w:szCs w:val="22"/>
        </w:rPr>
        <w:t xml:space="preserve"> y drenajes</w:t>
      </w:r>
      <w:r w:rsidR="006B3F88" w:rsidRPr="00557695">
        <w:rPr>
          <w:rFonts w:cs="Arial"/>
          <w:szCs w:val="22"/>
        </w:rPr>
        <w:t xml:space="preserve"> por más de noventa (90) días, </w:t>
      </w:r>
      <w:r w:rsidR="000C2545" w:rsidRPr="00557695">
        <w:rPr>
          <w:rFonts w:cs="Arial"/>
          <w:szCs w:val="22"/>
        </w:rPr>
        <w:t>hará que sea suspendido el servicio</w:t>
      </w:r>
      <w:r w:rsidR="00074C98" w:rsidRPr="00557695">
        <w:rPr>
          <w:rFonts w:cs="Arial"/>
          <w:szCs w:val="22"/>
        </w:rPr>
        <w:t>,</w:t>
      </w:r>
      <w:r w:rsidR="000C1B39" w:rsidRPr="00557695">
        <w:rPr>
          <w:rFonts w:cs="Arial"/>
          <w:szCs w:val="22"/>
        </w:rPr>
        <w:t xml:space="preserve"> </w:t>
      </w:r>
      <w:r w:rsidR="00463BC3" w:rsidRPr="00557695">
        <w:rPr>
          <w:rFonts w:cs="Arial"/>
          <w:szCs w:val="22"/>
        </w:rPr>
        <w:t xml:space="preserve">previo aviso </w:t>
      </w:r>
      <w:r w:rsidR="00557695">
        <w:rPr>
          <w:rFonts w:cs="Arial"/>
          <w:szCs w:val="22"/>
        </w:rPr>
        <w:t>al</w:t>
      </w:r>
      <w:r w:rsidR="00E23869" w:rsidRPr="00557695">
        <w:rPr>
          <w:rFonts w:cs="Arial"/>
          <w:szCs w:val="22"/>
        </w:rPr>
        <w:t xml:space="preserve"> </w:t>
      </w:r>
      <w:r w:rsidR="00D37059">
        <w:rPr>
          <w:rFonts w:cs="Arial"/>
          <w:szCs w:val="22"/>
        </w:rPr>
        <w:t>XXXXXXXXXX</w:t>
      </w:r>
      <w:r w:rsidR="000B1887" w:rsidRPr="00557695">
        <w:rPr>
          <w:rFonts w:cs="Arial"/>
          <w:szCs w:val="22"/>
        </w:rPr>
        <w:t xml:space="preserve"> -</w:t>
      </w:r>
      <w:r w:rsidR="00E23869" w:rsidRPr="00557695">
        <w:rPr>
          <w:rFonts w:cs="Arial"/>
          <w:szCs w:val="22"/>
        </w:rPr>
        <w:t>DAA</w:t>
      </w:r>
      <w:r w:rsidR="000B1887" w:rsidRPr="00557695">
        <w:rPr>
          <w:rFonts w:cs="Arial"/>
          <w:szCs w:val="22"/>
        </w:rPr>
        <w:t>-</w:t>
      </w:r>
      <w:r w:rsidR="00064298" w:rsidRPr="00557695">
        <w:rPr>
          <w:rFonts w:cs="Arial"/>
          <w:szCs w:val="22"/>
        </w:rPr>
        <w:t xml:space="preserve">, </w:t>
      </w:r>
      <w:r w:rsidR="00463BC3" w:rsidRPr="00557695">
        <w:rPr>
          <w:rFonts w:cs="Arial"/>
          <w:szCs w:val="22"/>
        </w:rPr>
        <w:t>acarreando las siguientes multas: i) 35% de multa de 3 meses a 1 año; y, ii) 50% de multa después de un año, los cuales serán rehabilitados al cancelar la deuda total y el pago de cuarenta quetzales por concepto de reconexión del servicio o celebrar un convenio de pago;</w:t>
      </w:r>
      <w:r w:rsidR="000C2545" w:rsidRPr="00557695">
        <w:rPr>
          <w:rFonts w:cs="Arial"/>
          <w:szCs w:val="22"/>
        </w:rPr>
        <w:t xml:space="preserve"> se procederá a la reconexión del servicio cuando </w:t>
      </w:r>
      <w:r w:rsidR="000C1B39" w:rsidRPr="00557695">
        <w:rPr>
          <w:rFonts w:cs="Arial"/>
          <w:szCs w:val="22"/>
        </w:rPr>
        <w:t>é</w:t>
      </w:r>
      <w:r w:rsidR="000C2545" w:rsidRPr="00557695">
        <w:rPr>
          <w:rFonts w:cs="Arial"/>
          <w:szCs w:val="22"/>
        </w:rPr>
        <w:t>ste haya cancelado la totalidad del mismo</w:t>
      </w:r>
      <w:r w:rsidR="00463BC3" w:rsidRPr="00557695">
        <w:rPr>
          <w:rFonts w:cs="Arial"/>
          <w:szCs w:val="22"/>
        </w:rPr>
        <w:t xml:space="preserve">. </w:t>
      </w:r>
      <w:r w:rsidR="000C2545" w:rsidRPr="00557695">
        <w:rPr>
          <w:rFonts w:cs="Arial"/>
          <w:szCs w:val="22"/>
        </w:rPr>
        <w:t>En dado caso, el usuario se conecte al servicio sin haber cancelado las cuotas o multas</w:t>
      </w:r>
      <w:r w:rsidR="009D2726" w:rsidRPr="00557695">
        <w:rPr>
          <w:rFonts w:cs="Arial"/>
          <w:szCs w:val="22"/>
        </w:rPr>
        <w:t xml:space="preserve"> después de la suspensión</w:t>
      </w:r>
      <w:r w:rsidR="000C2545" w:rsidRPr="00557695">
        <w:rPr>
          <w:rFonts w:cs="Arial"/>
          <w:szCs w:val="22"/>
        </w:rPr>
        <w:t>, se procederá a r</w:t>
      </w:r>
      <w:r w:rsidR="000C1B39" w:rsidRPr="00557695">
        <w:rPr>
          <w:rFonts w:cs="Arial"/>
          <w:szCs w:val="22"/>
        </w:rPr>
        <w:t>etirar el medidor y su caso será</w:t>
      </w:r>
      <w:r w:rsidR="004E2B5B" w:rsidRPr="00557695">
        <w:rPr>
          <w:rFonts w:cs="Arial"/>
          <w:szCs w:val="22"/>
        </w:rPr>
        <w:t xml:space="preserve"> </w:t>
      </w:r>
      <w:r w:rsidR="000C2545" w:rsidRPr="00557695">
        <w:rPr>
          <w:rFonts w:cs="Arial"/>
          <w:szCs w:val="22"/>
        </w:rPr>
        <w:t>trasladado al Juzgado de Asuntos Municipales para que dictamine la sanción y multa correspondiente.</w:t>
      </w:r>
    </w:p>
    <w:p w:rsidR="00F940A6" w:rsidRPr="006916C2" w:rsidRDefault="00F940A6" w:rsidP="006B3F88">
      <w:pPr>
        <w:jc w:val="both"/>
        <w:rPr>
          <w:rFonts w:cs="Arial"/>
          <w:szCs w:val="22"/>
        </w:rPr>
      </w:pPr>
    </w:p>
    <w:p w:rsidR="00F940A6" w:rsidRPr="00F940A6" w:rsidRDefault="00F940A6" w:rsidP="00E23869">
      <w:pPr>
        <w:jc w:val="both"/>
      </w:pPr>
      <w:bookmarkStart w:id="62" w:name="_Toc3382396"/>
      <w:r w:rsidRPr="003C169B">
        <w:rPr>
          <w:rStyle w:val="Ttulo2Car"/>
        </w:rPr>
        <w:t>Artículo 5</w:t>
      </w:r>
      <w:r w:rsidR="002C03E6">
        <w:rPr>
          <w:rStyle w:val="Ttulo2Car"/>
        </w:rPr>
        <w:t>2</w:t>
      </w:r>
      <w:r w:rsidRPr="003C169B">
        <w:rPr>
          <w:rStyle w:val="Ttulo2Car"/>
        </w:rPr>
        <w:t>. Cobro de servicio no medido persistente</w:t>
      </w:r>
      <w:bookmarkEnd w:id="62"/>
      <w:r w:rsidRPr="00F940A6">
        <w:t>. En aquellos servicios de agua en que no sea posible determinar el consumo por causas imputables al usuario y previa notificación no haya cumplido con el plazo fijado para eliminar la causa que impida la toma de l</w:t>
      </w:r>
      <w:r w:rsidR="00E23869">
        <w:t>ectura, el DAA</w:t>
      </w:r>
      <w:r w:rsidRPr="00F940A6">
        <w:t xml:space="preserve"> cobrará el doble de consumo estimado preceptuado en el artículo (anterior) más el precio correspondiente al rango de consumo como si fuese medido, </w:t>
      </w:r>
    </w:p>
    <w:p w:rsidR="00F940A6" w:rsidRPr="00F940A6" w:rsidRDefault="00F940A6" w:rsidP="00E23869">
      <w:pPr>
        <w:jc w:val="both"/>
      </w:pPr>
    </w:p>
    <w:p w:rsidR="00F940A6" w:rsidRPr="00F940A6" w:rsidRDefault="00F940A6" w:rsidP="00E23869">
      <w:pPr>
        <w:jc w:val="both"/>
      </w:pPr>
      <w:r w:rsidRPr="00F940A6">
        <w:t>En el caso se requiera del cambio de medidor y/o caja y el usuario no cumple con el cambio, después de notificación del ju</w:t>
      </w:r>
      <w:r w:rsidR="00E23869">
        <w:t>zgado de asuntos municipales el DAA</w:t>
      </w:r>
      <w:r w:rsidRPr="00F940A6">
        <w:t xml:space="preserve"> procederá a realizarlo y se aplicaran los costos autorizados por el concejo Municipal cargados a la cuenta del usuario.</w:t>
      </w:r>
    </w:p>
    <w:p w:rsidR="00F940A6" w:rsidRPr="00F940A6" w:rsidRDefault="00F940A6" w:rsidP="00E23869">
      <w:pPr>
        <w:jc w:val="both"/>
      </w:pPr>
    </w:p>
    <w:p w:rsidR="00F940A6" w:rsidRPr="00F940A6" w:rsidRDefault="00F940A6" w:rsidP="00E23869">
      <w:pPr>
        <w:jc w:val="both"/>
      </w:pPr>
      <w:bookmarkStart w:id="63" w:name="_Toc3382397"/>
      <w:r w:rsidRPr="003C169B">
        <w:rPr>
          <w:rStyle w:val="Ttulo2Car"/>
        </w:rPr>
        <w:t xml:space="preserve">Artículo </w:t>
      </w:r>
      <w:r w:rsidR="00355EAE">
        <w:rPr>
          <w:rStyle w:val="Ttulo2Car"/>
        </w:rPr>
        <w:t>5</w:t>
      </w:r>
      <w:r w:rsidR="002C03E6">
        <w:rPr>
          <w:rStyle w:val="Ttulo2Car"/>
        </w:rPr>
        <w:t>3</w:t>
      </w:r>
      <w:r w:rsidRPr="003C169B">
        <w:rPr>
          <w:rStyle w:val="Ttulo2Car"/>
        </w:rPr>
        <w:t>.  Tasa por Reconexión:</w:t>
      </w:r>
      <w:bookmarkEnd w:id="63"/>
      <w:r w:rsidRPr="00F940A6">
        <w:t xml:space="preserve"> Por cada orden de reconexión que extienda el </w:t>
      </w:r>
      <w:r w:rsidR="00557695">
        <w:t>Juez de Asuntos Municipales</w:t>
      </w:r>
      <w:r w:rsidRPr="00F940A6">
        <w:t>, luego que el usuario haya solventado las causas que motivaron la suspensión del servicio, se pagará la cantidad de cien quetzales exactos.</w:t>
      </w:r>
    </w:p>
    <w:p w:rsidR="00F940A6" w:rsidRPr="00F940A6" w:rsidRDefault="00F940A6" w:rsidP="00E23869">
      <w:pPr>
        <w:jc w:val="both"/>
      </w:pPr>
    </w:p>
    <w:p w:rsidR="00F940A6" w:rsidRPr="00F940A6" w:rsidRDefault="00F940A6" w:rsidP="00E23869">
      <w:pPr>
        <w:jc w:val="both"/>
      </w:pPr>
      <w:r w:rsidRPr="00F940A6">
        <w:t>Cuando la rescisión del contrato se dé por solventarse los pagos y mora que el us</w:t>
      </w:r>
      <w:r w:rsidR="00E23869">
        <w:t xml:space="preserve">uario tuviera pendientes con el DAA </w:t>
      </w:r>
      <w:r w:rsidRPr="00F940A6">
        <w:t>la tasa administrativa y la tasa de instalación será la misma aumentada en un cincuenta por ciento.</w:t>
      </w:r>
    </w:p>
    <w:p w:rsidR="00F940A6" w:rsidRPr="00F940A6" w:rsidRDefault="00F940A6" w:rsidP="00F940A6"/>
    <w:p w:rsidR="00F940A6" w:rsidRPr="00557695" w:rsidRDefault="00355EAE" w:rsidP="00E23869">
      <w:pPr>
        <w:jc w:val="both"/>
      </w:pPr>
      <w:bookmarkStart w:id="64" w:name="_Toc3382398"/>
      <w:r w:rsidRPr="00557695">
        <w:rPr>
          <w:rStyle w:val="Ttulo2Car"/>
        </w:rPr>
        <w:t>Artículo 5</w:t>
      </w:r>
      <w:r w:rsidR="002C03E6" w:rsidRPr="00557695">
        <w:rPr>
          <w:rStyle w:val="Ttulo2Car"/>
        </w:rPr>
        <w:t>4</w:t>
      </w:r>
      <w:r w:rsidR="00F940A6" w:rsidRPr="00557695">
        <w:rPr>
          <w:rStyle w:val="Ttulo2Car"/>
        </w:rPr>
        <w:t>.  Reconexión Ilícita</w:t>
      </w:r>
      <w:bookmarkEnd w:id="64"/>
      <w:r w:rsidR="00F940A6" w:rsidRPr="00557695">
        <w:t>. Cuando un usuario del servicio de agua se reconecte ilí</w:t>
      </w:r>
      <w:r w:rsidR="00DF65A6">
        <w:t>citamente, después de habérsele</w:t>
      </w:r>
      <w:bookmarkStart w:id="65" w:name="_GoBack"/>
      <w:bookmarkEnd w:id="65"/>
      <w:r w:rsidR="00F940A6" w:rsidRPr="00557695">
        <w:t xml:space="preserve"> suspendido el servicio de agua potable por morosidad y comprobárselo por parte del fontanero</w:t>
      </w:r>
      <w:r w:rsidR="00F17558">
        <w:t xml:space="preserve"> municipal, deberá cancelar Q. </w:t>
      </w:r>
      <w:r w:rsidR="00F940A6" w:rsidRPr="00557695">
        <w:t>5</w:t>
      </w:r>
      <w:r w:rsidR="00F17558">
        <w:t>0</w:t>
      </w:r>
      <w:r w:rsidR="00F940A6" w:rsidRPr="00557695">
        <w:t>0.00 por la falta c</w:t>
      </w:r>
      <w:r w:rsidR="00E23869" w:rsidRPr="00557695">
        <w:t>ometida, en la receptoría del DA</w:t>
      </w:r>
      <w:r w:rsidR="00557695" w:rsidRPr="00557695">
        <w:t>FIM</w:t>
      </w:r>
      <w:r w:rsidR="00F940A6" w:rsidRPr="00557695">
        <w:t xml:space="preserve">, procederá así: </w:t>
      </w:r>
    </w:p>
    <w:p w:rsidR="00F940A6" w:rsidRPr="00557695" w:rsidRDefault="00F940A6" w:rsidP="00E23869">
      <w:pPr>
        <w:jc w:val="both"/>
      </w:pPr>
    </w:p>
    <w:p w:rsidR="00F940A6" w:rsidRPr="00557695" w:rsidRDefault="00F940A6" w:rsidP="00E23869">
      <w:pPr>
        <w:pStyle w:val="Prrafodelista"/>
        <w:numPr>
          <w:ilvl w:val="1"/>
          <w:numId w:val="25"/>
        </w:numPr>
        <w:jc w:val="both"/>
      </w:pPr>
      <w:r w:rsidRPr="00557695">
        <w:t>Si el usuario ha cancelado más del 50% del valor total, se le suspenderá el servicio hasta que efectué los pagos correspondientes y el valor de la reconexión.</w:t>
      </w:r>
    </w:p>
    <w:p w:rsidR="00F940A6" w:rsidRPr="00557695" w:rsidRDefault="00F940A6" w:rsidP="00E23869">
      <w:pPr>
        <w:pStyle w:val="Prrafodelista"/>
        <w:numPr>
          <w:ilvl w:val="1"/>
          <w:numId w:val="25"/>
        </w:numPr>
        <w:jc w:val="both"/>
      </w:pPr>
      <w:r w:rsidRPr="00557695">
        <w:t>Si el usuario ha cancelado menos del 50% del valor total, perderán el derecho al reintegro de las amortizaciones pagadas al capital, deduciéndose las cantidades que resulten a favor de la Empresa municipal de Agua Potable por gastos</w:t>
      </w:r>
      <w:r w:rsidR="00E23869" w:rsidRPr="00557695">
        <w:t xml:space="preserve"> administrativos y se le suspender</w:t>
      </w:r>
      <w:r w:rsidRPr="00557695">
        <w:t xml:space="preserve"> el servicio dándose </w:t>
      </w:r>
      <w:r w:rsidR="00E23869" w:rsidRPr="00557695">
        <w:t>por rescindido el contrato.  El DAA</w:t>
      </w:r>
      <w:r w:rsidRPr="00557695">
        <w:t xml:space="preserve"> podrá iniciar las acciones que en ley le corresponden para recuperar el monto de la deuda, costas, daños y prejuicios.  </w:t>
      </w:r>
    </w:p>
    <w:p w:rsidR="00F940A6" w:rsidRPr="00F940A6" w:rsidRDefault="00F940A6" w:rsidP="00F940A6"/>
    <w:p w:rsidR="006C50B1" w:rsidRDefault="00F940A6" w:rsidP="00F940A6">
      <w:bookmarkStart w:id="66" w:name="_Toc3382399"/>
      <w:r w:rsidRPr="003C169B">
        <w:rPr>
          <w:rStyle w:val="Ttulo2Car"/>
        </w:rPr>
        <w:t xml:space="preserve">Artículo </w:t>
      </w:r>
      <w:r w:rsidR="00355EAE">
        <w:rPr>
          <w:rStyle w:val="Ttulo2Car"/>
        </w:rPr>
        <w:t>5</w:t>
      </w:r>
      <w:r w:rsidR="002C03E6">
        <w:rPr>
          <w:rStyle w:val="Ttulo2Car"/>
        </w:rPr>
        <w:t>5</w:t>
      </w:r>
      <w:r w:rsidRPr="003C169B">
        <w:rPr>
          <w:rStyle w:val="Ttulo2Car"/>
        </w:rPr>
        <w:t>. Tasa por Servicio Transitorio</w:t>
      </w:r>
      <w:bookmarkEnd w:id="66"/>
      <w:r w:rsidRPr="00F940A6">
        <w:t>.  El valor del servicio transitorio es de doscientos quetzales mensuales.  El costo de la instalación es de doscientos quetzales, siempre que dicha instalación no requiera de un exceso de material y mano de obra.</w:t>
      </w:r>
      <w:r w:rsidR="00E52C62">
        <w:t xml:space="preserve">  Si se diera esta situación el DAA</w:t>
      </w:r>
      <w:r w:rsidRPr="00F940A6">
        <w:t xml:space="preserve"> cuantificará el valor de este exceso que correrá a cuenta del solicitante.</w:t>
      </w:r>
    </w:p>
    <w:p w:rsidR="00F940A6" w:rsidRPr="006916C2" w:rsidRDefault="00F940A6" w:rsidP="005B16B9">
      <w:pPr>
        <w:autoSpaceDE w:val="0"/>
        <w:autoSpaceDN w:val="0"/>
        <w:adjustRightInd w:val="0"/>
        <w:jc w:val="both"/>
        <w:rPr>
          <w:rFonts w:cs="Arial"/>
          <w:b/>
          <w:szCs w:val="22"/>
        </w:rPr>
      </w:pPr>
    </w:p>
    <w:p w:rsidR="0070750D" w:rsidRDefault="006B3F88" w:rsidP="005B16B9">
      <w:pPr>
        <w:autoSpaceDE w:val="0"/>
        <w:autoSpaceDN w:val="0"/>
        <w:adjustRightInd w:val="0"/>
        <w:jc w:val="both"/>
        <w:rPr>
          <w:rFonts w:cs="Arial"/>
          <w:szCs w:val="22"/>
        </w:rPr>
      </w:pPr>
      <w:bookmarkStart w:id="67" w:name="_Toc3382400"/>
      <w:r w:rsidRPr="00557695">
        <w:rPr>
          <w:rStyle w:val="Ttulo2Car"/>
        </w:rPr>
        <w:t xml:space="preserve">Artículo </w:t>
      </w:r>
      <w:r w:rsidR="00355EAE" w:rsidRPr="00557695">
        <w:rPr>
          <w:rStyle w:val="Ttulo2Car"/>
        </w:rPr>
        <w:t>5</w:t>
      </w:r>
      <w:r w:rsidR="002C03E6" w:rsidRPr="00557695">
        <w:rPr>
          <w:rStyle w:val="Ttulo2Car"/>
        </w:rPr>
        <w:t>6</w:t>
      </w:r>
      <w:r w:rsidRPr="00557695">
        <w:rPr>
          <w:rStyle w:val="Ttulo2Car"/>
        </w:rPr>
        <w:t>. Sistema tarifario en área rural</w:t>
      </w:r>
      <w:bookmarkEnd w:id="67"/>
      <w:r w:rsidRPr="00557695">
        <w:rPr>
          <w:rFonts w:cs="Arial"/>
          <w:b/>
          <w:szCs w:val="22"/>
        </w:rPr>
        <w:t xml:space="preserve">.  </w:t>
      </w:r>
      <w:r w:rsidRPr="00557695">
        <w:rPr>
          <w:rFonts w:cs="Arial"/>
          <w:szCs w:val="22"/>
        </w:rPr>
        <w:t xml:space="preserve">Las comunidades de área rural, deberán revisar el costo de administrar, operar y mantener los sistemas de agua potable y los otros servicios en caso de que se presten, e incorporarlo a la tarifa respectiva, para hacerlos </w:t>
      </w:r>
      <w:r w:rsidR="00C15F27" w:rsidRPr="00557695">
        <w:rPr>
          <w:rFonts w:cs="Arial"/>
          <w:szCs w:val="22"/>
        </w:rPr>
        <w:t>sostenible técnica</w:t>
      </w:r>
      <w:r w:rsidRPr="00557695">
        <w:rPr>
          <w:rFonts w:cs="Arial"/>
          <w:szCs w:val="22"/>
        </w:rPr>
        <w:t>, ambiental, económica y socialmente, respetando las costumbres y usanzas para el pago de la misma</w:t>
      </w:r>
      <w:r w:rsidR="00CA7118" w:rsidRPr="00557695">
        <w:rPr>
          <w:rFonts w:cs="Arial"/>
          <w:szCs w:val="22"/>
        </w:rPr>
        <w:t xml:space="preserve">. </w:t>
      </w:r>
      <w:r w:rsidR="005E6B15" w:rsidRPr="00557695">
        <w:t xml:space="preserve"> </w:t>
      </w:r>
      <w:r w:rsidR="00E52C62" w:rsidRPr="00557695">
        <w:rPr>
          <w:rFonts w:cs="Arial"/>
          <w:szCs w:val="22"/>
        </w:rPr>
        <w:t xml:space="preserve">El </w:t>
      </w:r>
      <w:r w:rsidR="00D37059">
        <w:rPr>
          <w:rFonts w:cs="Arial"/>
          <w:szCs w:val="22"/>
        </w:rPr>
        <w:t>XXXXXXXXXX</w:t>
      </w:r>
      <w:r w:rsidR="00E52C62" w:rsidRPr="00557695">
        <w:rPr>
          <w:rFonts w:cs="Arial"/>
          <w:szCs w:val="22"/>
        </w:rPr>
        <w:t xml:space="preserve"> -DAA</w:t>
      </w:r>
      <w:r w:rsidR="005F33D5" w:rsidRPr="00557695">
        <w:rPr>
          <w:rFonts w:cs="Arial"/>
          <w:szCs w:val="22"/>
        </w:rPr>
        <w:t>-</w:t>
      </w:r>
      <w:r w:rsidRPr="00557695">
        <w:rPr>
          <w:rFonts w:cs="Arial"/>
          <w:szCs w:val="22"/>
        </w:rPr>
        <w:t xml:space="preserve"> brindará asistencia técnic</w:t>
      </w:r>
      <w:r w:rsidR="003C2843" w:rsidRPr="00557695">
        <w:rPr>
          <w:rFonts w:cs="Arial"/>
          <w:szCs w:val="22"/>
        </w:rPr>
        <w:t>a y vigilancia</w:t>
      </w:r>
      <w:r w:rsidR="00F22D2D" w:rsidRPr="00557695">
        <w:rPr>
          <w:rFonts w:cs="Arial"/>
          <w:szCs w:val="22"/>
        </w:rPr>
        <w:t xml:space="preserve"> al respecto para lo cual la comunidad deberá de reportar por lo menos una vez al año del estado del funcionamiento del sistema de agua.</w:t>
      </w:r>
    </w:p>
    <w:p w:rsidR="006B3F88" w:rsidRPr="007B02B9" w:rsidRDefault="006B3F88" w:rsidP="00DB5FB5">
      <w:pPr>
        <w:pStyle w:val="Ttulo1"/>
      </w:pPr>
      <w:bookmarkStart w:id="68" w:name="_Toc3382401"/>
      <w:r w:rsidRPr="007B02B9">
        <w:lastRenderedPageBreak/>
        <w:t>Capítulo V</w:t>
      </w:r>
      <w:bookmarkEnd w:id="68"/>
    </w:p>
    <w:p w:rsidR="006B3F88" w:rsidRPr="006916C2" w:rsidRDefault="006B3F88" w:rsidP="00DB5FB5">
      <w:pPr>
        <w:pStyle w:val="Ttulo2"/>
        <w:jc w:val="center"/>
      </w:pPr>
      <w:bookmarkStart w:id="69" w:name="_Toc3382402"/>
      <w:r w:rsidRPr="006916C2">
        <w:t>Régimen de prohibiciones y sanciones</w:t>
      </w:r>
      <w:bookmarkEnd w:id="69"/>
    </w:p>
    <w:p w:rsidR="006B3F88" w:rsidRPr="006916C2" w:rsidRDefault="006B3F88" w:rsidP="00DB5FB5">
      <w:pPr>
        <w:pStyle w:val="Ttulo2"/>
        <w:jc w:val="center"/>
      </w:pPr>
      <w:bookmarkStart w:id="70" w:name="_Toc3382403"/>
      <w:r w:rsidRPr="006916C2">
        <w:t>Área urbana, área rural</w:t>
      </w:r>
      <w:bookmarkEnd w:id="70"/>
    </w:p>
    <w:p w:rsidR="006B3F88" w:rsidRPr="006916C2" w:rsidRDefault="006B3F88" w:rsidP="006B3F88">
      <w:pPr>
        <w:jc w:val="both"/>
        <w:rPr>
          <w:rFonts w:cs="Arial"/>
          <w:b/>
          <w:szCs w:val="22"/>
        </w:rPr>
      </w:pPr>
    </w:p>
    <w:p w:rsidR="006B3F88" w:rsidRPr="006916C2" w:rsidRDefault="006B3F88" w:rsidP="006B3F88">
      <w:pPr>
        <w:jc w:val="both"/>
        <w:rPr>
          <w:rFonts w:cs="Arial"/>
          <w:b/>
          <w:szCs w:val="22"/>
        </w:rPr>
      </w:pPr>
      <w:bookmarkStart w:id="71" w:name="_Toc3382404"/>
      <w:r w:rsidRPr="00DB5FB5">
        <w:rPr>
          <w:rStyle w:val="Ttulo2Car"/>
        </w:rPr>
        <w:t xml:space="preserve">Artículo </w:t>
      </w:r>
      <w:r w:rsidR="00355EAE">
        <w:rPr>
          <w:rStyle w:val="Ttulo2Car"/>
        </w:rPr>
        <w:t>5</w:t>
      </w:r>
      <w:r w:rsidR="002C03E6">
        <w:rPr>
          <w:rStyle w:val="Ttulo2Car"/>
        </w:rPr>
        <w:t>7</w:t>
      </w:r>
      <w:r w:rsidRPr="00DB5FB5">
        <w:rPr>
          <w:rStyle w:val="Ttulo2Car"/>
        </w:rPr>
        <w:t>.   Cumplimiento</w:t>
      </w:r>
      <w:bookmarkEnd w:id="71"/>
      <w:r w:rsidRPr="006916C2">
        <w:rPr>
          <w:rFonts w:cs="Arial"/>
          <w:b/>
          <w:bCs/>
          <w:szCs w:val="22"/>
        </w:rPr>
        <w:t xml:space="preserve">.  </w:t>
      </w:r>
      <w:r w:rsidRPr="006916C2">
        <w:rPr>
          <w:rFonts w:cs="Arial"/>
          <w:szCs w:val="22"/>
        </w:rPr>
        <w:t>La Municipalidad, de conformidad con la ley, podrá adoptar las medidas y utilizar los medios apropiados para asegurar el cumplimiento de las disposiciones del presente reglamento.</w:t>
      </w:r>
    </w:p>
    <w:p w:rsidR="006B3F88" w:rsidRPr="006916C2" w:rsidRDefault="006B3F88" w:rsidP="006B3F88">
      <w:pPr>
        <w:rPr>
          <w:rFonts w:cs="Arial"/>
          <w:b/>
          <w:szCs w:val="22"/>
        </w:rPr>
      </w:pPr>
    </w:p>
    <w:p w:rsidR="006B3F88" w:rsidRPr="006916C2" w:rsidRDefault="006B3F88" w:rsidP="006B3F88">
      <w:pPr>
        <w:jc w:val="both"/>
        <w:rPr>
          <w:rFonts w:cs="Arial"/>
          <w:szCs w:val="22"/>
        </w:rPr>
      </w:pPr>
      <w:bookmarkStart w:id="72" w:name="_Toc3382405"/>
      <w:r w:rsidRPr="00DB5FB5">
        <w:rPr>
          <w:rStyle w:val="Ttulo2Car"/>
        </w:rPr>
        <w:t xml:space="preserve">Artículo </w:t>
      </w:r>
      <w:r w:rsidR="002C03E6">
        <w:rPr>
          <w:rStyle w:val="Ttulo2Car"/>
        </w:rPr>
        <w:t>58</w:t>
      </w:r>
      <w:r w:rsidR="008401A2" w:rsidRPr="00DB5FB5">
        <w:rPr>
          <w:rStyle w:val="Ttulo2Car"/>
        </w:rPr>
        <w:t>.</w:t>
      </w:r>
      <w:r w:rsidRPr="00DB5FB5">
        <w:rPr>
          <w:rStyle w:val="Ttulo2Car"/>
        </w:rPr>
        <w:t xml:space="preserve"> Acciones u omisiones</w:t>
      </w:r>
      <w:bookmarkEnd w:id="72"/>
      <w:r w:rsidRPr="006916C2">
        <w:rPr>
          <w:rFonts w:cs="Arial"/>
          <w:b/>
          <w:bCs/>
          <w:szCs w:val="22"/>
        </w:rPr>
        <w:t xml:space="preserve">.  </w:t>
      </w:r>
      <w:r w:rsidRPr="006916C2">
        <w:rPr>
          <w:rFonts w:cs="Arial"/>
          <w:szCs w:val="22"/>
        </w:rPr>
        <w:t>Se considerarán infracciones al presente reglamento, las acciones, omisiones o violaciones de cualquiera de las disposiciones, prohibiciones, restricciones y normas técnicas contenidas en el ordenamiento legal nacional y lo dispuesto en el presente reglamento.</w:t>
      </w:r>
    </w:p>
    <w:p w:rsidR="006B3F88" w:rsidRPr="006916C2" w:rsidRDefault="006B3F88" w:rsidP="006B3F88">
      <w:pPr>
        <w:jc w:val="both"/>
        <w:rPr>
          <w:rFonts w:cs="Arial"/>
          <w:b/>
          <w:szCs w:val="22"/>
        </w:rPr>
      </w:pPr>
    </w:p>
    <w:p w:rsidR="00CA7118" w:rsidRPr="00253BB1" w:rsidRDefault="006B3F88" w:rsidP="004541D4">
      <w:pPr>
        <w:jc w:val="both"/>
        <w:rPr>
          <w:rFonts w:cs="Arial"/>
          <w:b/>
          <w:bCs/>
          <w:szCs w:val="22"/>
          <w:lang w:val="es-GT"/>
        </w:rPr>
      </w:pPr>
      <w:bookmarkStart w:id="73" w:name="_Toc3382406"/>
      <w:r w:rsidRPr="00253BB1">
        <w:rPr>
          <w:rStyle w:val="Ttulo2Car"/>
        </w:rPr>
        <w:t xml:space="preserve">Artículo </w:t>
      </w:r>
      <w:r w:rsidR="00355EAE" w:rsidRPr="00253BB1">
        <w:rPr>
          <w:rStyle w:val="Ttulo2Car"/>
        </w:rPr>
        <w:t>5</w:t>
      </w:r>
      <w:r w:rsidR="002C03E6" w:rsidRPr="00253BB1">
        <w:rPr>
          <w:rStyle w:val="Ttulo2Car"/>
        </w:rPr>
        <w:t>9</w:t>
      </w:r>
      <w:r w:rsidR="008401A2" w:rsidRPr="00253BB1">
        <w:rPr>
          <w:rStyle w:val="Ttulo2Car"/>
        </w:rPr>
        <w:t>.</w:t>
      </w:r>
      <w:r w:rsidRPr="00253BB1">
        <w:rPr>
          <w:rStyle w:val="Ttulo2Car"/>
        </w:rPr>
        <w:t xml:space="preserve"> </w:t>
      </w:r>
      <w:r w:rsidR="00BE78AB" w:rsidRPr="00253BB1">
        <w:rPr>
          <w:rStyle w:val="Ttulo2Car"/>
        </w:rPr>
        <w:t>F</w:t>
      </w:r>
      <w:r w:rsidR="004541D4" w:rsidRPr="00253BB1">
        <w:rPr>
          <w:rStyle w:val="Ttulo2Car"/>
        </w:rPr>
        <w:t>unción de</w:t>
      </w:r>
      <w:r w:rsidR="00BE78AB" w:rsidRPr="00253BB1">
        <w:rPr>
          <w:rStyle w:val="Ttulo2Car"/>
        </w:rPr>
        <w:t>l</w:t>
      </w:r>
      <w:r w:rsidR="004541D4" w:rsidRPr="00253BB1">
        <w:rPr>
          <w:rStyle w:val="Ttulo2Car"/>
        </w:rPr>
        <w:t xml:space="preserve"> Juez de Asuntos Municipales</w:t>
      </w:r>
      <w:bookmarkEnd w:id="73"/>
      <w:r w:rsidR="004541D4" w:rsidRPr="00253BB1">
        <w:rPr>
          <w:rFonts w:cs="Arial"/>
          <w:b/>
          <w:bCs/>
          <w:szCs w:val="22"/>
          <w:lang w:val="es-GT"/>
        </w:rPr>
        <w:t xml:space="preserve">.  </w:t>
      </w:r>
      <w:r w:rsidR="00253BB1" w:rsidRPr="00253BB1">
        <w:rPr>
          <w:rFonts w:cs="Arial"/>
          <w:bCs/>
          <w:szCs w:val="22"/>
          <w:lang w:val="es-GT"/>
        </w:rPr>
        <w:t xml:space="preserve">Es </w:t>
      </w:r>
      <w:r w:rsidR="004541D4" w:rsidRPr="00253BB1">
        <w:rPr>
          <w:rFonts w:cs="Arial"/>
          <w:bCs/>
          <w:szCs w:val="22"/>
          <w:lang w:val="es-GT"/>
        </w:rPr>
        <w:t>el encargado de aplicar el Régimen de Infracciones y Sanciones</w:t>
      </w:r>
      <w:r w:rsidR="00CA7118" w:rsidRPr="00253BB1">
        <w:rPr>
          <w:rFonts w:cs="Arial"/>
          <w:b/>
          <w:bCs/>
          <w:szCs w:val="22"/>
          <w:lang w:val="es-GT"/>
        </w:rPr>
        <w:t>.</w:t>
      </w:r>
      <w:r w:rsidR="00644312" w:rsidRPr="00253BB1">
        <w:rPr>
          <w:rFonts w:cs="Arial"/>
          <w:b/>
          <w:bCs/>
          <w:szCs w:val="22"/>
          <w:lang w:val="es-GT"/>
        </w:rPr>
        <w:t xml:space="preserve"> </w:t>
      </w:r>
    </w:p>
    <w:p w:rsidR="00F22D2D" w:rsidRPr="00253BB1" w:rsidRDefault="00F22D2D" w:rsidP="004541D4">
      <w:pPr>
        <w:jc w:val="both"/>
        <w:rPr>
          <w:rFonts w:cs="Arial"/>
          <w:b/>
          <w:bCs/>
          <w:szCs w:val="22"/>
          <w:lang w:val="es-GT"/>
        </w:rPr>
      </w:pPr>
    </w:p>
    <w:p w:rsidR="004541D4" w:rsidRPr="00253BB1" w:rsidRDefault="003C2843" w:rsidP="004541D4">
      <w:pPr>
        <w:jc w:val="both"/>
        <w:rPr>
          <w:rFonts w:cs="Arial"/>
          <w:szCs w:val="22"/>
          <w:lang w:val="es-GT"/>
        </w:rPr>
      </w:pPr>
      <w:r w:rsidRPr="00253BB1">
        <w:t>C</w:t>
      </w:r>
      <w:r w:rsidR="004541D4" w:rsidRPr="00253BB1">
        <w:t>u</w:t>
      </w:r>
      <w:r w:rsidR="004541D4" w:rsidRPr="00253BB1">
        <w:rPr>
          <w:rFonts w:cs="Arial"/>
          <w:szCs w:val="22"/>
          <w:lang w:val="es-GT"/>
        </w:rPr>
        <w:t xml:space="preserve">ando </w:t>
      </w:r>
      <w:r w:rsidR="007B02B9" w:rsidRPr="00253BB1">
        <w:rPr>
          <w:rFonts w:cs="Arial"/>
          <w:szCs w:val="22"/>
          <w:lang w:val="es-GT"/>
        </w:rPr>
        <w:t xml:space="preserve">el </w:t>
      </w:r>
      <w:r w:rsidR="00D37059">
        <w:rPr>
          <w:rFonts w:cs="Arial"/>
          <w:szCs w:val="22"/>
          <w:lang w:val="es-GT"/>
        </w:rPr>
        <w:t>XXXXXXXXXX</w:t>
      </w:r>
      <w:r w:rsidR="007B02B9" w:rsidRPr="00253BB1">
        <w:rPr>
          <w:rFonts w:cs="Arial"/>
          <w:szCs w:val="22"/>
          <w:lang w:val="es-GT"/>
        </w:rPr>
        <w:t xml:space="preserve"> </w:t>
      </w:r>
      <w:r w:rsidR="005F33D5" w:rsidRPr="00253BB1">
        <w:rPr>
          <w:rFonts w:cs="Arial"/>
          <w:szCs w:val="22"/>
          <w:lang w:val="es-GT"/>
        </w:rPr>
        <w:t xml:space="preserve"> -</w:t>
      </w:r>
      <w:r w:rsidR="007B02B9" w:rsidRPr="00253BB1">
        <w:rPr>
          <w:rFonts w:cs="Arial"/>
          <w:szCs w:val="22"/>
          <w:lang w:val="es-GT"/>
        </w:rPr>
        <w:t>DAA</w:t>
      </w:r>
      <w:r w:rsidR="005F33D5" w:rsidRPr="00253BB1">
        <w:rPr>
          <w:rFonts w:cs="Arial"/>
          <w:szCs w:val="22"/>
          <w:lang w:val="es-GT"/>
        </w:rPr>
        <w:t>-</w:t>
      </w:r>
      <w:r w:rsidR="004541D4" w:rsidRPr="00253BB1">
        <w:rPr>
          <w:rFonts w:cs="Arial"/>
          <w:szCs w:val="22"/>
          <w:lang w:val="es-GT"/>
        </w:rPr>
        <w:t xml:space="preserve"> determine que una o más disposiciones de este reglamento están siendo o han sido infringidas  trasladará el caso al </w:t>
      </w:r>
      <w:r w:rsidR="00253BB1" w:rsidRPr="00253BB1">
        <w:rPr>
          <w:rFonts w:cs="Arial"/>
          <w:szCs w:val="22"/>
          <w:lang w:val="es-GT"/>
        </w:rPr>
        <w:t>Juzgado de Asuntos Municipales</w:t>
      </w:r>
      <w:r w:rsidR="004541D4" w:rsidRPr="00253BB1">
        <w:rPr>
          <w:rFonts w:cs="Arial"/>
          <w:szCs w:val="22"/>
          <w:lang w:val="es-GT"/>
        </w:rPr>
        <w:t xml:space="preserve">, quien de acuerdo con el procedimiento que establece el Código Municipal, iniciará el trámite y emitirá resolución en la que especificará en que consistió la infracción, la fecha en que se detectó, los puntos que están fuera de cumplimiento y el plazo que se concede al infractor para cumplir o corregir lo que corresponda, o en su caso, indicará la o las sanciones establecidas en este Reglamento. </w:t>
      </w:r>
    </w:p>
    <w:p w:rsidR="006B3F88" w:rsidRPr="00253BB1" w:rsidRDefault="006B3F88" w:rsidP="006B3F88">
      <w:pPr>
        <w:jc w:val="both"/>
        <w:rPr>
          <w:rFonts w:cs="Arial"/>
          <w:szCs w:val="22"/>
          <w:lang w:val="es-GT"/>
        </w:rPr>
      </w:pPr>
    </w:p>
    <w:p w:rsidR="006B3F88" w:rsidRPr="00253BB1" w:rsidRDefault="006B3F88" w:rsidP="006B3F88">
      <w:pPr>
        <w:jc w:val="both"/>
        <w:rPr>
          <w:rFonts w:cs="Arial"/>
          <w:szCs w:val="22"/>
        </w:rPr>
      </w:pPr>
      <w:r w:rsidRPr="00253BB1">
        <w:rPr>
          <w:rFonts w:cs="Arial"/>
          <w:szCs w:val="22"/>
        </w:rPr>
        <w:t xml:space="preserve">Esta resolución deberá notificarse al (los) infractor (es) y si la infracción persiste una vez concluido el plazo indicado para cumplir, el </w:t>
      </w:r>
      <w:r w:rsidR="00253BB1" w:rsidRPr="00253BB1">
        <w:rPr>
          <w:rFonts w:cs="Arial"/>
          <w:szCs w:val="22"/>
        </w:rPr>
        <w:t xml:space="preserve">Juez de Asuntos Municipales </w:t>
      </w:r>
      <w:r w:rsidRPr="00253BB1">
        <w:rPr>
          <w:rFonts w:cs="Arial"/>
          <w:szCs w:val="22"/>
        </w:rPr>
        <w:t>emitirá la sanción conforme a la ley y este Reglamento.</w:t>
      </w:r>
    </w:p>
    <w:p w:rsidR="006B3F88" w:rsidRPr="006916C2" w:rsidRDefault="006B3F88" w:rsidP="006B3F88">
      <w:pPr>
        <w:jc w:val="both"/>
        <w:rPr>
          <w:rFonts w:cs="Arial"/>
          <w:b/>
          <w:szCs w:val="22"/>
        </w:rPr>
      </w:pPr>
      <w:r w:rsidRPr="006916C2">
        <w:rPr>
          <w:rFonts w:cs="Arial"/>
          <w:b/>
          <w:szCs w:val="22"/>
        </w:rPr>
        <w:t xml:space="preserve"> </w:t>
      </w:r>
    </w:p>
    <w:p w:rsidR="006B3F88" w:rsidRPr="006916C2" w:rsidRDefault="006B3F88" w:rsidP="006B3F88">
      <w:pPr>
        <w:jc w:val="both"/>
        <w:rPr>
          <w:rFonts w:cs="Arial"/>
          <w:szCs w:val="22"/>
        </w:rPr>
      </w:pPr>
      <w:bookmarkStart w:id="74" w:name="_Toc3382407"/>
      <w:r w:rsidRPr="00DB5FB5">
        <w:rPr>
          <w:rStyle w:val="Ttulo2Car"/>
        </w:rPr>
        <w:t xml:space="preserve">Artículo </w:t>
      </w:r>
      <w:r w:rsidR="002C03E6">
        <w:rPr>
          <w:rStyle w:val="Ttulo2Car"/>
        </w:rPr>
        <w:t>60</w:t>
      </w:r>
      <w:r w:rsidR="008401A2" w:rsidRPr="00DB5FB5">
        <w:rPr>
          <w:rStyle w:val="Ttulo2Car"/>
        </w:rPr>
        <w:t>.</w:t>
      </w:r>
      <w:r w:rsidRPr="00DB5FB5">
        <w:rPr>
          <w:rStyle w:val="Ttulo2Car"/>
        </w:rPr>
        <w:t xml:space="preserve"> Faltas administrativas o infracciones legales administrativas</w:t>
      </w:r>
      <w:bookmarkEnd w:id="74"/>
      <w:r w:rsidRPr="006916C2">
        <w:rPr>
          <w:rFonts w:cs="Arial"/>
          <w:szCs w:val="22"/>
        </w:rPr>
        <w:t>. Constituyen faltas administrativas o infracciones legales administrativas, cometidas contra el presente Reglamento, las prohibiciones señaladas en el cuerpo de este y las que se indican a continuación:</w:t>
      </w:r>
    </w:p>
    <w:p w:rsidR="006B3F88" w:rsidRPr="006916C2" w:rsidRDefault="006B3F88" w:rsidP="006B3F88">
      <w:pPr>
        <w:rPr>
          <w:rFonts w:cs="Arial"/>
          <w:b/>
          <w:szCs w:val="22"/>
        </w:rPr>
      </w:pPr>
    </w:p>
    <w:p w:rsidR="006B3F88" w:rsidRPr="00253BB1" w:rsidRDefault="006B3F88" w:rsidP="006B3F88">
      <w:pPr>
        <w:numPr>
          <w:ilvl w:val="0"/>
          <w:numId w:val="13"/>
        </w:numPr>
        <w:jc w:val="both"/>
        <w:rPr>
          <w:rFonts w:cs="Arial"/>
          <w:szCs w:val="22"/>
        </w:rPr>
      </w:pPr>
      <w:r w:rsidRPr="00253BB1">
        <w:rPr>
          <w:rFonts w:cs="Arial"/>
          <w:szCs w:val="22"/>
        </w:rPr>
        <w:t xml:space="preserve">Lavar vehículos a presión o con </w:t>
      </w:r>
      <w:r w:rsidR="00AA2980" w:rsidRPr="00253BB1">
        <w:rPr>
          <w:rFonts w:cs="Arial"/>
          <w:szCs w:val="22"/>
        </w:rPr>
        <w:t>manguera</w:t>
      </w:r>
      <w:r w:rsidR="00AA2980" w:rsidRPr="00253BB1">
        <w:rPr>
          <w:rFonts w:cs="Arial"/>
          <w:color w:val="FF0000"/>
          <w:szCs w:val="22"/>
        </w:rPr>
        <w:t xml:space="preserve"> </w:t>
      </w:r>
      <w:r w:rsidR="00AA2980" w:rsidRPr="00253BB1">
        <w:rPr>
          <w:rFonts w:cs="Arial"/>
          <w:szCs w:val="22"/>
        </w:rPr>
        <w:t>en</w:t>
      </w:r>
      <w:r w:rsidR="003C2843" w:rsidRPr="00253BB1">
        <w:rPr>
          <w:rFonts w:cs="Arial"/>
          <w:szCs w:val="22"/>
        </w:rPr>
        <w:t xml:space="preserve"> áreas públicas o en el domicilio</w:t>
      </w:r>
      <w:r w:rsidRPr="00253BB1">
        <w:rPr>
          <w:rFonts w:cs="Arial"/>
          <w:szCs w:val="22"/>
        </w:rPr>
        <w:t xml:space="preserve">; </w:t>
      </w:r>
    </w:p>
    <w:p w:rsidR="00041635" w:rsidRPr="00253BB1" w:rsidRDefault="00041635" w:rsidP="006B3F88">
      <w:pPr>
        <w:numPr>
          <w:ilvl w:val="0"/>
          <w:numId w:val="13"/>
        </w:numPr>
        <w:jc w:val="both"/>
        <w:rPr>
          <w:rFonts w:cs="Arial"/>
          <w:szCs w:val="22"/>
        </w:rPr>
      </w:pPr>
      <w:r w:rsidRPr="00253BB1">
        <w:rPr>
          <w:rFonts w:cs="Arial"/>
          <w:szCs w:val="22"/>
        </w:rPr>
        <w:t>Utilizar el agua del sistema urbano de agua potable para usos agrícolas y/o pecuarios;</w:t>
      </w:r>
    </w:p>
    <w:p w:rsidR="006B3F88" w:rsidRPr="00253BB1" w:rsidRDefault="006B3F88" w:rsidP="006B3F88">
      <w:pPr>
        <w:numPr>
          <w:ilvl w:val="0"/>
          <w:numId w:val="13"/>
        </w:numPr>
        <w:jc w:val="both"/>
        <w:rPr>
          <w:rFonts w:cs="Arial"/>
          <w:szCs w:val="22"/>
        </w:rPr>
      </w:pPr>
      <w:r w:rsidRPr="00253BB1">
        <w:rPr>
          <w:rFonts w:cs="Arial"/>
          <w:szCs w:val="22"/>
        </w:rPr>
        <w:t xml:space="preserve">Arrojar o depositar en lotes baldíos, en la vía pública o en recipientes instalados en ella, residuos y </w:t>
      </w:r>
      <w:r w:rsidR="00AA2980" w:rsidRPr="00253BB1">
        <w:rPr>
          <w:rFonts w:cs="Arial"/>
          <w:szCs w:val="22"/>
        </w:rPr>
        <w:t>desechos sólidos de</w:t>
      </w:r>
      <w:r w:rsidRPr="00253BB1">
        <w:rPr>
          <w:rFonts w:cs="Arial"/>
          <w:szCs w:val="22"/>
        </w:rPr>
        <w:t xml:space="preserve"> toda clase que provengan de talleres, establecimientos comerciales, casas de habitación y en general de toda la clase de edificios; </w:t>
      </w:r>
    </w:p>
    <w:p w:rsidR="006B3F88" w:rsidRPr="00253BB1" w:rsidRDefault="006B3F88" w:rsidP="006B3F88">
      <w:pPr>
        <w:numPr>
          <w:ilvl w:val="0"/>
          <w:numId w:val="13"/>
        </w:numPr>
        <w:jc w:val="both"/>
        <w:rPr>
          <w:rFonts w:cs="Arial"/>
          <w:szCs w:val="22"/>
        </w:rPr>
      </w:pPr>
      <w:r w:rsidRPr="00253BB1">
        <w:rPr>
          <w:rFonts w:cs="Arial"/>
          <w:szCs w:val="22"/>
        </w:rPr>
        <w:t xml:space="preserve">Lavar en la vía pública toda clase de herramientas y objetos en general en forma ordinaria y constante, así como reparar toda clase de vehículos, muebles y objetos en general, excepto en casos de emergencia; </w:t>
      </w:r>
    </w:p>
    <w:p w:rsidR="006B3F88" w:rsidRPr="00253BB1" w:rsidRDefault="006B3F88" w:rsidP="006B3F88">
      <w:pPr>
        <w:numPr>
          <w:ilvl w:val="0"/>
          <w:numId w:val="13"/>
        </w:numPr>
        <w:jc w:val="both"/>
        <w:rPr>
          <w:rFonts w:cs="Arial"/>
          <w:szCs w:val="22"/>
        </w:rPr>
      </w:pPr>
      <w:r w:rsidRPr="00253BB1">
        <w:rPr>
          <w:rFonts w:cs="Arial"/>
          <w:szCs w:val="22"/>
        </w:rPr>
        <w:t xml:space="preserve">Arrojar agua sucia en la vía pública, lo que deberá invariablemente hacerse en el drenaje más próximo; </w:t>
      </w:r>
    </w:p>
    <w:p w:rsidR="006B3F88" w:rsidRPr="00253BB1" w:rsidRDefault="006B3F88" w:rsidP="006B3F88">
      <w:pPr>
        <w:numPr>
          <w:ilvl w:val="0"/>
          <w:numId w:val="13"/>
        </w:numPr>
        <w:jc w:val="both"/>
        <w:rPr>
          <w:rFonts w:cs="Arial"/>
          <w:szCs w:val="22"/>
        </w:rPr>
      </w:pPr>
      <w:r w:rsidRPr="00253BB1">
        <w:rPr>
          <w:rFonts w:cs="Arial"/>
          <w:szCs w:val="22"/>
        </w:rPr>
        <w:t xml:space="preserve">Arrojar residuos y </w:t>
      </w:r>
      <w:r w:rsidR="00AA2980" w:rsidRPr="00253BB1">
        <w:rPr>
          <w:rFonts w:cs="Arial"/>
          <w:szCs w:val="22"/>
        </w:rPr>
        <w:t>desechos sólidos</w:t>
      </w:r>
      <w:r w:rsidRPr="00253BB1">
        <w:rPr>
          <w:rFonts w:cs="Arial"/>
          <w:szCs w:val="22"/>
        </w:rPr>
        <w:t xml:space="preserve"> o líquidos inflamables</w:t>
      </w:r>
      <w:r w:rsidR="00FE1A48" w:rsidRPr="00253BB1">
        <w:rPr>
          <w:rFonts w:cs="Arial"/>
          <w:szCs w:val="22"/>
        </w:rPr>
        <w:t>, venenos</w:t>
      </w:r>
      <w:r w:rsidRPr="00253BB1">
        <w:rPr>
          <w:rFonts w:cs="Arial"/>
          <w:szCs w:val="22"/>
        </w:rPr>
        <w:t xml:space="preserve"> a los manantiales, tanques o tinacos almacenadores, fuentes públicas, acueductos, tuberías o drenajes; </w:t>
      </w:r>
    </w:p>
    <w:p w:rsidR="006B3F88" w:rsidRPr="00253BB1" w:rsidRDefault="006B3F88" w:rsidP="006B3F88">
      <w:pPr>
        <w:numPr>
          <w:ilvl w:val="0"/>
          <w:numId w:val="13"/>
        </w:numPr>
        <w:jc w:val="both"/>
        <w:rPr>
          <w:rFonts w:cs="Arial"/>
          <w:szCs w:val="22"/>
        </w:rPr>
      </w:pPr>
      <w:r w:rsidRPr="00253BB1">
        <w:rPr>
          <w:rFonts w:cs="Arial"/>
          <w:szCs w:val="22"/>
        </w:rPr>
        <w:t xml:space="preserve">Arrojar residuos y </w:t>
      </w:r>
      <w:r w:rsidR="00AA2980" w:rsidRPr="00253BB1">
        <w:rPr>
          <w:rFonts w:cs="Arial"/>
          <w:szCs w:val="22"/>
        </w:rPr>
        <w:t>desechos sólidos</w:t>
      </w:r>
      <w:r w:rsidRPr="00253BB1">
        <w:rPr>
          <w:rFonts w:cs="Arial"/>
          <w:szCs w:val="22"/>
        </w:rPr>
        <w:t xml:space="preserve">, animales muertos, aceites, combustibles o cualquier otro objeto que pueda contaminar, obstaculizar u ocasionar daños a ríos, canales, acequias o drenajes; </w:t>
      </w:r>
    </w:p>
    <w:p w:rsidR="006B3F88" w:rsidRPr="00253BB1" w:rsidRDefault="006B3F88" w:rsidP="006B3F88">
      <w:pPr>
        <w:numPr>
          <w:ilvl w:val="0"/>
          <w:numId w:val="13"/>
        </w:numPr>
        <w:jc w:val="both"/>
        <w:rPr>
          <w:rFonts w:cs="Arial"/>
          <w:szCs w:val="22"/>
        </w:rPr>
      </w:pPr>
      <w:r w:rsidRPr="00253BB1">
        <w:rPr>
          <w:rFonts w:cs="Arial"/>
          <w:szCs w:val="22"/>
        </w:rPr>
        <w:t xml:space="preserve">Arrojar cualquier clase de desperdicios en la vía pública de áreas urbanas y rurales por parte de los conductores y pasajeros de vehículos particulares o del servicio público de personas o carga; </w:t>
      </w:r>
    </w:p>
    <w:p w:rsidR="00AB0F50" w:rsidRPr="00253BB1" w:rsidRDefault="00AB0F50" w:rsidP="006B3F88">
      <w:pPr>
        <w:numPr>
          <w:ilvl w:val="0"/>
          <w:numId w:val="13"/>
        </w:numPr>
        <w:jc w:val="both"/>
        <w:rPr>
          <w:rFonts w:cs="Arial"/>
          <w:szCs w:val="22"/>
        </w:rPr>
      </w:pPr>
      <w:r w:rsidRPr="00253BB1">
        <w:rPr>
          <w:rFonts w:cs="Arial"/>
          <w:szCs w:val="22"/>
        </w:rPr>
        <w:t>Tener alguna fuga en su tubería domiciliar y no arreglarla.</w:t>
      </w:r>
    </w:p>
    <w:p w:rsidR="006B3F88" w:rsidRPr="00253BB1" w:rsidRDefault="006B3F88" w:rsidP="006B3F88">
      <w:pPr>
        <w:numPr>
          <w:ilvl w:val="0"/>
          <w:numId w:val="13"/>
        </w:numPr>
        <w:jc w:val="both"/>
        <w:rPr>
          <w:rFonts w:cs="Arial"/>
          <w:szCs w:val="22"/>
        </w:rPr>
      </w:pPr>
      <w:r w:rsidRPr="00253BB1">
        <w:rPr>
          <w:rFonts w:cs="Arial"/>
          <w:szCs w:val="22"/>
        </w:rPr>
        <w:t xml:space="preserve">Las demás conductas que violen las disposiciones contenidas en este Reglamento.  </w:t>
      </w:r>
    </w:p>
    <w:p w:rsidR="006B3F88" w:rsidRPr="00590511" w:rsidRDefault="006B3F88" w:rsidP="006B3F88">
      <w:pPr>
        <w:jc w:val="both"/>
        <w:rPr>
          <w:rFonts w:cs="Arial"/>
          <w:szCs w:val="22"/>
        </w:rPr>
      </w:pPr>
    </w:p>
    <w:p w:rsidR="00796B58" w:rsidRPr="00253BB1" w:rsidRDefault="006B3F88" w:rsidP="006B3F88">
      <w:pPr>
        <w:jc w:val="both"/>
        <w:rPr>
          <w:rFonts w:cs="Arial"/>
          <w:szCs w:val="22"/>
        </w:rPr>
      </w:pPr>
      <w:r w:rsidRPr="00253BB1">
        <w:rPr>
          <w:rFonts w:cs="Arial"/>
          <w:szCs w:val="22"/>
        </w:rPr>
        <w:t xml:space="preserve">La </w:t>
      </w:r>
      <w:r w:rsidR="00AA1128" w:rsidRPr="00253BB1">
        <w:rPr>
          <w:rFonts w:cs="Arial"/>
          <w:szCs w:val="22"/>
        </w:rPr>
        <w:t xml:space="preserve">vecina o vecino </w:t>
      </w:r>
      <w:r w:rsidRPr="00253BB1">
        <w:rPr>
          <w:rFonts w:cs="Arial"/>
          <w:szCs w:val="22"/>
        </w:rPr>
        <w:t>que incumplan lo indicado en este Artículo</w:t>
      </w:r>
      <w:r w:rsidR="00AA1128" w:rsidRPr="00253BB1">
        <w:rPr>
          <w:rFonts w:cs="Arial"/>
          <w:szCs w:val="22"/>
        </w:rPr>
        <w:t xml:space="preserve"> </w:t>
      </w:r>
      <w:r w:rsidRPr="00253BB1">
        <w:rPr>
          <w:rFonts w:cs="Arial"/>
          <w:szCs w:val="22"/>
        </w:rPr>
        <w:t>se hará</w:t>
      </w:r>
      <w:r w:rsidR="00AA1128" w:rsidRPr="00253BB1">
        <w:rPr>
          <w:rFonts w:cs="Arial"/>
          <w:szCs w:val="22"/>
        </w:rPr>
        <w:t>n</w:t>
      </w:r>
      <w:r w:rsidRPr="00253BB1">
        <w:rPr>
          <w:rFonts w:cs="Arial"/>
          <w:szCs w:val="22"/>
        </w:rPr>
        <w:t xml:space="preserve"> acreedores a una multa </w:t>
      </w:r>
      <w:r w:rsidR="00B501CD" w:rsidRPr="00253BB1">
        <w:rPr>
          <w:rFonts w:cs="Arial"/>
          <w:szCs w:val="22"/>
        </w:rPr>
        <w:t>fijada por el</w:t>
      </w:r>
      <w:r w:rsidR="00AA2980" w:rsidRPr="00253BB1">
        <w:rPr>
          <w:rFonts w:cs="Arial"/>
          <w:szCs w:val="22"/>
        </w:rPr>
        <w:t xml:space="preserve"> </w:t>
      </w:r>
      <w:r w:rsidR="00C9367F" w:rsidRPr="00253BB1">
        <w:rPr>
          <w:rFonts w:cs="Arial"/>
          <w:szCs w:val="22"/>
        </w:rPr>
        <w:t>Juzgado de Asuntos Municipales</w:t>
      </w:r>
      <w:r w:rsidRPr="00253BB1">
        <w:rPr>
          <w:rFonts w:cs="Arial"/>
          <w:szCs w:val="22"/>
        </w:rPr>
        <w:t xml:space="preserve"> los cuales se cargarán a la tarjeta de control del u</w:t>
      </w:r>
      <w:r w:rsidR="00AA1128" w:rsidRPr="00253BB1">
        <w:rPr>
          <w:rFonts w:cs="Arial"/>
          <w:szCs w:val="22"/>
        </w:rPr>
        <w:t xml:space="preserve">suario que se lleva en </w:t>
      </w:r>
      <w:r w:rsidR="00072FF3">
        <w:rPr>
          <w:rFonts w:cs="Arial"/>
          <w:szCs w:val="22"/>
        </w:rPr>
        <w:t>el</w:t>
      </w:r>
      <w:r w:rsidR="00AA2980" w:rsidRPr="00253BB1">
        <w:rPr>
          <w:rFonts w:cs="Arial"/>
          <w:szCs w:val="22"/>
        </w:rPr>
        <w:t xml:space="preserve"> </w:t>
      </w:r>
      <w:r w:rsidR="00D37059">
        <w:rPr>
          <w:rFonts w:cs="Arial"/>
          <w:szCs w:val="22"/>
        </w:rPr>
        <w:t>XXXXXXXXXX</w:t>
      </w:r>
      <w:r w:rsidR="00AA1128" w:rsidRPr="00253BB1">
        <w:rPr>
          <w:rFonts w:cs="Arial"/>
          <w:szCs w:val="22"/>
        </w:rPr>
        <w:t xml:space="preserve">, lugar en el que las </w:t>
      </w:r>
      <w:r w:rsidR="008541E7" w:rsidRPr="00253BB1">
        <w:rPr>
          <w:rFonts w:cs="Arial"/>
          <w:szCs w:val="22"/>
        </w:rPr>
        <w:t xml:space="preserve">personas </w:t>
      </w:r>
      <w:r w:rsidR="00AA1128" w:rsidRPr="00253BB1">
        <w:rPr>
          <w:rFonts w:cs="Arial"/>
          <w:szCs w:val="22"/>
        </w:rPr>
        <w:t>o los transeúntes que se</w:t>
      </w:r>
      <w:r w:rsidR="00164E02" w:rsidRPr="00253BB1">
        <w:rPr>
          <w:rFonts w:cs="Arial"/>
          <w:szCs w:val="22"/>
        </w:rPr>
        <w:t>an</w:t>
      </w:r>
      <w:r w:rsidR="00AA1128" w:rsidRPr="00253BB1">
        <w:rPr>
          <w:rFonts w:cs="Arial"/>
          <w:szCs w:val="22"/>
        </w:rPr>
        <w:t xml:space="preserve"> sorprend</w:t>
      </w:r>
      <w:r w:rsidR="00164E02" w:rsidRPr="00253BB1">
        <w:rPr>
          <w:rFonts w:cs="Arial"/>
          <w:szCs w:val="22"/>
        </w:rPr>
        <w:t>idos cometiendo la infracción</w:t>
      </w:r>
      <w:r w:rsidR="00AA1128" w:rsidRPr="00253BB1">
        <w:rPr>
          <w:rFonts w:cs="Arial"/>
          <w:szCs w:val="22"/>
        </w:rPr>
        <w:t xml:space="preserve"> deberán </w:t>
      </w:r>
      <w:r w:rsidR="008541E7" w:rsidRPr="00253BB1">
        <w:rPr>
          <w:rFonts w:cs="Arial"/>
          <w:szCs w:val="22"/>
        </w:rPr>
        <w:t>pagar la multa en dicho departamento.</w:t>
      </w:r>
      <w:r w:rsidR="00AA1128" w:rsidRPr="00253BB1">
        <w:rPr>
          <w:rFonts w:cs="Arial"/>
          <w:szCs w:val="22"/>
        </w:rPr>
        <w:t xml:space="preserve"> </w:t>
      </w:r>
    </w:p>
    <w:p w:rsidR="00473BCF" w:rsidRPr="00253BB1" w:rsidRDefault="00473BCF" w:rsidP="006B3F88">
      <w:pPr>
        <w:jc w:val="both"/>
        <w:rPr>
          <w:rFonts w:cs="Arial"/>
          <w:szCs w:val="22"/>
        </w:rPr>
      </w:pPr>
    </w:p>
    <w:p w:rsidR="003C169B" w:rsidRPr="00253BB1" w:rsidRDefault="003C169B" w:rsidP="003C169B">
      <w:bookmarkStart w:id="75" w:name="_Toc3382408"/>
      <w:r w:rsidRPr="00253BB1">
        <w:rPr>
          <w:rStyle w:val="Ttulo2Car"/>
        </w:rPr>
        <w:t xml:space="preserve">Artículo </w:t>
      </w:r>
      <w:r w:rsidR="002C03E6" w:rsidRPr="00253BB1">
        <w:rPr>
          <w:rStyle w:val="Ttulo2Car"/>
        </w:rPr>
        <w:t>61</w:t>
      </w:r>
      <w:r w:rsidRPr="00253BB1">
        <w:rPr>
          <w:rStyle w:val="Ttulo2Car"/>
        </w:rPr>
        <w:t>. Causas de la rescisión de la prestación del servicio de agua potable</w:t>
      </w:r>
      <w:bookmarkEnd w:id="75"/>
      <w:r w:rsidRPr="00253BB1">
        <w:t>.  La rescisión del contrato procederá:</w:t>
      </w:r>
    </w:p>
    <w:p w:rsidR="003C169B" w:rsidRPr="00253BB1" w:rsidRDefault="003C169B" w:rsidP="003C169B">
      <w:pPr>
        <w:pStyle w:val="Prrafodelista"/>
        <w:numPr>
          <w:ilvl w:val="0"/>
          <w:numId w:val="27"/>
        </w:numPr>
      </w:pPr>
      <w:r w:rsidRPr="00253BB1">
        <w:t>Cuando las instalaciones del servicio de agua pota</w:t>
      </w:r>
      <w:r w:rsidR="00AB0F50" w:rsidRPr="00253BB1">
        <w:t>ble no puedan efectuarse por  el DAA</w:t>
      </w:r>
      <w:r w:rsidRPr="00253BB1">
        <w:t xml:space="preserve"> por razones físicas o legales; y en el caso que el usu</w:t>
      </w:r>
      <w:r w:rsidR="00AB0F50" w:rsidRPr="00253BB1">
        <w:t>ario haya efectuado el pago, el DAA</w:t>
      </w:r>
      <w:r w:rsidRPr="00253BB1">
        <w:t xml:space="preserve"> se reserva la devolución de lo cancelado.</w:t>
      </w:r>
    </w:p>
    <w:p w:rsidR="003C169B" w:rsidRPr="00253BB1" w:rsidRDefault="003C169B" w:rsidP="003C169B">
      <w:pPr>
        <w:pStyle w:val="Prrafodelista"/>
        <w:numPr>
          <w:ilvl w:val="0"/>
          <w:numId w:val="27"/>
        </w:numPr>
      </w:pPr>
      <w:r w:rsidRPr="00253BB1">
        <w:lastRenderedPageBreak/>
        <w:t xml:space="preserve">Cuando el usuario desista de la instalación del servicio de agua potable, </w:t>
      </w:r>
      <w:r w:rsidR="00AB0F50" w:rsidRPr="00253BB1">
        <w:t xml:space="preserve">el </w:t>
      </w:r>
      <w:r w:rsidRPr="00253BB1">
        <w:t xml:space="preserve"> </w:t>
      </w:r>
      <w:r w:rsidR="00AB0F50" w:rsidRPr="00253BB1">
        <w:t>DAA</w:t>
      </w:r>
      <w:r w:rsidRPr="00253BB1">
        <w:t xml:space="preserve"> no devolverá lo cancelado.</w:t>
      </w:r>
    </w:p>
    <w:p w:rsidR="003C169B" w:rsidRPr="00253BB1" w:rsidRDefault="003C169B" w:rsidP="003C169B">
      <w:pPr>
        <w:pStyle w:val="Prrafodelista"/>
        <w:numPr>
          <w:ilvl w:val="0"/>
          <w:numId w:val="27"/>
        </w:numPr>
      </w:pPr>
      <w:r w:rsidRPr="00253BB1">
        <w:t>Cuando el usuario ha caído en mora y si éste no hace efectivo lo adeudado más la mora dentro del plazo que se le fijó se procederá hacer el corte del servicio de agua potable.   Si dentro de los quince días siguientes al c</w:t>
      </w:r>
      <w:r w:rsidR="00AB0F50" w:rsidRPr="00253BB1">
        <w:t xml:space="preserve">orte no resuelve su problema el DAA </w:t>
      </w:r>
      <w:r w:rsidRPr="00253BB1">
        <w:t>podrá dar por rescindido el contrato sin necesidad de declaración judicial.</w:t>
      </w:r>
    </w:p>
    <w:p w:rsidR="003C169B" w:rsidRDefault="003C169B" w:rsidP="006B3F88">
      <w:pPr>
        <w:jc w:val="both"/>
        <w:rPr>
          <w:rStyle w:val="Ttulo2Car"/>
        </w:rPr>
      </w:pPr>
    </w:p>
    <w:p w:rsidR="006B3F88" w:rsidRPr="00590511" w:rsidRDefault="006B3F88" w:rsidP="006B3F88">
      <w:pPr>
        <w:jc w:val="both"/>
        <w:rPr>
          <w:rFonts w:cs="Arial"/>
          <w:szCs w:val="22"/>
        </w:rPr>
      </w:pPr>
      <w:bookmarkStart w:id="76" w:name="_Toc3382409"/>
      <w:r w:rsidRPr="00590511">
        <w:rPr>
          <w:rStyle w:val="Ttulo2Car"/>
        </w:rPr>
        <w:t xml:space="preserve">Artículo </w:t>
      </w:r>
      <w:r w:rsidR="00355EAE">
        <w:rPr>
          <w:rStyle w:val="Ttulo2Car"/>
        </w:rPr>
        <w:t>6</w:t>
      </w:r>
      <w:r w:rsidR="002C03E6">
        <w:rPr>
          <w:rStyle w:val="Ttulo2Car"/>
        </w:rPr>
        <w:t>2</w:t>
      </w:r>
      <w:r w:rsidR="008401A2" w:rsidRPr="00590511">
        <w:rPr>
          <w:rStyle w:val="Ttulo2Car"/>
        </w:rPr>
        <w:t>.</w:t>
      </w:r>
      <w:r w:rsidRPr="00590511">
        <w:rPr>
          <w:rStyle w:val="Ttulo2Car"/>
        </w:rPr>
        <w:t xml:space="preserve"> Extensión de conexiones </w:t>
      </w:r>
      <w:proofErr w:type="spellStart"/>
      <w:r w:rsidRPr="00590511">
        <w:rPr>
          <w:rStyle w:val="Ttulo2Car"/>
        </w:rPr>
        <w:t>intradomiciliares</w:t>
      </w:r>
      <w:bookmarkEnd w:id="76"/>
      <w:proofErr w:type="spellEnd"/>
      <w:r w:rsidRPr="00590511">
        <w:rPr>
          <w:rFonts w:cs="Arial"/>
          <w:b/>
          <w:szCs w:val="22"/>
        </w:rPr>
        <w:t xml:space="preserve">.  </w:t>
      </w:r>
      <w:r w:rsidRPr="00590511">
        <w:rPr>
          <w:rFonts w:cs="Arial"/>
          <w:szCs w:val="22"/>
        </w:rPr>
        <w:t>Queda prohibido extender la conexión de los servicios de agua y alcantarillado para proporcionarlos a otra u otras familias que vivan adentro del mismo terreno o en terrenos vecinos, aunque sean de un mismo propietario.</w:t>
      </w:r>
    </w:p>
    <w:p w:rsidR="006B3F88" w:rsidRPr="00590511" w:rsidRDefault="006B3F88" w:rsidP="006B3F88">
      <w:pPr>
        <w:jc w:val="both"/>
        <w:rPr>
          <w:rFonts w:cs="Arial"/>
          <w:szCs w:val="22"/>
        </w:rPr>
      </w:pPr>
    </w:p>
    <w:p w:rsidR="006B3F88" w:rsidRPr="00590511" w:rsidRDefault="006B3F88" w:rsidP="006B3F88">
      <w:pPr>
        <w:jc w:val="both"/>
        <w:rPr>
          <w:rFonts w:cs="Arial"/>
          <w:szCs w:val="22"/>
        </w:rPr>
      </w:pPr>
      <w:bookmarkStart w:id="77" w:name="_Toc3382410"/>
      <w:r w:rsidRPr="00590511">
        <w:rPr>
          <w:rStyle w:val="Ttulo2Car"/>
        </w:rPr>
        <w:t xml:space="preserve">Artículo </w:t>
      </w:r>
      <w:r w:rsidR="00355EAE">
        <w:rPr>
          <w:rStyle w:val="Ttulo2Car"/>
        </w:rPr>
        <w:t>6</w:t>
      </w:r>
      <w:r w:rsidR="002C03E6">
        <w:rPr>
          <w:rStyle w:val="Ttulo2Car"/>
        </w:rPr>
        <w:t>3</w:t>
      </w:r>
      <w:r w:rsidR="001842AD" w:rsidRPr="00590511">
        <w:rPr>
          <w:rStyle w:val="Ttulo2Car"/>
        </w:rPr>
        <w:t>.</w:t>
      </w:r>
      <w:r w:rsidRPr="00590511">
        <w:rPr>
          <w:rStyle w:val="Ttulo2Car"/>
        </w:rPr>
        <w:t xml:space="preserve"> Conexiones no permitidas</w:t>
      </w:r>
      <w:bookmarkEnd w:id="77"/>
      <w:r w:rsidRPr="00590511">
        <w:rPr>
          <w:rFonts w:cs="Arial"/>
          <w:b/>
          <w:szCs w:val="22"/>
        </w:rPr>
        <w:t xml:space="preserve">. </w:t>
      </w:r>
      <w:r w:rsidRPr="00590511">
        <w:rPr>
          <w:rFonts w:cs="Arial"/>
          <w:szCs w:val="22"/>
        </w:rPr>
        <w:t>Quedan prohibidas las conexiones directas a la línea de conducción de agua potable.</w:t>
      </w:r>
    </w:p>
    <w:p w:rsidR="006B3F88" w:rsidRPr="00590511" w:rsidRDefault="006B3F88" w:rsidP="006B3F88">
      <w:pPr>
        <w:jc w:val="both"/>
        <w:rPr>
          <w:rFonts w:cs="Arial"/>
          <w:szCs w:val="22"/>
        </w:rPr>
      </w:pPr>
    </w:p>
    <w:p w:rsidR="00064298" w:rsidRDefault="0020678D" w:rsidP="006B3F88">
      <w:pPr>
        <w:jc w:val="both"/>
        <w:rPr>
          <w:rFonts w:cs="Arial"/>
          <w:szCs w:val="22"/>
        </w:rPr>
      </w:pPr>
      <w:bookmarkStart w:id="78" w:name="_Toc3382411"/>
      <w:r w:rsidRPr="00590511">
        <w:rPr>
          <w:rStyle w:val="Ttulo2Car"/>
        </w:rPr>
        <w:t xml:space="preserve">Artículo </w:t>
      </w:r>
      <w:r w:rsidR="002C03E6">
        <w:rPr>
          <w:rStyle w:val="Ttulo2Car"/>
        </w:rPr>
        <w:t>64</w:t>
      </w:r>
      <w:r w:rsidR="00064298" w:rsidRPr="00590511">
        <w:rPr>
          <w:rStyle w:val="Ttulo2Car"/>
        </w:rPr>
        <w:t>. Interconexión de servicios</w:t>
      </w:r>
      <w:r w:rsidR="009D2726" w:rsidRPr="00590511">
        <w:rPr>
          <w:rStyle w:val="Ttulo2Car"/>
        </w:rPr>
        <w:t xml:space="preserve"> de distintos proveedores</w:t>
      </w:r>
      <w:bookmarkEnd w:id="78"/>
      <w:r w:rsidR="009D2726" w:rsidRPr="00590511">
        <w:rPr>
          <w:rFonts w:cs="Arial"/>
          <w:b/>
          <w:szCs w:val="22"/>
        </w:rPr>
        <w:t>.</w:t>
      </w:r>
      <w:r w:rsidR="009D2726" w:rsidRPr="00590511">
        <w:rPr>
          <w:rFonts w:cs="Arial"/>
          <w:szCs w:val="22"/>
        </w:rPr>
        <w:t xml:space="preserve"> Queda prohibido conectar el servicio municipal con otros proveedores</w:t>
      </w:r>
      <w:r w:rsidR="004758E8" w:rsidRPr="00590511">
        <w:rPr>
          <w:rFonts w:cs="Arial"/>
          <w:szCs w:val="22"/>
        </w:rPr>
        <w:t xml:space="preserve"> a una misma tubería </w:t>
      </w:r>
      <w:r w:rsidR="00064298" w:rsidRPr="00590511">
        <w:rPr>
          <w:rFonts w:cs="Arial"/>
          <w:szCs w:val="22"/>
        </w:rPr>
        <w:t>aun sea dentro de la propiedad.</w:t>
      </w:r>
      <w:r w:rsidR="004758E8" w:rsidRPr="00590511">
        <w:rPr>
          <w:rFonts w:cs="Arial"/>
          <w:szCs w:val="22"/>
        </w:rPr>
        <w:t xml:space="preserve"> Cuando sea este caso, es necesario informar a</w:t>
      </w:r>
      <w:r w:rsidR="00AB0F50">
        <w:rPr>
          <w:rFonts w:cs="Arial"/>
          <w:szCs w:val="22"/>
        </w:rPr>
        <w:t xml:space="preserve">l </w:t>
      </w:r>
      <w:r w:rsidR="00D37059">
        <w:rPr>
          <w:rFonts w:cs="Arial"/>
          <w:szCs w:val="22"/>
        </w:rPr>
        <w:t>XXXXXXXXXX</w:t>
      </w:r>
      <w:r w:rsidR="000B1887" w:rsidRPr="00590511">
        <w:rPr>
          <w:rFonts w:cs="Arial"/>
          <w:szCs w:val="22"/>
        </w:rPr>
        <w:t xml:space="preserve"> -</w:t>
      </w:r>
      <w:r w:rsidR="00AB0F50">
        <w:rPr>
          <w:rFonts w:cs="Arial"/>
          <w:szCs w:val="22"/>
        </w:rPr>
        <w:t>DAA</w:t>
      </w:r>
      <w:r w:rsidR="000B1887" w:rsidRPr="00590511">
        <w:rPr>
          <w:rFonts w:cs="Arial"/>
          <w:szCs w:val="22"/>
        </w:rPr>
        <w:t>-</w:t>
      </w:r>
      <w:r w:rsidR="004758E8" w:rsidRPr="00590511">
        <w:rPr>
          <w:rFonts w:cs="Arial"/>
          <w:szCs w:val="22"/>
        </w:rPr>
        <w:t xml:space="preserve"> para su aval.</w:t>
      </w:r>
    </w:p>
    <w:p w:rsidR="00064298" w:rsidRPr="006916C2" w:rsidRDefault="00064298" w:rsidP="006B3F88">
      <w:pPr>
        <w:jc w:val="both"/>
        <w:rPr>
          <w:rFonts w:cs="Arial"/>
          <w:szCs w:val="22"/>
        </w:rPr>
      </w:pPr>
    </w:p>
    <w:p w:rsidR="006B3F88" w:rsidRPr="006916C2" w:rsidRDefault="006B3F88" w:rsidP="006B3F88">
      <w:pPr>
        <w:jc w:val="both"/>
        <w:rPr>
          <w:rFonts w:cs="Arial"/>
          <w:szCs w:val="22"/>
        </w:rPr>
      </w:pPr>
      <w:bookmarkStart w:id="79" w:name="_Toc3382412"/>
      <w:r w:rsidRPr="006B2342">
        <w:rPr>
          <w:rStyle w:val="Ttulo2Car"/>
        </w:rPr>
        <w:t xml:space="preserve">Artículo </w:t>
      </w:r>
      <w:r w:rsidR="002C03E6">
        <w:rPr>
          <w:rStyle w:val="Ttulo2Car"/>
        </w:rPr>
        <w:t>65</w:t>
      </w:r>
      <w:r w:rsidR="008401A2" w:rsidRPr="006B2342">
        <w:rPr>
          <w:rStyle w:val="Ttulo2Car"/>
        </w:rPr>
        <w:t xml:space="preserve">. </w:t>
      </w:r>
      <w:r w:rsidRPr="006B2342">
        <w:rPr>
          <w:rStyle w:val="Ttulo2Car"/>
        </w:rPr>
        <w:t>Conexión de Bomba Hidráulica</w:t>
      </w:r>
      <w:bookmarkEnd w:id="79"/>
      <w:r w:rsidRPr="006916C2">
        <w:rPr>
          <w:rFonts w:cs="Arial"/>
          <w:b/>
          <w:szCs w:val="22"/>
        </w:rPr>
        <w:t xml:space="preserve">. </w:t>
      </w:r>
      <w:r w:rsidRPr="006916C2">
        <w:rPr>
          <w:rFonts w:cs="Arial"/>
          <w:szCs w:val="22"/>
        </w:rPr>
        <w:t>No se permitirá hacer instalaciones con bomba hidráulica conectadas directamente a la red de distribución. Si por las características de uso del inmueble fuere necesaria, deberá instalarse un tanque bajo (cisterna) que se localizará en el interior del inmueble.</w:t>
      </w:r>
      <w:r w:rsidRPr="006916C2">
        <w:rPr>
          <w:rFonts w:cs="Arial"/>
          <w:b/>
          <w:szCs w:val="22"/>
        </w:rPr>
        <w:t xml:space="preserve"> </w:t>
      </w:r>
      <w:r w:rsidR="006C50B1" w:rsidRPr="006916C2">
        <w:rPr>
          <w:rFonts w:cs="Arial"/>
          <w:szCs w:val="22"/>
        </w:rPr>
        <w:t xml:space="preserve">La Multa en este caso será </w:t>
      </w:r>
      <w:r w:rsidR="00B501CD" w:rsidRPr="006916C2">
        <w:rPr>
          <w:rFonts w:cs="Arial"/>
          <w:szCs w:val="22"/>
        </w:rPr>
        <w:t xml:space="preserve">establecida por el </w:t>
      </w:r>
      <w:r w:rsidR="00AA2980">
        <w:rPr>
          <w:rFonts w:cs="Arial"/>
          <w:szCs w:val="22"/>
        </w:rPr>
        <w:t>Juez</w:t>
      </w:r>
      <w:r w:rsidR="00B501CD" w:rsidRPr="006916C2">
        <w:rPr>
          <w:rFonts w:cs="Arial"/>
          <w:szCs w:val="22"/>
        </w:rPr>
        <w:t xml:space="preserve"> de Asuntos Municipales</w:t>
      </w:r>
      <w:r w:rsidR="006C50B1" w:rsidRPr="006916C2">
        <w:rPr>
          <w:rFonts w:cs="Arial"/>
          <w:szCs w:val="22"/>
        </w:rPr>
        <w:t xml:space="preserve">, los cuales se cargarán a la tarjeta de control del usuario que se lleva en </w:t>
      </w:r>
      <w:r w:rsidR="00BE78AB" w:rsidRPr="006916C2">
        <w:rPr>
          <w:rFonts w:cs="Arial"/>
          <w:szCs w:val="22"/>
        </w:rPr>
        <w:t>el Departamento de Agua y Drenaje</w:t>
      </w:r>
    </w:p>
    <w:p w:rsidR="00473BCF" w:rsidRPr="006916C2" w:rsidRDefault="00473BCF" w:rsidP="006B3F88">
      <w:pPr>
        <w:jc w:val="both"/>
        <w:rPr>
          <w:rFonts w:cs="Arial"/>
          <w:szCs w:val="22"/>
        </w:rPr>
      </w:pPr>
    </w:p>
    <w:p w:rsidR="006B3F88" w:rsidRPr="00253BB1" w:rsidRDefault="006B3F88" w:rsidP="006B3F88">
      <w:pPr>
        <w:jc w:val="both"/>
        <w:rPr>
          <w:rFonts w:cs="Arial"/>
          <w:szCs w:val="22"/>
        </w:rPr>
      </w:pPr>
      <w:bookmarkStart w:id="80" w:name="_Toc3382413"/>
      <w:r w:rsidRPr="00253BB1">
        <w:rPr>
          <w:rStyle w:val="Ttulo2Car"/>
        </w:rPr>
        <w:t xml:space="preserve">Artículo </w:t>
      </w:r>
      <w:r w:rsidR="002C03E6" w:rsidRPr="00253BB1">
        <w:rPr>
          <w:rStyle w:val="Ttulo2Car"/>
        </w:rPr>
        <w:t>66</w:t>
      </w:r>
      <w:r w:rsidR="008401A2" w:rsidRPr="00253BB1">
        <w:rPr>
          <w:rStyle w:val="Ttulo2Car"/>
        </w:rPr>
        <w:t>.</w:t>
      </w:r>
      <w:r w:rsidRPr="00253BB1">
        <w:rPr>
          <w:rStyle w:val="Ttulo2Car"/>
        </w:rPr>
        <w:t xml:space="preserve"> Conexiones </w:t>
      </w:r>
      <w:r w:rsidR="00F22D2D" w:rsidRPr="00253BB1">
        <w:rPr>
          <w:rStyle w:val="Ttulo2Car"/>
        </w:rPr>
        <w:t>ilícitas</w:t>
      </w:r>
      <w:r w:rsidRPr="00253BB1">
        <w:rPr>
          <w:rStyle w:val="Ttulo2Car"/>
        </w:rPr>
        <w:t xml:space="preserve"> al servicio de agua potable</w:t>
      </w:r>
      <w:bookmarkEnd w:id="80"/>
      <w:r w:rsidRPr="00253BB1">
        <w:rPr>
          <w:rFonts w:cs="Arial"/>
          <w:b/>
          <w:szCs w:val="22"/>
        </w:rPr>
        <w:t xml:space="preserve">.  </w:t>
      </w:r>
      <w:r w:rsidRPr="00253BB1">
        <w:rPr>
          <w:rFonts w:cs="Arial"/>
          <w:szCs w:val="22"/>
        </w:rPr>
        <w:t>Queda prohibido conectarse a estos servicios sin la respectiva autorización municipal.</w:t>
      </w:r>
    </w:p>
    <w:p w:rsidR="006B3F88" w:rsidRPr="00253BB1" w:rsidRDefault="006B3F88" w:rsidP="006B3F88">
      <w:pPr>
        <w:jc w:val="both"/>
        <w:rPr>
          <w:rFonts w:cs="Arial"/>
          <w:b/>
          <w:szCs w:val="22"/>
        </w:rPr>
      </w:pPr>
    </w:p>
    <w:p w:rsidR="006B3F88" w:rsidRPr="00253BB1" w:rsidRDefault="006B3F88" w:rsidP="006B3F88">
      <w:pPr>
        <w:jc w:val="both"/>
        <w:rPr>
          <w:rFonts w:cs="Arial"/>
          <w:szCs w:val="22"/>
        </w:rPr>
      </w:pPr>
      <w:r w:rsidRPr="00253BB1">
        <w:rPr>
          <w:rFonts w:cs="Arial"/>
          <w:szCs w:val="22"/>
        </w:rPr>
        <w:t xml:space="preserve">La persona o personas que incumplan lo indicado en los Artículos 41 al 44, se harán acreedores a una </w:t>
      </w:r>
      <w:r w:rsidR="00F22D2D" w:rsidRPr="00253BB1">
        <w:rPr>
          <w:rFonts w:cs="Arial"/>
          <w:szCs w:val="22"/>
        </w:rPr>
        <w:t xml:space="preserve">multa </w:t>
      </w:r>
      <w:r w:rsidR="00B501CD" w:rsidRPr="00253BB1">
        <w:rPr>
          <w:rFonts w:cs="Arial"/>
          <w:szCs w:val="22"/>
        </w:rPr>
        <w:t xml:space="preserve">establecida por </w:t>
      </w:r>
      <w:r w:rsidR="00AA2980" w:rsidRPr="00253BB1">
        <w:rPr>
          <w:rFonts w:cs="Arial"/>
          <w:szCs w:val="22"/>
        </w:rPr>
        <w:t>la Municipalidad</w:t>
      </w:r>
      <w:r w:rsidRPr="00253BB1">
        <w:rPr>
          <w:rFonts w:cs="Arial"/>
          <w:szCs w:val="22"/>
        </w:rPr>
        <w:t>, que harán efectiva juntamente con el pago de la suscripción del servicio y el monto del consumo de agua desde la fecha que ha utilizado el servicio sin autoriz</w:t>
      </w:r>
      <w:r w:rsidR="00AA2980" w:rsidRPr="00253BB1">
        <w:rPr>
          <w:rFonts w:cs="Arial"/>
          <w:szCs w:val="22"/>
        </w:rPr>
        <w:t xml:space="preserve">ación.  En caso de desacato, la Municipalidad </w:t>
      </w:r>
      <w:r w:rsidRPr="00253BB1">
        <w:rPr>
          <w:rFonts w:cs="Arial"/>
          <w:szCs w:val="22"/>
        </w:rPr>
        <w:t>trasladará el expediente al Ministerio Público por comisión de Hurto de Fluidos.</w:t>
      </w:r>
    </w:p>
    <w:p w:rsidR="006B3F88" w:rsidRPr="00253BB1" w:rsidRDefault="006B3F88" w:rsidP="006B3F88">
      <w:pPr>
        <w:jc w:val="both"/>
        <w:rPr>
          <w:rFonts w:cs="Arial"/>
          <w:b/>
          <w:szCs w:val="22"/>
        </w:rPr>
      </w:pPr>
    </w:p>
    <w:p w:rsidR="006B3F88" w:rsidRPr="00253BB1" w:rsidRDefault="006B3F88" w:rsidP="006B3F88">
      <w:pPr>
        <w:jc w:val="both"/>
        <w:rPr>
          <w:rFonts w:cs="Arial"/>
          <w:szCs w:val="22"/>
        </w:rPr>
      </w:pPr>
      <w:bookmarkStart w:id="81" w:name="_Toc3382414"/>
      <w:r w:rsidRPr="00253BB1">
        <w:rPr>
          <w:rStyle w:val="Ttulo2Car"/>
        </w:rPr>
        <w:t xml:space="preserve">Artículo </w:t>
      </w:r>
      <w:r w:rsidR="00355EAE" w:rsidRPr="00253BB1">
        <w:rPr>
          <w:rStyle w:val="Ttulo2Car"/>
        </w:rPr>
        <w:t>6</w:t>
      </w:r>
      <w:r w:rsidR="002C03E6" w:rsidRPr="00253BB1">
        <w:rPr>
          <w:rStyle w:val="Ttulo2Car"/>
        </w:rPr>
        <w:t>7</w:t>
      </w:r>
      <w:r w:rsidR="00BE78AB" w:rsidRPr="00253BB1">
        <w:rPr>
          <w:rStyle w:val="Ttulo2Car"/>
        </w:rPr>
        <w:t>.</w:t>
      </w:r>
      <w:r w:rsidRPr="00253BB1">
        <w:rPr>
          <w:rStyle w:val="Ttulo2Car"/>
        </w:rPr>
        <w:t xml:space="preserve"> Efectuar trabajos de reparación o mantenimiento de vehículos en la vía pública</w:t>
      </w:r>
      <w:bookmarkEnd w:id="81"/>
      <w:r w:rsidRPr="00253BB1">
        <w:rPr>
          <w:rFonts w:cs="Arial"/>
          <w:b/>
          <w:bCs/>
          <w:szCs w:val="22"/>
        </w:rPr>
        <w:t>.</w:t>
      </w:r>
      <w:r w:rsidRPr="00253BB1">
        <w:rPr>
          <w:rFonts w:cs="Arial"/>
          <w:szCs w:val="22"/>
        </w:rPr>
        <w:t xml:space="preserve"> Los propietarios, administradores o encargados de venta de combustibles y lubricantes, terminales de autobuses, talleres y predios de automóviles, se abstendrán de dar mantenimiento o efectuar trabajos de reparación de vehículos en la vía pública y cuidarán de la limpieza de las aceras y </w:t>
      </w:r>
      <w:r w:rsidR="00AA1128" w:rsidRPr="00253BB1">
        <w:rPr>
          <w:rFonts w:cs="Arial"/>
          <w:szCs w:val="22"/>
        </w:rPr>
        <w:t xml:space="preserve">calle </w:t>
      </w:r>
      <w:r w:rsidRPr="00253BB1">
        <w:rPr>
          <w:rFonts w:cs="Arial"/>
          <w:szCs w:val="22"/>
        </w:rPr>
        <w:t xml:space="preserve">frente a sus instalaciones o establecimientos. </w:t>
      </w:r>
    </w:p>
    <w:p w:rsidR="006B3F88" w:rsidRPr="00253BB1" w:rsidRDefault="006B3F88" w:rsidP="006B3F88">
      <w:pPr>
        <w:jc w:val="both"/>
        <w:rPr>
          <w:rFonts w:cs="Arial"/>
          <w:bCs/>
          <w:szCs w:val="22"/>
        </w:rPr>
      </w:pPr>
    </w:p>
    <w:p w:rsidR="006B3F88" w:rsidRPr="00253BB1" w:rsidRDefault="006B3F88" w:rsidP="006B3F88">
      <w:pPr>
        <w:jc w:val="both"/>
        <w:rPr>
          <w:rFonts w:cs="Arial"/>
          <w:szCs w:val="22"/>
        </w:rPr>
      </w:pPr>
      <w:bookmarkStart w:id="82" w:name="_Toc3382415"/>
      <w:r w:rsidRPr="00253BB1">
        <w:rPr>
          <w:rStyle w:val="Ttulo2Car"/>
        </w:rPr>
        <w:t xml:space="preserve">Artículo </w:t>
      </w:r>
      <w:r w:rsidR="002C03E6" w:rsidRPr="00253BB1">
        <w:rPr>
          <w:rStyle w:val="Ttulo2Car"/>
        </w:rPr>
        <w:t>68</w:t>
      </w:r>
      <w:r w:rsidR="008401A2" w:rsidRPr="00253BB1">
        <w:rPr>
          <w:rStyle w:val="Ttulo2Car"/>
        </w:rPr>
        <w:t>.</w:t>
      </w:r>
      <w:r w:rsidRPr="00253BB1">
        <w:rPr>
          <w:rStyle w:val="Ttulo2Car"/>
        </w:rPr>
        <w:t xml:space="preserve"> Derrame de substancias</w:t>
      </w:r>
      <w:bookmarkEnd w:id="82"/>
      <w:r w:rsidRPr="00253BB1">
        <w:rPr>
          <w:rFonts w:cs="Arial"/>
          <w:b/>
          <w:bCs/>
          <w:szCs w:val="22"/>
        </w:rPr>
        <w:t xml:space="preserve">.  </w:t>
      </w:r>
      <w:r w:rsidRPr="00253BB1">
        <w:rPr>
          <w:rFonts w:cs="Arial"/>
          <w:szCs w:val="22"/>
        </w:rPr>
        <w:t xml:space="preserve">Constituye una infracción a este Reglamento, que un vehículo circule por las calles del municipio o de sus poblados arrojando sustancias en estado líquido aceites, combustibles o cualquier otro líquido o sólido que pueda dañar la salud, la vía pública o sus instalaciones. </w:t>
      </w:r>
    </w:p>
    <w:p w:rsidR="006B3F88" w:rsidRPr="00253BB1" w:rsidRDefault="006B3F88" w:rsidP="006B3F88">
      <w:pPr>
        <w:jc w:val="both"/>
        <w:rPr>
          <w:rFonts w:cs="Arial"/>
          <w:b/>
          <w:szCs w:val="22"/>
        </w:rPr>
      </w:pPr>
    </w:p>
    <w:p w:rsidR="006B3F88" w:rsidRPr="00590511" w:rsidRDefault="00AA2980" w:rsidP="006B3F88">
      <w:pPr>
        <w:jc w:val="both"/>
        <w:rPr>
          <w:rFonts w:cs="Arial"/>
          <w:szCs w:val="22"/>
          <w:lang w:val="es-GT" w:eastAsia="es-GT"/>
        </w:rPr>
      </w:pPr>
      <w:r w:rsidRPr="00253BB1">
        <w:rPr>
          <w:rFonts w:cs="Arial"/>
          <w:bCs/>
          <w:szCs w:val="22"/>
        </w:rPr>
        <w:t>La Municipalidad</w:t>
      </w:r>
      <w:r w:rsidR="006B3F88" w:rsidRPr="00253BB1">
        <w:rPr>
          <w:rFonts w:cs="Arial"/>
          <w:bCs/>
          <w:szCs w:val="22"/>
        </w:rPr>
        <w:t xml:space="preserve">, aplicará la multa establecida en el Reglamento de la Ley de Tránsito, Acuerdo Gubernativo n. </w:t>
      </w:r>
      <w:r w:rsidR="006B3F88" w:rsidRPr="00253BB1">
        <w:rPr>
          <w:rFonts w:cs="Arial"/>
          <w:szCs w:val="22"/>
          <w:lang w:val="es-GT" w:eastAsia="es-GT"/>
        </w:rPr>
        <w:t>273-98.</w:t>
      </w:r>
    </w:p>
    <w:p w:rsidR="006B3F88" w:rsidRPr="00590511" w:rsidRDefault="006B3F88" w:rsidP="006B3F88">
      <w:pPr>
        <w:jc w:val="both"/>
        <w:rPr>
          <w:rFonts w:cs="Arial"/>
          <w:b/>
          <w:szCs w:val="22"/>
          <w:lang w:val="es-GT"/>
        </w:rPr>
      </w:pPr>
    </w:p>
    <w:p w:rsidR="006B3F88" w:rsidRPr="00253BB1" w:rsidRDefault="006B3F88" w:rsidP="006B3F88">
      <w:pPr>
        <w:jc w:val="both"/>
        <w:rPr>
          <w:rFonts w:cs="Arial"/>
          <w:szCs w:val="22"/>
        </w:rPr>
      </w:pPr>
      <w:bookmarkStart w:id="83" w:name="_Toc3382416"/>
      <w:r w:rsidRPr="00253BB1">
        <w:rPr>
          <w:rStyle w:val="Ttulo2Car"/>
        </w:rPr>
        <w:t xml:space="preserve">Artículo </w:t>
      </w:r>
      <w:r w:rsidR="00355EAE" w:rsidRPr="00253BB1">
        <w:rPr>
          <w:rStyle w:val="Ttulo2Car"/>
        </w:rPr>
        <w:t>6</w:t>
      </w:r>
      <w:r w:rsidR="002C03E6" w:rsidRPr="00253BB1">
        <w:rPr>
          <w:rStyle w:val="Ttulo2Car"/>
        </w:rPr>
        <w:t>9</w:t>
      </w:r>
      <w:r w:rsidR="00BE78AB" w:rsidRPr="00253BB1">
        <w:rPr>
          <w:rStyle w:val="Ttulo2Car"/>
        </w:rPr>
        <w:t>.</w:t>
      </w:r>
      <w:r w:rsidRPr="00253BB1">
        <w:rPr>
          <w:rStyle w:val="Ttulo2Car"/>
        </w:rPr>
        <w:t> Sanciones</w:t>
      </w:r>
      <w:bookmarkEnd w:id="83"/>
      <w:r w:rsidRPr="00253BB1">
        <w:rPr>
          <w:rFonts w:cs="Arial"/>
          <w:b/>
          <w:bCs/>
          <w:szCs w:val="22"/>
        </w:rPr>
        <w:t xml:space="preserve">.  </w:t>
      </w:r>
      <w:r w:rsidRPr="00253BB1">
        <w:rPr>
          <w:rFonts w:cs="Arial"/>
          <w:szCs w:val="22"/>
        </w:rPr>
        <w:t xml:space="preserve">Las sanciones a las infracciones de este reglamento, son las establecidas en este Capítulo, sin embargo, para los casos de reincidencia o desacato, se estará a lo dispuesto en </w:t>
      </w:r>
      <w:r w:rsidR="00AA2980" w:rsidRPr="00253BB1">
        <w:rPr>
          <w:rFonts w:cs="Arial"/>
          <w:szCs w:val="22"/>
        </w:rPr>
        <w:t>el Título</w:t>
      </w:r>
      <w:r w:rsidRPr="00253BB1">
        <w:rPr>
          <w:rFonts w:cs="Arial"/>
          <w:szCs w:val="22"/>
        </w:rPr>
        <w:t xml:space="preserve"> VIII, capítulo I del Código Municipal, Decreto 12-2002 del Congreso de la República de Guatemala.</w:t>
      </w:r>
    </w:p>
    <w:p w:rsidR="006B3F88" w:rsidRPr="00253BB1" w:rsidRDefault="006B3F88" w:rsidP="006B3F88">
      <w:pPr>
        <w:jc w:val="both"/>
        <w:rPr>
          <w:rFonts w:cs="Arial"/>
          <w:szCs w:val="22"/>
        </w:rPr>
      </w:pPr>
    </w:p>
    <w:p w:rsidR="006B3F88" w:rsidRPr="00253BB1" w:rsidRDefault="006B3F88" w:rsidP="006B3F88">
      <w:pPr>
        <w:jc w:val="both"/>
        <w:rPr>
          <w:rFonts w:cs="Arial"/>
          <w:szCs w:val="22"/>
        </w:rPr>
      </w:pPr>
      <w:bookmarkStart w:id="84" w:name="_Toc3382417"/>
      <w:r w:rsidRPr="00253BB1">
        <w:rPr>
          <w:rStyle w:val="Ttulo2Car"/>
        </w:rPr>
        <w:t xml:space="preserve">Artículo </w:t>
      </w:r>
      <w:r w:rsidR="002C03E6" w:rsidRPr="00253BB1">
        <w:rPr>
          <w:rStyle w:val="Ttulo2Car"/>
        </w:rPr>
        <w:t>70</w:t>
      </w:r>
      <w:r w:rsidR="00BE78AB" w:rsidRPr="00253BB1">
        <w:rPr>
          <w:rStyle w:val="Ttulo2Car"/>
        </w:rPr>
        <w:t>.</w:t>
      </w:r>
      <w:r w:rsidR="002C03E6" w:rsidRPr="00253BB1">
        <w:rPr>
          <w:rStyle w:val="Ttulo2Car"/>
        </w:rPr>
        <w:t xml:space="preserve"> </w:t>
      </w:r>
      <w:r w:rsidRPr="00253BB1">
        <w:rPr>
          <w:rStyle w:val="Ttulo2Car"/>
        </w:rPr>
        <w:t xml:space="preserve"> Aplicación de sanciones</w:t>
      </w:r>
      <w:bookmarkEnd w:id="84"/>
      <w:r w:rsidRPr="00253BB1">
        <w:rPr>
          <w:rFonts w:cs="Arial"/>
          <w:b/>
          <w:bCs/>
          <w:szCs w:val="22"/>
        </w:rPr>
        <w:t xml:space="preserve">. </w:t>
      </w:r>
      <w:r w:rsidRPr="00253BB1">
        <w:rPr>
          <w:rFonts w:cs="Arial"/>
          <w:szCs w:val="22"/>
        </w:rPr>
        <w:t>El Juez de Asuntos Municipales podrá aplicar una o varias de las sanciones establecidas en el artículo 151 del Código Municipal por violaciones a este Reglamento y tomará en cuenta lo siguiente:</w:t>
      </w:r>
    </w:p>
    <w:p w:rsidR="006B3F88" w:rsidRPr="00253BB1" w:rsidRDefault="006B3F88" w:rsidP="006B3F88">
      <w:pPr>
        <w:jc w:val="both"/>
        <w:rPr>
          <w:rFonts w:cs="Arial"/>
          <w:szCs w:val="22"/>
        </w:rPr>
      </w:pPr>
      <w:r w:rsidRPr="00253BB1">
        <w:rPr>
          <w:rFonts w:cs="Arial"/>
          <w:szCs w:val="22"/>
        </w:rPr>
        <w:t xml:space="preserve">  </w:t>
      </w:r>
    </w:p>
    <w:p w:rsidR="006B3F88" w:rsidRPr="00253BB1" w:rsidRDefault="006B3F88" w:rsidP="006B3F88">
      <w:pPr>
        <w:numPr>
          <w:ilvl w:val="0"/>
          <w:numId w:val="17"/>
        </w:numPr>
        <w:jc w:val="both"/>
        <w:rPr>
          <w:rFonts w:cs="Arial"/>
          <w:szCs w:val="22"/>
        </w:rPr>
      </w:pPr>
      <w:r w:rsidRPr="00253BB1">
        <w:rPr>
          <w:rFonts w:cs="Arial"/>
          <w:szCs w:val="22"/>
        </w:rPr>
        <w:t>La gravedad y circunstancias de la infracción;</w:t>
      </w:r>
    </w:p>
    <w:p w:rsidR="006B3F88" w:rsidRPr="00253BB1" w:rsidRDefault="006B3F88" w:rsidP="006B3F88">
      <w:pPr>
        <w:numPr>
          <w:ilvl w:val="0"/>
          <w:numId w:val="17"/>
        </w:numPr>
        <w:jc w:val="both"/>
        <w:rPr>
          <w:rFonts w:cs="Arial"/>
          <w:szCs w:val="22"/>
        </w:rPr>
      </w:pPr>
      <w:r w:rsidRPr="00253BB1">
        <w:rPr>
          <w:rFonts w:cs="Arial"/>
          <w:szCs w:val="22"/>
        </w:rPr>
        <w:t>Las condiciones que hayan rodeado su comisión</w:t>
      </w:r>
    </w:p>
    <w:p w:rsidR="006B3F88" w:rsidRPr="00253BB1" w:rsidRDefault="006B3F88" w:rsidP="006B3F88">
      <w:pPr>
        <w:numPr>
          <w:ilvl w:val="0"/>
          <w:numId w:val="17"/>
        </w:numPr>
        <w:jc w:val="both"/>
        <w:rPr>
          <w:rFonts w:cs="Arial"/>
          <w:szCs w:val="22"/>
        </w:rPr>
      </w:pPr>
      <w:r w:rsidRPr="00253BB1">
        <w:rPr>
          <w:rFonts w:cs="Arial"/>
          <w:szCs w:val="22"/>
        </w:rPr>
        <w:t xml:space="preserve">Las circunstancias personales de infractor y el daño causado al medio ambiente y al entorno ecológico. </w:t>
      </w:r>
    </w:p>
    <w:p w:rsidR="006B3F88" w:rsidRPr="00253BB1" w:rsidRDefault="006B3F88" w:rsidP="006B3F88">
      <w:pPr>
        <w:numPr>
          <w:ilvl w:val="0"/>
          <w:numId w:val="17"/>
        </w:numPr>
        <w:jc w:val="both"/>
        <w:rPr>
          <w:rFonts w:cs="Arial"/>
          <w:szCs w:val="22"/>
        </w:rPr>
      </w:pPr>
      <w:r w:rsidRPr="00253BB1">
        <w:rPr>
          <w:rFonts w:cs="Arial"/>
          <w:szCs w:val="22"/>
        </w:rPr>
        <w:t>Los medios necesarios para evitar o corregir sus efectos dañinos;</w:t>
      </w:r>
    </w:p>
    <w:p w:rsidR="006B3F88" w:rsidRPr="00253BB1" w:rsidRDefault="006B3F88" w:rsidP="006B3F88">
      <w:pPr>
        <w:numPr>
          <w:ilvl w:val="0"/>
          <w:numId w:val="17"/>
        </w:numPr>
        <w:jc w:val="both"/>
        <w:rPr>
          <w:rFonts w:cs="Arial"/>
          <w:szCs w:val="22"/>
        </w:rPr>
      </w:pPr>
      <w:r w:rsidRPr="00253BB1">
        <w:rPr>
          <w:rFonts w:cs="Arial"/>
          <w:szCs w:val="22"/>
        </w:rPr>
        <w:t xml:space="preserve">La reincidencia. </w:t>
      </w:r>
    </w:p>
    <w:p w:rsidR="006B3F88" w:rsidRPr="00253BB1" w:rsidRDefault="006B3F88" w:rsidP="006B3F88">
      <w:pPr>
        <w:numPr>
          <w:ilvl w:val="0"/>
          <w:numId w:val="17"/>
        </w:numPr>
        <w:jc w:val="both"/>
        <w:rPr>
          <w:rFonts w:cs="Arial"/>
          <w:szCs w:val="22"/>
        </w:rPr>
      </w:pPr>
      <w:r w:rsidRPr="00253BB1">
        <w:rPr>
          <w:rFonts w:cs="Arial"/>
          <w:szCs w:val="22"/>
        </w:rPr>
        <w:lastRenderedPageBreak/>
        <w:t xml:space="preserve">Las sanciones se impondrán sin perjuicio de la obligación, en su caso, del infractor de reparar el daño que haya causado y demás responsabilidades que le resulten. </w:t>
      </w:r>
    </w:p>
    <w:p w:rsidR="006B3F88" w:rsidRPr="00590511" w:rsidRDefault="006B3F88" w:rsidP="006B3F88">
      <w:pPr>
        <w:jc w:val="both"/>
        <w:rPr>
          <w:rFonts w:cs="Arial"/>
          <w:b/>
          <w:szCs w:val="22"/>
        </w:rPr>
      </w:pPr>
    </w:p>
    <w:p w:rsidR="006B3F88" w:rsidRPr="00253BB1" w:rsidRDefault="006B3F88" w:rsidP="006B3F88">
      <w:pPr>
        <w:jc w:val="both"/>
        <w:rPr>
          <w:rFonts w:cs="Arial"/>
          <w:szCs w:val="22"/>
        </w:rPr>
      </w:pPr>
      <w:bookmarkStart w:id="85" w:name="_Toc3382418"/>
      <w:r w:rsidRPr="00253BB1">
        <w:rPr>
          <w:rStyle w:val="Ttulo2Car"/>
        </w:rPr>
        <w:t xml:space="preserve">Artículo </w:t>
      </w:r>
      <w:r w:rsidR="002C03E6" w:rsidRPr="00253BB1">
        <w:rPr>
          <w:rStyle w:val="Ttulo2Car"/>
        </w:rPr>
        <w:t>71</w:t>
      </w:r>
      <w:r w:rsidR="00BE78AB" w:rsidRPr="00253BB1">
        <w:rPr>
          <w:rStyle w:val="Ttulo2Car"/>
        </w:rPr>
        <w:t>.</w:t>
      </w:r>
      <w:r w:rsidRPr="00253BB1">
        <w:rPr>
          <w:rStyle w:val="Ttulo2Car"/>
        </w:rPr>
        <w:t xml:space="preserve"> Auxilio para la observancia del Reglamento</w:t>
      </w:r>
      <w:bookmarkEnd w:id="85"/>
      <w:r w:rsidRPr="00253BB1">
        <w:rPr>
          <w:rFonts w:cs="Arial"/>
          <w:szCs w:val="22"/>
        </w:rPr>
        <w:t xml:space="preserve">. Para vigilar la estricta observancia de las disposiciones de este Reglamento, </w:t>
      </w:r>
      <w:r w:rsidR="004A63A4" w:rsidRPr="00253BB1">
        <w:rPr>
          <w:rFonts w:cs="Arial"/>
          <w:szCs w:val="22"/>
        </w:rPr>
        <w:t xml:space="preserve">el </w:t>
      </w:r>
      <w:r w:rsidR="00D37059">
        <w:rPr>
          <w:rFonts w:cs="Arial"/>
          <w:szCs w:val="22"/>
        </w:rPr>
        <w:t>XXXXXXXXXX</w:t>
      </w:r>
      <w:r w:rsidR="004A63A4" w:rsidRPr="00253BB1">
        <w:rPr>
          <w:rFonts w:cs="Arial"/>
          <w:szCs w:val="22"/>
        </w:rPr>
        <w:t xml:space="preserve"> </w:t>
      </w:r>
      <w:r w:rsidRPr="00253BB1">
        <w:rPr>
          <w:rFonts w:cs="Arial"/>
          <w:szCs w:val="22"/>
        </w:rPr>
        <w:t>y las demás dependencias mencionadas en el artículo 4 del mismo, se auxiliará del Cuerpo de Policía Municipal y de Tránsito, cuyo personal operativo podrá levantar las actas de infracción que correspondan conforme a este Reglamento.  En el área rural, se apoyará en</w:t>
      </w:r>
      <w:r w:rsidR="008541E7" w:rsidRPr="00253BB1">
        <w:rPr>
          <w:rFonts w:cs="Arial"/>
          <w:szCs w:val="22"/>
        </w:rPr>
        <w:t xml:space="preserve"> la</w:t>
      </w:r>
      <w:r w:rsidR="00BE78AB" w:rsidRPr="00253BB1">
        <w:rPr>
          <w:rFonts w:cs="Arial"/>
          <w:szCs w:val="22"/>
        </w:rPr>
        <w:t xml:space="preserve">, </w:t>
      </w:r>
      <w:proofErr w:type="spellStart"/>
      <w:r w:rsidR="00BE78AB" w:rsidRPr="00253BB1">
        <w:rPr>
          <w:rFonts w:cs="Arial"/>
          <w:szCs w:val="22"/>
        </w:rPr>
        <w:t>Auxiliatura</w:t>
      </w:r>
      <w:proofErr w:type="spellEnd"/>
      <w:r w:rsidR="00BE78AB" w:rsidRPr="00253BB1">
        <w:rPr>
          <w:rFonts w:cs="Arial"/>
          <w:szCs w:val="22"/>
        </w:rPr>
        <w:t xml:space="preserve">, </w:t>
      </w:r>
      <w:r w:rsidRPr="00253BB1">
        <w:rPr>
          <w:rFonts w:cs="Arial"/>
          <w:szCs w:val="22"/>
        </w:rPr>
        <w:t>para las prohibiciones que sean aplicables</w:t>
      </w:r>
      <w:r w:rsidR="008401A2" w:rsidRPr="00253BB1">
        <w:rPr>
          <w:rFonts w:cs="Arial"/>
          <w:szCs w:val="22"/>
        </w:rPr>
        <w:t>, respetando el reglamento interno de cada comunidad</w:t>
      </w:r>
      <w:r w:rsidRPr="00253BB1">
        <w:rPr>
          <w:rFonts w:cs="Arial"/>
          <w:szCs w:val="22"/>
        </w:rPr>
        <w:t>.</w:t>
      </w:r>
    </w:p>
    <w:p w:rsidR="00473BCF" w:rsidRPr="00253BB1" w:rsidRDefault="00473BCF" w:rsidP="006B3F88">
      <w:pPr>
        <w:jc w:val="both"/>
        <w:rPr>
          <w:rFonts w:cs="Arial"/>
          <w:color w:val="FF0000"/>
          <w:szCs w:val="22"/>
        </w:rPr>
      </w:pPr>
    </w:p>
    <w:p w:rsidR="006B3F88" w:rsidRPr="00590511" w:rsidRDefault="006B3F88" w:rsidP="006B3F88">
      <w:pPr>
        <w:jc w:val="both"/>
        <w:rPr>
          <w:rFonts w:cs="Arial"/>
          <w:szCs w:val="22"/>
        </w:rPr>
      </w:pPr>
      <w:bookmarkStart w:id="86" w:name="_Toc3382419"/>
      <w:r w:rsidRPr="00253BB1">
        <w:rPr>
          <w:rStyle w:val="Ttulo2Car"/>
        </w:rPr>
        <w:t xml:space="preserve">Artículo </w:t>
      </w:r>
      <w:r w:rsidR="00355EAE" w:rsidRPr="00253BB1">
        <w:rPr>
          <w:rStyle w:val="Ttulo2Car"/>
        </w:rPr>
        <w:t>7</w:t>
      </w:r>
      <w:r w:rsidR="002C03E6" w:rsidRPr="00253BB1">
        <w:rPr>
          <w:rStyle w:val="Ttulo2Car"/>
        </w:rPr>
        <w:t>2</w:t>
      </w:r>
      <w:r w:rsidR="00BE78AB" w:rsidRPr="00253BB1">
        <w:rPr>
          <w:rStyle w:val="Ttulo2Car"/>
        </w:rPr>
        <w:t>.</w:t>
      </w:r>
      <w:r w:rsidRPr="00253BB1">
        <w:rPr>
          <w:rStyle w:val="Ttulo2Car"/>
        </w:rPr>
        <w:t xml:space="preserve">  Acción popular</w:t>
      </w:r>
      <w:bookmarkEnd w:id="86"/>
      <w:r w:rsidRPr="00253BB1">
        <w:rPr>
          <w:rFonts w:cs="Arial"/>
          <w:szCs w:val="22"/>
        </w:rPr>
        <w:t>. Se concede acción popular a fin de que cualquier persona denuncie ante el Juzgado de Asuntos Municipales, todo tipo de irregularidades que tengan relación con agua potable y saneamiento en el Municipio, así como infracciones a este Reglamento.</w:t>
      </w:r>
      <w:r w:rsidRPr="00590511">
        <w:rPr>
          <w:rFonts w:cs="Arial"/>
          <w:szCs w:val="22"/>
        </w:rPr>
        <w:t xml:space="preserve"> </w:t>
      </w:r>
    </w:p>
    <w:p w:rsidR="006B3F88" w:rsidRPr="00590511" w:rsidRDefault="006B3F88" w:rsidP="006B3F88">
      <w:pPr>
        <w:jc w:val="both"/>
        <w:rPr>
          <w:rFonts w:cs="Arial"/>
          <w:szCs w:val="22"/>
        </w:rPr>
      </w:pPr>
    </w:p>
    <w:p w:rsidR="006B3F88" w:rsidRPr="006916C2" w:rsidRDefault="006B3F88" w:rsidP="006B3F88">
      <w:pPr>
        <w:jc w:val="both"/>
        <w:rPr>
          <w:rFonts w:cs="Arial"/>
          <w:szCs w:val="22"/>
        </w:rPr>
      </w:pPr>
      <w:bookmarkStart w:id="87" w:name="_Toc3382420"/>
      <w:r w:rsidRPr="00590511">
        <w:rPr>
          <w:rStyle w:val="Ttulo2Car"/>
        </w:rPr>
        <w:t xml:space="preserve">Artículo </w:t>
      </w:r>
      <w:r w:rsidR="00355EAE">
        <w:rPr>
          <w:rStyle w:val="Ttulo2Car"/>
        </w:rPr>
        <w:t>7</w:t>
      </w:r>
      <w:r w:rsidR="002C03E6">
        <w:rPr>
          <w:rStyle w:val="Ttulo2Car"/>
        </w:rPr>
        <w:t>3</w:t>
      </w:r>
      <w:r w:rsidR="008401A2" w:rsidRPr="00590511">
        <w:rPr>
          <w:rStyle w:val="Ttulo2Car"/>
        </w:rPr>
        <w:t>.</w:t>
      </w:r>
      <w:r w:rsidRPr="00590511">
        <w:rPr>
          <w:rStyle w:val="Ttulo2Car"/>
        </w:rPr>
        <w:t xml:space="preserve">  Identificación del personal de</w:t>
      </w:r>
      <w:r w:rsidR="005E6B15" w:rsidRPr="00590511">
        <w:rPr>
          <w:rStyle w:val="Ttulo2Car"/>
        </w:rPr>
        <w:t>l</w:t>
      </w:r>
      <w:bookmarkEnd w:id="87"/>
      <w:r w:rsidR="005E6B15" w:rsidRPr="00590511">
        <w:rPr>
          <w:rStyle w:val="Ttulo2Car"/>
        </w:rPr>
        <w:t xml:space="preserve"> </w:t>
      </w:r>
      <w:r w:rsidR="00D37059">
        <w:rPr>
          <w:rFonts w:cs="Arial"/>
          <w:b/>
          <w:szCs w:val="22"/>
        </w:rPr>
        <w:t>XXXXXXXXXX</w:t>
      </w:r>
      <w:r w:rsidR="004A63A4" w:rsidRPr="004A63A4">
        <w:rPr>
          <w:rFonts w:cs="Arial"/>
          <w:b/>
          <w:szCs w:val="22"/>
        </w:rPr>
        <w:t xml:space="preserve"> -DAA-</w:t>
      </w:r>
      <w:r w:rsidRPr="004A63A4">
        <w:rPr>
          <w:rFonts w:cs="Arial"/>
          <w:b/>
          <w:bCs/>
          <w:szCs w:val="22"/>
        </w:rPr>
        <w:t>.</w:t>
      </w:r>
      <w:r w:rsidRPr="00590511">
        <w:rPr>
          <w:rFonts w:cs="Arial"/>
          <w:b/>
          <w:bCs/>
          <w:szCs w:val="22"/>
        </w:rPr>
        <w:t xml:space="preserve">  </w:t>
      </w:r>
      <w:r w:rsidRPr="00590511">
        <w:rPr>
          <w:rFonts w:cs="Arial"/>
          <w:bCs/>
          <w:szCs w:val="22"/>
        </w:rPr>
        <w:t>El personal</w:t>
      </w:r>
      <w:r w:rsidRPr="00590511">
        <w:rPr>
          <w:rFonts w:cs="Arial"/>
          <w:szCs w:val="22"/>
        </w:rPr>
        <w:t xml:space="preserve"> deberá portar identificación oficial, que contenga fotografía y datos personales, así como el uniforme y equipo que la Municipalidad le </w:t>
      </w:r>
      <w:r w:rsidR="00AA2980" w:rsidRPr="00590511">
        <w:rPr>
          <w:rFonts w:cs="Arial"/>
          <w:szCs w:val="22"/>
        </w:rPr>
        <w:t>proporcione, a</w:t>
      </w:r>
      <w:r w:rsidRPr="00590511">
        <w:rPr>
          <w:rFonts w:cs="Arial"/>
          <w:szCs w:val="22"/>
        </w:rPr>
        <w:t xml:space="preserve"> fin de que</w:t>
      </w:r>
      <w:r w:rsidRPr="00590511">
        <w:rPr>
          <w:rFonts w:cs="Arial"/>
          <w:b/>
          <w:szCs w:val="22"/>
        </w:rPr>
        <w:t xml:space="preserve"> </w:t>
      </w:r>
      <w:r w:rsidRPr="00590511">
        <w:rPr>
          <w:rFonts w:cs="Arial"/>
          <w:szCs w:val="22"/>
        </w:rPr>
        <w:t>la población conozca los datos del servidor público que lo atiende y lo identifique plenamente.</w:t>
      </w:r>
      <w:r w:rsidRPr="006916C2">
        <w:rPr>
          <w:rFonts w:cs="Arial"/>
          <w:szCs w:val="22"/>
        </w:rPr>
        <w:t xml:space="preserve"> </w:t>
      </w:r>
    </w:p>
    <w:p w:rsidR="006B3F88" w:rsidRPr="006916C2" w:rsidRDefault="006B3F88" w:rsidP="006B3F88">
      <w:pPr>
        <w:jc w:val="both"/>
        <w:rPr>
          <w:rFonts w:cs="Arial"/>
          <w:b/>
          <w:szCs w:val="22"/>
        </w:rPr>
      </w:pPr>
    </w:p>
    <w:p w:rsidR="00041635" w:rsidRPr="004A63A4" w:rsidRDefault="006B3F88" w:rsidP="004A63A4">
      <w:pPr>
        <w:jc w:val="both"/>
        <w:rPr>
          <w:rFonts w:cs="Arial"/>
          <w:b/>
          <w:szCs w:val="22"/>
        </w:rPr>
      </w:pPr>
      <w:bookmarkStart w:id="88" w:name="_Toc3382421"/>
      <w:r w:rsidRPr="006B2342">
        <w:rPr>
          <w:rStyle w:val="Ttulo2Car"/>
        </w:rPr>
        <w:t xml:space="preserve">Artículo </w:t>
      </w:r>
      <w:r w:rsidR="00355EAE">
        <w:rPr>
          <w:rStyle w:val="Ttulo2Car"/>
        </w:rPr>
        <w:t>7</w:t>
      </w:r>
      <w:r w:rsidR="002C03E6">
        <w:rPr>
          <w:rStyle w:val="Ttulo2Car"/>
        </w:rPr>
        <w:t>4</w:t>
      </w:r>
      <w:r w:rsidR="008401A2" w:rsidRPr="006B2342">
        <w:rPr>
          <w:rStyle w:val="Ttulo2Car"/>
        </w:rPr>
        <w:t>.</w:t>
      </w:r>
      <w:r w:rsidRPr="006B2342">
        <w:rPr>
          <w:rStyle w:val="Ttulo2Car"/>
        </w:rPr>
        <w:t xml:space="preserve"> Sugerencias y quejas</w:t>
      </w:r>
      <w:r w:rsidR="006B2342">
        <w:rPr>
          <w:rStyle w:val="Ttulo2Car"/>
        </w:rPr>
        <w:t>.</w:t>
      </w:r>
      <w:bookmarkEnd w:id="88"/>
      <w:r w:rsidRPr="006916C2">
        <w:rPr>
          <w:rFonts w:cs="Arial"/>
          <w:szCs w:val="22"/>
        </w:rPr>
        <w:t xml:space="preserve"> Las sugerencias y/o quejas que la población haga al servicio o al personal de</w:t>
      </w:r>
      <w:r w:rsidR="005E6B15" w:rsidRPr="006916C2">
        <w:rPr>
          <w:rFonts w:cs="Arial"/>
          <w:szCs w:val="22"/>
        </w:rPr>
        <w:t xml:space="preserve">l </w:t>
      </w:r>
      <w:r w:rsidR="00D37059">
        <w:rPr>
          <w:rFonts w:cs="Arial"/>
          <w:szCs w:val="22"/>
        </w:rPr>
        <w:t>XXXXXXXXXX</w:t>
      </w:r>
      <w:r w:rsidR="004A63A4" w:rsidRPr="00590511">
        <w:rPr>
          <w:rFonts w:cs="Arial"/>
          <w:szCs w:val="22"/>
        </w:rPr>
        <w:t xml:space="preserve"> -</w:t>
      </w:r>
      <w:r w:rsidR="004A63A4">
        <w:rPr>
          <w:rFonts w:cs="Arial"/>
          <w:szCs w:val="22"/>
        </w:rPr>
        <w:t>DAA</w:t>
      </w:r>
      <w:r w:rsidR="004A63A4" w:rsidRPr="00590511">
        <w:rPr>
          <w:rFonts w:cs="Arial"/>
          <w:szCs w:val="22"/>
        </w:rPr>
        <w:t>-</w:t>
      </w:r>
      <w:r w:rsidRPr="006916C2">
        <w:rPr>
          <w:rFonts w:cs="Arial"/>
          <w:szCs w:val="22"/>
        </w:rPr>
        <w:t xml:space="preserve">, deberá presentarlas ante la Comisión de </w:t>
      </w:r>
      <w:r w:rsidR="00847659" w:rsidRPr="006916C2">
        <w:rPr>
          <w:rFonts w:cs="Arial"/>
          <w:szCs w:val="22"/>
        </w:rPr>
        <w:t>Salud</w:t>
      </w:r>
      <w:r w:rsidRPr="006916C2">
        <w:rPr>
          <w:rFonts w:cs="Arial"/>
          <w:szCs w:val="22"/>
        </w:rPr>
        <w:t xml:space="preserve"> del Concejo Municipal, la </w:t>
      </w:r>
      <w:r w:rsidR="00AA2980" w:rsidRPr="006916C2">
        <w:rPr>
          <w:rFonts w:cs="Arial"/>
          <w:szCs w:val="22"/>
        </w:rPr>
        <w:t>que realizará</w:t>
      </w:r>
      <w:r w:rsidRPr="006916C2">
        <w:rPr>
          <w:rFonts w:cs="Arial"/>
          <w:szCs w:val="22"/>
        </w:rPr>
        <w:t xml:space="preserve"> las investigaciones pertinentes y en caso de existir alguna responsabilidad, la cursará a donde corresponda.</w:t>
      </w:r>
    </w:p>
    <w:p w:rsidR="006B3F88" w:rsidRPr="00164511" w:rsidRDefault="006B3F88" w:rsidP="006B2342">
      <w:pPr>
        <w:pStyle w:val="Ttulo1"/>
        <w:rPr>
          <w:i/>
        </w:rPr>
      </w:pPr>
      <w:bookmarkStart w:id="89" w:name="_Toc3382422"/>
      <w:r w:rsidRPr="006916C2">
        <w:t>Capítulo V</w:t>
      </w:r>
      <w:r w:rsidR="00164511">
        <w:t>I</w:t>
      </w:r>
      <w:bookmarkEnd w:id="89"/>
    </w:p>
    <w:p w:rsidR="006B3F88" w:rsidRPr="006B2342" w:rsidRDefault="006B3F88" w:rsidP="006B2342">
      <w:pPr>
        <w:pStyle w:val="Ttulo2"/>
        <w:jc w:val="center"/>
      </w:pPr>
      <w:bookmarkStart w:id="90" w:name="_Toc3382423"/>
      <w:r w:rsidRPr="006B2342">
        <w:t>Disposiciones transitorias y finales</w:t>
      </w:r>
      <w:bookmarkEnd w:id="90"/>
    </w:p>
    <w:p w:rsidR="006B3F88" w:rsidRPr="006916C2" w:rsidRDefault="006B3F88" w:rsidP="006B3F88">
      <w:pPr>
        <w:jc w:val="both"/>
        <w:rPr>
          <w:rFonts w:cs="Arial"/>
          <w:b/>
          <w:szCs w:val="22"/>
        </w:rPr>
      </w:pPr>
    </w:p>
    <w:p w:rsidR="006B3F88" w:rsidRPr="00590511" w:rsidRDefault="008401A2" w:rsidP="006B3F88">
      <w:pPr>
        <w:jc w:val="both"/>
        <w:rPr>
          <w:rFonts w:cs="Arial"/>
          <w:szCs w:val="22"/>
        </w:rPr>
      </w:pPr>
      <w:bookmarkStart w:id="91" w:name="_Toc3382424"/>
      <w:r w:rsidRPr="00590511">
        <w:rPr>
          <w:rStyle w:val="Ttulo2Car"/>
        </w:rPr>
        <w:t xml:space="preserve">Artículo </w:t>
      </w:r>
      <w:r w:rsidR="00355EAE">
        <w:rPr>
          <w:rStyle w:val="Ttulo2Car"/>
        </w:rPr>
        <w:t>7</w:t>
      </w:r>
      <w:r w:rsidR="002C03E6">
        <w:rPr>
          <w:rStyle w:val="Ttulo2Car"/>
        </w:rPr>
        <w:t>5</w:t>
      </w:r>
      <w:r w:rsidR="00285DDF" w:rsidRPr="00590511">
        <w:rPr>
          <w:rStyle w:val="Ttulo2Car"/>
        </w:rPr>
        <w:t xml:space="preserve">. </w:t>
      </w:r>
      <w:r w:rsidR="00B83F7E" w:rsidRPr="00590511">
        <w:rPr>
          <w:rStyle w:val="Ttulo2Car"/>
        </w:rPr>
        <w:t>Solicitud</w:t>
      </w:r>
      <w:r w:rsidR="006B3F88" w:rsidRPr="00590511">
        <w:rPr>
          <w:rStyle w:val="Ttulo2Car"/>
        </w:rPr>
        <w:t xml:space="preserve"> </w:t>
      </w:r>
      <w:r w:rsidR="00285DDF" w:rsidRPr="00590511">
        <w:rPr>
          <w:rStyle w:val="Ttulo2Car"/>
        </w:rPr>
        <w:t>de suspensión de los servicios</w:t>
      </w:r>
      <w:bookmarkEnd w:id="91"/>
      <w:r w:rsidR="00285DDF" w:rsidRPr="00590511">
        <w:rPr>
          <w:rFonts w:cs="Arial"/>
          <w:b/>
          <w:szCs w:val="22"/>
        </w:rPr>
        <w:t xml:space="preserve">. </w:t>
      </w:r>
      <w:r w:rsidR="006B3F88" w:rsidRPr="00590511">
        <w:rPr>
          <w:rFonts w:cs="Arial"/>
          <w:szCs w:val="22"/>
        </w:rPr>
        <w:t>Estas solicitudes</w:t>
      </w:r>
      <w:r w:rsidR="00285DDF" w:rsidRPr="00590511">
        <w:rPr>
          <w:rFonts w:cs="Arial"/>
          <w:szCs w:val="22"/>
        </w:rPr>
        <w:t xml:space="preserve"> </w:t>
      </w:r>
      <w:r w:rsidR="006B3F88" w:rsidRPr="00590511">
        <w:rPr>
          <w:rFonts w:cs="Arial"/>
          <w:szCs w:val="22"/>
        </w:rPr>
        <w:t>deberán dirigirlas a</w:t>
      </w:r>
      <w:r w:rsidR="004A63A4">
        <w:rPr>
          <w:rFonts w:cs="Arial"/>
          <w:szCs w:val="22"/>
        </w:rPr>
        <w:t xml:space="preserve"> la oficina del</w:t>
      </w:r>
      <w:r w:rsidR="004D7198" w:rsidRPr="00590511">
        <w:rPr>
          <w:rFonts w:cs="Arial"/>
          <w:szCs w:val="22"/>
        </w:rPr>
        <w:t xml:space="preserve"> </w:t>
      </w:r>
      <w:r w:rsidR="00D37059">
        <w:rPr>
          <w:rFonts w:cs="Arial"/>
          <w:szCs w:val="22"/>
        </w:rPr>
        <w:t>XXXXXXXXXX</w:t>
      </w:r>
      <w:r w:rsidR="004A63A4" w:rsidRPr="00590511">
        <w:rPr>
          <w:rFonts w:cs="Arial"/>
          <w:szCs w:val="22"/>
        </w:rPr>
        <w:t xml:space="preserve"> -</w:t>
      </w:r>
      <w:r w:rsidR="004A63A4">
        <w:rPr>
          <w:rFonts w:cs="Arial"/>
          <w:szCs w:val="22"/>
        </w:rPr>
        <w:t>DAA</w:t>
      </w:r>
      <w:r w:rsidR="005F33D5" w:rsidRPr="00590511">
        <w:rPr>
          <w:rFonts w:cs="Arial"/>
          <w:szCs w:val="22"/>
        </w:rPr>
        <w:t>-</w:t>
      </w:r>
      <w:r w:rsidR="006B3F88" w:rsidRPr="00590511">
        <w:rPr>
          <w:rFonts w:cs="Arial"/>
          <w:szCs w:val="22"/>
        </w:rPr>
        <w:t>, con cinco días de anticipación.  El personal de esta Oficina evaluará los motivos de la solicitud y</w:t>
      </w:r>
      <w:r w:rsidR="006B3F88" w:rsidRPr="00590511">
        <w:rPr>
          <w:rFonts w:cs="Arial"/>
          <w:b/>
          <w:szCs w:val="22"/>
        </w:rPr>
        <w:t xml:space="preserve"> </w:t>
      </w:r>
      <w:r w:rsidR="006B3F88" w:rsidRPr="00590511">
        <w:rPr>
          <w:rFonts w:cs="Arial"/>
          <w:szCs w:val="22"/>
        </w:rPr>
        <w:t xml:space="preserve">si procede solicitará poner al día los pagos respectivos.  </w:t>
      </w:r>
      <w:r w:rsidR="00125B16" w:rsidRPr="00590511">
        <w:rPr>
          <w:rFonts w:cs="Arial"/>
          <w:szCs w:val="22"/>
        </w:rPr>
        <w:t>S</w:t>
      </w:r>
      <w:r w:rsidR="006B3F88" w:rsidRPr="00590511">
        <w:rPr>
          <w:rFonts w:cs="Arial"/>
          <w:szCs w:val="22"/>
        </w:rPr>
        <w:t>e cobrará el canon</w:t>
      </w:r>
      <w:r w:rsidR="00125B16" w:rsidRPr="00590511">
        <w:rPr>
          <w:rFonts w:cs="Arial"/>
          <w:szCs w:val="22"/>
        </w:rPr>
        <w:t xml:space="preserve"> completo de agua y drenaje</w:t>
      </w:r>
      <w:r w:rsidR="006B3F88" w:rsidRPr="00590511">
        <w:rPr>
          <w:rFonts w:cs="Arial"/>
          <w:szCs w:val="22"/>
        </w:rPr>
        <w:t xml:space="preserve"> por el tiempo que dure la suspensión.</w:t>
      </w:r>
    </w:p>
    <w:p w:rsidR="006B3F88" w:rsidRPr="00590511" w:rsidRDefault="006B3F88" w:rsidP="006B3F88">
      <w:pPr>
        <w:jc w:val="both"/>
        <w:rPr>
          <w:rFonts w:cs="Arial"/>
          <w:szCs w:val="22"/>
        </w:rPr>
      </w:pPr>
    </w:p>
    <w:p w:rsidR="003A7F9D" w:rsidRPr="006916C2" w:rsidRDefault="006B3F88" w:rsidP="00A62D46">
      <w:pPr>
        <w:jc w:val="both"/>
        <w:rPr>
          <w:rFonts w:cs="Arial"/>
          <w:szCs w:val="22"/>
        </w:rPr>
      </w:pPr>
      <w:bookmarkStart w:id="92" w:name="_Toc3382425"/>
      <w:r w:rsidRPr="00253BB1">
        <w:rPr>
          <w:rStyle w:val="Ttulo2Car"/>
        </w:rPr>
        <w:t xml:space="preserve">Artículo </w:t>
      </w:r>
      <w:r w:rsidR="00355EAE" w:rsidRPr="00253BB1">
        <w:rPr>
          <w:rStyle w:val="Ttulo2Car"/>
        </w:rPr>
        <w:t>7</w:t>
      </w:r>
      <w:r w:rsidR="002C03E6" w:rsidRPr="00253BB1">
        <w:rPr>
          <w:rStyle w:val="Ttulo2Car"/>
        </w:rPr>
        <w:t>6</w:t>
      </w:r>
      <w:r w:rsidRPr="00253BB1">
        <w:rPr>
          <w:rStyle w:val="Ttulo2Car"/>
        </w:rPr>
        <w:t>.  Condiciones de uso de los servicios de agua</w:t>
      </w:r>
      <w:bookmarkEnd w:id="92"/>
      <w:r w:rsidRPr="00253BB1">
        <w:rPr>
          <w:rFonts w:cs="Arial"/>
          <w:szCs w:val="22"/>
        </w:rPr>
        <w:t xml:space="preserve">.  Todo inmueble con servicio de </w:t>
      </w:r>
      <w:r w:rsidR="004D7198" w:rsidRPr="00253BB1">
        <w:rPr>
          <w:rFonts w:cs="Arial"/>
          <w:szCs w:val="22"/>
        </w:rPr>
        <w:t>agua potable</w:t>
      </w:r>
      <w:r w:rsidRPr="00253BB1">
        <w:rPr>
          <w:rFonts w:cs="Arial"/>
          <w:szCs w:val="22"/>
        </w:rPr>
        <w:t xml:space="preserve"> deberá </w:t>
      </w:r>
      <w:r w:rsidR="00A62D46" w:rsidRPr="00253BB1">
        <w:rPr>
          <w:rFonts w:cs="Arial"/>
          <w:szCs w:val="22"/>
        </w:rPr>
        <w:t xml:space="preserve">estar </w:t>
      </w:r>
      <w:r w:rsidR="003A7F9D" w:rsidRPr="00253BB1">
        <w:rPr>
          <w:rFonts w:cs="Arial"/>
          <w:szCs w:val="22"/>
        </w:rPr>
        <w:t xml:space="preserve">inscrito y </w:t>
      </w:r>
      <w:r w:rsidR="00A62D46" w:rsidRPr="00253BB1">
        <w:rPr>
          <w:rFonts w:cs="Arial"/>
          <w:szCs w:val="22"/>
        </w:rPr>
        <w:t xml:space="preserve">conectado a los servicios de </w:t>
      </w:r>
      <w:r w:rsidRPr="00253BB1">
        <w:rPr>
          <w:rFonts w:cs="Arial"/>
          <w:szCs w:val="22"/>
        </w:rPr>
        <w:t>alcantarillado y tren de aseo</w:t>
      </w:r>
      <w:r w:rsidR="003A7F9D" w:rsidRPr="00253BB1">
        <w:rPr>
          <w:rFonts w:cs="Arial"/>
          <w:szCs w:val="22"/>
        </w:rPr>
        <w:t>.  En</w:t>
      </w:r>
      <w:r w:rsidRPr="00253BB1">
        <w:rPr>
          <w:rFonts w:cs="Arial"/>
          <w:szCs w:val="22"/>
        </w:rPr>
        <w:t xml:space="preserve"> áreas donde la Municipalidad todavía no cubre, buscará las metodologías adecuadas de alcantarillado </w:t>
      </w:r>
      <w:r w:rsidR="003A7F9D" w:rsidRPr="00253BB1">
        <w:rPr>
          <w:rFonts w:cs="Arial"/>
          <w:szCs w:val="22"/>
        </w:rPr>
        <w:t xml:space="preserve">y unidades de tratamiento </w:t>
      </w:r>
      <w:r w:rsidRPr="00253BB1">
        <w:rPr>
          <w:rFonts w:cs="Arial"/>
          <w:szCs w:val="22"/>
        </w:rPr>
        <w:t xml:space="preserve">no convencional para </w:t>
      </w:r>
      <w:r w:rsidR="003A7F9D" w:rsidRPr="00253BB1">
        <w:rPr>
          <w:rFonts w:cs="Arial"/>
          <w:szCs w:val="22"/>
        </w:rPr>
        <w:t xml:space="preserve">recolectar, conducir y </w:t>
      </w:r>
      <w:r w:rsidRPr="00253BB1">
        <w:rPr>
          <w:rFonts w:cs="Arial"/>
          <w:szCs w:val="22"/>
        </w:rPr>
        <w:t xml:space="preserve">tratar las aguas </w:t>
      </w:r>
      <w:r w:rsidR="004D7198" w:rsidRPr="00253BB1">
        <w:rPr>
          <w:rFonts w:cs="Arial"/>
          <w:szCs w:val="22"/>
        </w:rPr>
        <w:t>residuales y</w:t>
      </w:r>
      <w:r w:rsidRPr="00253BB1">
        <w:rPr>
          <w:rFonts w:cs="Arial"/>
          <w:szCs w:val="22"/>
        </w:rPr>
        <w:t xml:space="preserve"> residuos sólidos y líquidos</w:t>
      </w:r>
      <w:r w:rsidR="00B83F7E" w:rsidRPr="00253BB1">
        <w:rPr>
          <w:rFonts w:cs="Arial"/>
          <w:szCs w:val="22"/>
        </w:rPr>
        <w:t>, reconocidos y autorizados por la Municipalidad y el Ministerio</w:t>
      </w:r>
      <w:r w:rsidR="003A7F9D" w:rsidRPr="00253BB1">
        <w:rPr>
          <w:rFonts w:cs="Arial"/>
          <w:szCs w:val="22"/>
        </w:rPr>
        <w:t xml:space="preserve"> de Salud. </w:t>
      </w:r>
      <w:r w:rsidR="004D7198" w:rsidRPr="00253BB1">
        <w:rPr>
          <w:rFonts w:cs="Arial"/>
          <w:szCs w:val="22"/>
        </w:rPr>
        <w:t>La Municipalidad</w:t>
      </w:r>
      <w:r w:rsidR="003A7F9D" w:rsidRPr="00253BB1">
        <w:rPr>
          <w:rFonts w:cs="Arial"/>
          <w:szCs w:val="22"/>
        </w:rPr>
        <w:t xml:space="preserve"> </w:t>
      </w:r>
      <w:r w:rsidRPr="00253BB1">
        <w:rPr>
          <w:rFonts w:cs="Arial"/>
          <w:szCs w:val="22"/>
        </w:rPr>
        <w:t>podrá solicitar la asesoría del INFOM para hacer los estudios ya sea para ampliaciones de red u otras modalidades convenientes.  En la misma forma se procederá cuando se trate de lotificaciones o fraccionamientos urbanos.</w:t>
      </w:r>
      <w:r w:rsidRPr="006916C2">
        <w:rPr>
          <w:rFonts w:cs="Arial"/>
          <w:szCs w:val="22"/>
        </w:rPr>
        <w:t xml:space="preserve"> </w:t>
      </w:r>
    </w:p>
    <w:p w:rsidR="00AC1B35" w:rsidRPr="006916C2" w:rsidRDefault="00AC1B35" w:rsidP="00A62D46">
      <w:pPr>
        <w:jc w:val="both"/>
        <w:rPr>
          <w:rFonts w:cs="Arial"/>
          <w:szCs w:val="22"/>
        </w:rPr>
      </w:pPr>
      <w:r w:rsidRPr="006916C2">
        <w:rPr>
          <w:rFonts w:cs="Arial"/>
          <w:b/>
          <w:szCs w:val="22"/>
          <w:lang w:val="es-GT"/>
        </w:rPr>
        <w:t xml:space="preserve"> </w:t>
      </w:r>
    </w:p>
    <w:p w:rsidR="006B3F88" w:rsidRPr="006916C2" w:rsidRDefault="006B3F88" w:rsidP="006B3F88">
      <w:pPr>
        <w:jc w:val="both"/>
        <w:rPr>
          <w:rFonts w:cs="Arial"/>
          <w:b/>
          <w:szCs w:val="22"/>
        </w:rPr>
      </w:pPr>
      <w:bookmarkStart w:id="93" w:name="_Toc3382426"/>
      <w:r w:rsidRPr="006B2342">
        <w:rPr>
          <w:rStyle w:val="Ttulo2Car"/>
        </w:rPr>
        <w:t xml:space="preserve">Artículo </w:t>
      </w:r>
      <w:r w:rsidR="00355EAE">
        <w:rPr>
          <w:rStyle w:val="Ttulo2Car"/>
        </w:rPr>
        <w:t>7</w:t>
      </w:r>
      <w:r w:rsidR="002C03E6">
        <w:rPr>
          <w:rStyle w:val="Ttulo2Car"/>
        </w:rPr>
        <w:t>7</w:t>
      </w:r>
      <w:r w:rsidR="008401A2" w:rsidRPr="006B2342">
        <w:rPr>
          <w:rStyle w:val="Ttulo2Car"/>
        </w:rPr>
        <w:t>.</w:t>
      </w:r>
      <w:r w:rsidRPr="006B2342">
        <w:rPr>
          <w:rStyle w:val="Ttulo2Car"/>
        </w:rPr>
        <w:t xml:space="preserve"> Autorización de trabajos</w:t>
      </w:r>
      <w:bookmarkEnd w:id="93"/>
      <w:r w:rsidRPr="006916C2">
        <w:rPr>
          <w:rFonts w:cs="Arial"/>
          <w:b/>
          <w:szCs w:val="22"/>
        </w:rPr>
        <w:t xml:space="preserve">.  </w:t>
      </w:r>
      <w:r w:rsidRPr="006916C2">
        <w:rPr>
          <w:rFonts w:cs="Arial"/>
          <w:szCs w:val="22"/>
        </w:rPr>
        <w:t>Previo a autorizar trabajos que pudieran ocasionar daños o problemas a los sistemas de agua,</w:t>
      </w:r>
      <w:r w:rsidR="004A63A4">
        <w:rPr>
          <w:rFonts w:cs="Arial"/>
          <w:szCs w:val="22"/>
        </w:rPr>
        <w:t xml:space="preserve"> el</w:t>
      </w:r>
      <w:r w:rsidRPr="006916C2">
        <w:rPr>
          <w:rFonts w:cs="Arial"/>
          <w:szCs w:val="22"/>
        </w:rPr>
        <w:t xml:space="preserve"> </w:t>
      </w:r>
      <w:r w:rsidR="00D37059">
        <w:rPr>
          <w:rFonts w:cs="Arial"/>
          <w:szCs w:val="22"/>
        </w:rPr>
        <w:t>XXXXXXXXXX</w:t>
      </w:r>
      <w:r w:rsidR="004A63A4" w:rsidRPr="00590511">
        <w:rPr>
          <w:rFonts w:cs="Arial"/>
          <w:szCs w:val="22"/>
        </w:rPr>
        <w:t xml:space="preserve"> -</w:t>
      </w:r>
      <w:r w:rsidR="004A63A4">
        <w:rPr>
          <w:rFonts w:cs="Arial"/>
          <w:szCs w:val="22"/>
        </w:rPr>
        <w:t>DAA</w:t>
      </w:r>
      <w:r w:rsidR="005F33D5">
        <w:rPr>
          <w:rFonts w:cs="Arial"/>
          <w:szCs w:val="22"/>
        </w:rPr>
        <w:t>-</w:t>
      </w:r>
      <w:r w:rsidR="0077707E" w:rsidRPr="006916C2">
        <w:rPr>
          <w:rFonts w:cs="Arial"/>
          <w:szCs w:val="22"/>
        </w:rPr>
        <w:t xml:space="preserve"> </w:t>
      </w:r>
      <w:r w:rsidRPr="006916C2">
        <w:rPr>
          <w:rFonts w:cs="Arial"/>
          <w:szCs w:val="22"/>
        </w:rPr>
        <w:t>analizará la solicitud y hará las consultas del caso.</w:t>
      </w:r>
      <w:r w:rsidRPr="006916C2">
        <w:rPr>
          <w:rFonts w:cs="Arial"/>
          <w:b/>
          <w:szCs w:val="22"/>
        </w:rPr>
        <w:t xml:space="preserve"> </w:t>
      </w:r>
    </w:p>
    <w:p w:rsidR="006B3F88" w:rsidRPr="006916C2" w:rsidRDefault="006B3F88" w:rsidP="006B3F88">
      <w:pPr>
        <w:rPr>
          <w:rFonts w:cs="Arial"/>
          <w:b/>
          <w:szCs w:val="22"/>
        </w:rPr>
      </w:pPr>
    </w:p>
    <w:p w:rsidR="004758E8" w:rsidRPr="00590511" w:rsidRDefault="004758E8" w:rsidP="006B3F88">
      <w:pPr>
        <w:jc w:val="both"/>
        <w:rPr>
          <w:rFonts w:cs="Arial"/>
          <w:szCs w:val="22"/>
        </w:rPr>
      </w:pPr>
      <w:bookmarkStart w:id="94" w:name="_Toc3382427"/>
      <w:r w:rsidRPr="00590511">
        <w:rPr>
          <w:rStyle w:val="Ttulo2Car"/>
        </w:rPr>
        <w:t>Artícu</w:t>
      </w:r>
      <w:r w:rsidR="00355EAE">
        <w:rPr>
          <w:rStyle w:val="Ttulo2Car"/>
        </w:rPr>
        <w:t>lo 7</w:t>
      </w:r>
      <w:r w:rsidR="002C03E6">
        <w:rPr>
          <w:rStyle w:val="Ttulo2Car"/>
        </w:rPr>
        <w:t>8</w:t>
      </w:r>
      <w:r w:rsidRPr="00590511">
        <w:rPr>
          <w:rStyle w:val="Ttulo2Car"/>
        </w:rPr>
        <w:t>. Pozos artesanales</w:t>
      </w:r>
      <w:bookmarkEnd w:id="94"/>
      <w:r w:rsidRPr="00590511">
        <w:rPr>
          <w:rFonts w:cs="Arial"/>
          <w:szCs w:val="22"/>
        </w:rPr>
        <w:t xml:space="preserve">. Aquellos usuarios que dentro de sus viviendas cuenten con pozos artesanales para su abastecimiento de agua deberán reportarlo al </w:t>
      </w:r>
      <w:r w:rsidR="00D37059">
        <w:rPr>
          <w:rFonts w:cs="Arial"/>
          <w:szCs w:val="22"/>
        </w:rPr>
        <w:t>XXXXXXXXXX</w:t>
      </w:r>
      <w:r w:rsidR="004A63A4" w:rsidRPr="00590511">
        <w:rPr>
          <w:rFonts w:cs="Arial"/>
          <w:szCs w:val="22"/>
        </w:rPr>
        <w:t xml:space="preserve"> -</w:t>
      </w:r>
      <w:r w:rsidR="004A63A4">
        <w:rPr>
          <w:rFonts w:cs="Arial"/>
          <w:szCs w:val="22"/>
        </w:rPr>
        <w:t>DAA</w:t>
      </w:r>
      <w:r w:rsidR="004A63A4" w:rsidRPr="00590511">
        <w:rPr>
          <w:rFonts w:cs="Arial"/>
          <w:szCs w:val="22"/>
        </w:rPr>
        <w:t>-</w:t>
      </w:r>
      <w:r w:rsidRPr="00590511">
        <w:rPr>
          <w:rFonts w:cs="Arial"/>
          <w:szCs w:val="22"/>
        </w:rPr>
        <w:t xml:space="preserve"> y </w:t>
      </w:r>
      <w:r w:rsidR="00D51A25" w:rsidRPr="00590511">
        <w:rPr>
          <w:rFonts w:cs="Arial"/>
          <w:szCs w:val="22"/>
        </w:rPr>
        <w:t xml:space="preserve">regular su conexión de </w:t>
      </w:r>
      <w:r w:rsidR="004A63A4">
        <w:rPr>
          <w:rFonts w:cs="Arial"/>
          <w:szCs w:val="22"/>
        </w:rPr>
        <w:t>d</w:t>
      </w:r>
      <w:r w:rsidR="00D51A25" w:rsidRPr="00590511">
        <w:rPr>
          <w:rFonts w:cs="Arial"/>
          <w:szCs w:val="22"/>
        </w:rPr>
        <w:t>renaje.</w:t>
      </w:r>
    </w:p>
    <w:p w:rsidR="00842CDC" w:rsidRPr="00590511" w:rsidRDefault="00842CDC" w:rsidP="006B3F88">
      <w:pPr>
        <w:jc w:val="both"/>
        <w:rPr>
          <w:rFonts w:cs="Arial"/>
          <w:b/>
          <w:szCs w:val="22"/>
        </w:rPr>
      </w:pPr>
    </w:p>
    <w:p w:rsidR="006B3F88" w:rsidRPr="00A07C98" w:rsidRDefault="006B3F88" w:rsidP="006B3F88">
      <w:pPr>
        <w:jc w:val="both"/>
        <w:rPr>
          <w:rFonts w:cs="Arial"/>
          <w:szCs w:val="22"/>
        </w:rPr>
      </w:pPr>
      <w:bookmarkStart w:id="95" w:name="_Toc3382428"/>
      <w:r w:rsidRPr="00590511">
        <w:rPr>
          <w:rStyle w:val="Ttulo2Car"/>
        </w:rPr>
        <w:t xml:space="preserve">Artículo </w:t>
      </w:r>
      <w:r w:rsidR="00355EAE">
        <w:rPr>
          <w:rStyle w:val="Ttulo2Car"/>
        </w:rPr>
        <w:t>7</w:t>
      </w:r>
      <w:r w:rsidR="002C03E6">
        <w:rPr>
          <w:rStyle w:val="Ttulo2Car"/>
        </w:rPr>
        <w:t>9</w:t>
      </w:r>
      <w:r w:rsidR="008401A2" w:rsidRPr="00590511">
        <w:rPr>
          <w:rStyle w:val="Ttulo2Car"/>
        </w:rPr>
        <w:t>.</w:t>
      </w:r>
      <w:r w:rsidRPr="00590511">
        <w:rPr>
          <w:rStyle w:val="Ttulo2Car"/>
        </w:rPr>
        <w:t xml:space="preserve"> </w:t>
      </w:r>
      <w:r w:rsidR="00800529" w:rsidRPr="00590511">
        <w:rPr>
          <w:rStyle w:val="Ttulo2Car"/>
        </w:rPr>
        <w:t xml:space="preserve">Personal y bienes </w:t>
      </w:r>
      <w:r w:rsidR="004D7198" w:rsidRPr="00590511">
        <w:rPr>
          <w:rStyle w:val="Ttulo2Car"/>
        </w:rPr>
        <w:t xml:space="preserve">de la Oficina </w:t>
      </w:r>
      <w:r w:rsidR="004A63A4">
        <w:rPr>
          <w:rStyle w:val="Ttulo2Car"/>
        </w:rPr>
        <w:t>del</w:t>
      </w:r>
      <w:bookmarkEnd w:id="95"/>
      <w:r w:rsidR="004A63A4">
        <w:rPr>
          <w:rStyle w:val="Ttulo2Car"/>
        </w:rPr>
        <w:t xml:space="preserve"> </w:t>
      </w:r>
      <w:r w:rsidR="00D37059">
        <w:rPr>
          <w:rFonts w:cs="Arial"/>
          <w:b/>
          <w:szCs w:val="22"/>
        </w:rPr>
        <w:t>XXXXXXXXXX</w:t>
      </w:r>
      <w:r w:rsidR="004D7198" w:rsidRPr="00590511">
        <w:rPr>
          <w:rFonts w:cs="Arial"/>
          <w:b/>
          <w:szCs w:val="22"/>
        </w:rPr>
        <w:t xml:space="preserve">. </w:t>
      </w:r>
      <w:r w:rsidRPr="00A07C98">
        <w:rPr>
          <w:rFonts w:cs="Arial"/>
          <w:szCs w:val="22"/>
        </w:rPr>
        <w:t xml:space="preserve">El personal </w:t>
      </w:r>
      <w:r w:rsidR="004D7198" w:rsidRPr="00A07C98">
        <w:rPr>
          <w:rFonts w:cs="Arial"/>
          <w:szCs w:val="22"/>
        </w:rPr>
        <w:t>del servicio público de agua</w:t>
      </w:r>
      <w:r w:rsidR="0076327C" w:rsidRPr="00A07C98">
        <w:rPr>
          <w:rFonts w:cs="Arial"/>
          <w:szCs w:val="22"/>
        </w:rPr>
        <w:t xml:space="preserve">, </w:t>
      </w:r>
      <w:r w:rsidR="008541E7" w:rsidRPr="00A07C98">
        <w:rPr>
          <w:rFonts w:cs="Arial"/>
          <w:szCs w:val="22"/>
        </w:rPr>
        <w:t xml:space="preserve">forma </w:t>
      </w:r>
      <w:r w:rsidRPr="00A07C98">
        <w:rPr>
          <w:rFonts w:cs="Arial"/>
          <w:szCs w:val="22"/>
        </w:rPr>
        <w:t>part</w:t>
      </w:r>
      <w:r w:rsidR="0077707E" w:rsidRPr="00A07C98">
        <w:rPr>
          <w:rFonts w:cs="Arial"/>
          <w:szCs w:val="22"/>
        </w:rPr>
        <w:t>e de</w:t>
      </w:r>
      <w:r w:rsidR="00A07C98">
        <w:rPr>
          <w:rFonts w:cs="Arial"/>
          <w:szCs w:val="22"/>
        </w:rPr>
        <w:t>l</w:t>
      </w:r>
      <w:r w:rsidR="004A63A4" w:rsidRPr="00A07C98">
        <w:rPr>
          <w:rStyle w:val="Ttulo2Car"/>
        </w:rPr>
        <w:t xml:space="preserve"> </w:t>
      </w:r>
      <w:r w:rsidR="00D37059">
        <w:rPr>
          <w:rFonts w:cs="Arial"/>
          <w:szCs w:val="22"/>
        </w:rPr>
        <w:t>XXXXXXXXXX</w:t>
      </w:r>
      <w:r w:rsidRPr="00A07C98">
        <w:rPr>
          <w:rFonts w:cs="Arial"/>
          <w:szCs w:val="22"/>
        </w:rPr>
        <w:t>, así como la maquinaria, equipo, herramientas, materiales de trabajo y otros bienes a cargo de estos servicios.</w:t>
      </w:r>
    </w:p>
    <w:p w:rsidR="00EB7C58" w:rsidRPr="006916C2" w:rsidRDefault="00EB7C58" w:rsidP="006B3F88">
      <w:pPr>
        <w:jc w:val="both"/>
        <w:rPr>
          <w:rFonts w:cs="Arial"/>
          <w:color w:val="FF0000"/>
          <w:szCs w:val="22"/>
        </w:rPr>
      </w:pPr>
    </w:p>
    <w:p w:rsidR="006B3F88" w:rsidRPr="006916C2" w:rsidRDefault="006B3F88" w:rsidP="006B3F88">
      <w:pPr>
        <w:jc w:val="both"/>
        <w:rPr>
          <w:rFonts w:cs="Arial"/>
          <w:szCs w:val="22"/>
        </w:rPr>
      </w:pPr>
      <w:bookmarkStart w:id="96" w:name="_Toc3382429"/>
      <w:r w:rsidRPr="006B2342">
        <w:rPr>
          <w:rStyle w:val="Ttulo2Car"/>
        </w:rPr>
        <w:t xml:space="preserve">Artículo </w:t>
      </w:r>
      <w:r w:rsidR="002C03E6">
        <w:rPr>
          <w:rStyle w:val="Ttulo2Car"/>
        </w:rPr>
        <w:t>80</w:t>
      </w:r>
      <w:r w:rsidR="008401A2" w:rsidRPr="006B2342">
        <w:rPr>
          <w:rStyle w:val="Ttulo2Car"/>
        </w:rPr>
        <w:t>.</w:t>
      </w:r>
      <w:r w:rsidRPr="006B2342">
        <w:rPr>
          <w:rStyle w:val="Ttulo2Car"/>
        </w:rPr>
        <w:t xml:space="preserve">  Casos no contemplados</w:t>
      </w:r>
      <w:bookmarkEnd w:id="96"/>
      <w:r w:rsidRPr="006916C2">
        <w:rPr>
          <w:rFonts w:cs="Arial"/>
          <w:b/>
          <w:szCs w:val="22"/>
        </w:rPr>
        <w:t xml:space="preserve">.  </w:t>
      </w:r>
      <w:r w:rsidRPr="006916C2">
        <w:rPr>
          <w:rFonts w:cs="Arial"/>
          <w:szCs w:val="22"/>
        </w:rPr>
        <w:t>Los casos no contemplados en este Reglamento, serán resueltos por el Concejo Municipal, quien puede solicitar asesoría a entes especializados según sea la materia.</w:t>
      </w:r>
    </w:p>
    <w:p w:rsidR="006B3F88" w:rsidRPr="006916C2" w:rsidRDefault="006B3F88" w:rsidP="006B3F88">
      <w:pPr>
        <w:jc w:val="both"/>
        <w:rPr>
          <w:rFonts w:cs="Arial"/>
          <w:b/>
          <w:szCs w:val="22"/>
        </w:rPr>
      </w:pPr>
    </w:p>
    <w:p w:rsidR="00F80F8F" w:rsidRPr="006916C2" w:rsidRDefault="006B3F88" w:rsidP="00F80F8F">
      <w:pPr>
        <w:jc w:val="both"/>
        <w:rPr>
          <w:rFonts w:cs="Arial"/>
          <w:szCs w:val="22"/>
        </w:rPr>
      </w:pPr>
      <w:bookmarkStart w:id="97" w:name="_Toc3382430"/>
      <w:r w:rsidRPr="006B2342">
        <w:rPr>
          <w:rStyle w:val="Ttulo2Car"/>
        </w:rPr>
        <w:t xml:space="preserve">Artículo </w:t>
      </w:r>
      <w:r w:rsidR="002C03E6">
        <w:rPr>
          <w:rStyle w:val="Ttulo2Car"/>
        </w:rPr>
        <w:t>81</w:t>
      </w:r>
      <w:r w:rsidR="008401A2" w:rsidRPr="006B2342">
        <w:rPr>
          <w:rStyle w:val="Ttulo2Car"/>
        </w:rPr>
        <w:t>.</w:t>
      </w:r>
      <w:r w:rsidRPr="006B2342">
        <w:rPr>
          <w:rStyle w:val="Ttulo2Car"/>
        </w:rPr>
        <w:t xml:space="preserve">  Derogatoria</w:t>
      </w:r>
      <w:bookmarkEnd w:id="97"/>
      <w:r w:rsidRPr="006916C2">
        <w:rPr>
          <w:rFonts w:cs="Arial"/>
          <w:b/>
          <w:szCs w:val="22"/>
        </w:rPr>
        <w:t xml:space="preserve">.  </w:t>
      </w:r>
      <w:r w:rsidRPr="006916C2">
        <w:rPr>
          <w:rFonts w:cs="Arial"/>
          <w:szCs w:val="22"/>
        </w:rPr>
        <w:t>Queda</w:t>
      </w:r>
      <w:r w:rsidR="00C646E8" w:rsidRPr="006916C2">
        <w:rPr>
          <w:rFonts w:cs="Arial"/>
          <w:szCs w:val="22"/>
        </w:rPr>
        <w:t>n</w:t>
      </w:r>
      <w:r w:rsidRPr="006916C2">
        <w:rPr>
          <w:rFonts w:cs="Arial"/>
          <w:szCs w:val="22"/>
        </w:rPr>
        <w:t xml:space="preserve"> derogadas las disposiciones que se refieren a agua potable, drenaje, alcantarillado y residuos sólidos </w:t>
      </w:r>
      <w:r w:rsidR="00285DDF" w:rsidRPr="006916C2">
        <w:rPr>
          <w:rFonts w:cs="Arial"/>
          <w:szCs w:val="22"/>
        </w:rPr>
        <w:t>contenidos</w:t>
      </w:r>
      <w:r w:rsidRPr="006916C2">
        <w:rPr>
          <w:rFonts w:cs="Arial"/>
          <w:szCs w:val="22"/>
        </w:rPr>
        <w:t xml:space="preserve"> en </w:t>
      </w:r>
      <w:r w:rsidR="00F80F8F" w:rsidRPr="006916C2">
        <w:rPr>
          <w:rFonts w:cs="Arial"/>
          <w:szCs w:val="22"/>
        </w:rPr>
        <w:t xml:space="preserve">disposiciones distintas a este Reglamento.  </w:t>
      </w:r>
    </w:p>
    <w:p w:rsidR="006C50B1" w:rsidRPr="006916C2" w:rsidRDefault="006C50B1" w:rsidP="00F80F8F">
      <w:pPr>
        <w:jc w:val="both"/>
        <w:rPr>
          <w:rFonts w:cs="Arial"/>
          <w:szCs w:val="22"/>
        </w:rPr>
      </w:pPr>
    </w:p>
    <w:p w:rsidR="00D37A35" w:rsidRDefault="00F80F8F" w:rsidP="00F80F8F">
      <w:pPr>
        <w:jc w:val="both"/>
        <w:rPr>
          <w:rFonts w:cs="Arial"/>
          <w:szCs w:val="22"/>
        </w:rPr>
      </w:pPr>
      <w:bookmarkStart w:id="98" w:name="_Toc3382431"/>
      <w:r w:rsidRPr="006B2342">
        <w:rPr>
          <w:rStyle w:val="Ttulo2Car"/>
        </w:rPr>
        <w:lastRenderedPageBreak/>
        <w:t>A</w:t>
      </w:r>
      <w:r w:rsidR="00355EAE">
        <w:rPr>
          <w:rStyle w:val="Ttulo2Car"/>
        </w:rPr>
        <w:t>rtíc</w:t>
      </w:r>
      <w:r w:rsidR="002C03E6">
        <w:rPr>
          <w:rStyle w:val="Ttulo2Car"/>
        </w:rPr>
        <w:t>ulo 82</w:t>
      </w:r>
      <w:r w:rsidR="006B3F88" w:rsidRPr="006B2342">
        <w:rPr>
          <w:rStyle w:val="Ttulo2Car"/>
        </w:rPr>
        <w:t>. Vigencia</w:t>
      </w:r>
      <w:bookmarkEnd w:id="98"/>
      <w:r w:rsidR="006B3F88" w:rsidRPr="006916C2">
        <w:rPr>
          <w:rFonts w:cs="Arial"/>
          <w:b/>
          <w:szCs w:val="22"/>
        </w:rPr>
        <w:t xml:space="preserve">.  </w:t>
      </w:r>
      <w:r w:rsidR="006B3F88" w:rsidRPr="006916C2">
        <w:rPr>
          <w:rFonts w:cs="Arial"/>
          <w:szCs w:val="22"/>
        </w:rPr>
        <w:t xml:space="preserve">Este reglamento entrará en vigor </w:t>
      </w:r>
      <w:r w:rsidR="00285DDF" w:rsidRPr="006916C2">
        <w:rPr>
          <w:rFonts w:cs="Arial"/>
          <w:szCs w:val="22"/>
        </w:rPr>
        <w:t>tres</w:t>
      </w:r>
      <w:r w:rsidRPr="006916C2">
        <w:rPr>
          <w:rFonts w:cs="Arial"/>
          <w:szCs w:val="22"/>
        </w:rPr>
        <w:t xml:space="preserve"> meses</w:t>
      </w:r>
      <w:r w:rsidR="006B3F88" w:rsidRPr="006916C2">
        <w:rPr>
          <w:rFonts w:cs="Arial"/>
          <w:szCs w:val="22"/>
        </w:rPr>
        <w:t xml:space="preserve"> después de su publicación en el Diario Oficial.</w:t>
      </w:r>
    </w:p>
    <w:sectPr w:rsidR="00D37A35" w:rsidSect="00724D7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34" w:rsidRDefault="00D13B34" w:rsidP="00B0000A">
      <w:r>
        <w:separator/>
      </w:r>
    </w:p>
  </w:endnote>
  <w:endnote w:type="continuationSeparator" w:id="0">
    <w:p w:rsidR="00D13B34" w:rsidRDefault="00D13B34" w:rsidP="00B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2F" w:rsidRDefault="00C763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1423"/>
      <w:docPartObj>
        <w:docPartGallery w:val="Page Numbers (Bottom of Page)"/>
        <w:docPartUnique/>
      </w:docPartObj>
    </w:sdtPr>
    <w:sdtContent>
      <w:p w:rsidR="00C7632F" w:rsidRDefault="00C7632F">
        <w:pPr>
          <w:pStyle w:val="Piedepgina"/>
          <w:jc w:val="right"/>
        </w:pPr>
        <w:r>
          <w:fldChar w:fldCharType="begin"/>
        </w:r>
        <w:r>
          <w:instrText>PAGE   \* MERGEFORMAT</w:instrText>
        </w:r>
        <w:r>
          <w:fldChar w:fldCharType="separate"/>
        </w:r>
        <w:r w:rsidR="00DF65A6">
          <w:rPr>
            <w:noProof/>
          </w:rPr>
          <w:t>20</w:t>
        </w:r>
        <w:r>
          <w:rPr>
            <w:noProof/>
          </w:rPr>
          <w:fldChar w:fldCharType="end"/>
        </w:r>
      </w:p>
    </w:sdtContent>
  </w:sdt>
  <w:p w:rsidR="00C7632F" w:rsidRDefault="00C7632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2F" w:rsidRDefault="00C763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34" w:rsidRDefault="00D13B34" w:rsidP="00B0000A">
      <w:r>
        <w:separator/>
      </w:r>
    </w:p>
  </w:footnote>
  <w:footnote w:type="continuationSeparator" w:id="0">
    <w:p w:rsidR="00D13B34" w:rsidRDefault="00D13B34" w:rsidP="00B00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2F" w:rsidRDefault="00C763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86666"/>
      <w:docPartObj>
        <w:docPartGallery w:val="Watermarks"/>
        <w:docPartUnique/>
      </w:docPartObj>
    </w:sdtPr>
    <w:sdtContent>
      <w:p w:rsidR="00C7632F" w:rsidRDefault="00C7632F">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83877" o:spid="_x0000_s2049" type="#_x0000_t136" style="position:absolute;margin-left:0;margin-top:0;width:540pt;height:180pt;z-index:-251658752;mso-position-horizontal:center;mso-position-horizontal-relative:margin;mso-position-vertical:center;mso-position-vertical-relative:margin" o:allowincell="f" fillcolor="silver" stroked="f">
              <v:fill opacity=".5"/>
              <v:textpath style="font-family:&quot;calibri&quot;;font-size:1pt" string="PROPUEST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2F" w:rsidRDefault="00C763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4F6"/>
    <w:multiLevelType w:val="hybridMultilevel"/>
    <w:tmpl w:val="F11A24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C73371"/>
    <w:multiLevelType w:val="hybridMultilevel"/>
    <w:tmpl w:val="9F7E4334"/>
    <w:lvl w:ilvl="0" w:tplc="8BC23B2C">
      <w:start w:val="1"/>
      <w:numFmt w:val="lowerLetter"/>
      <w:lvlText w:val="%1)"/>
      <w:lvlJc w:val="left"/>
      <w:pPr>
        <w:ind w:left="720" w:hanging="360"/>
      </w:pPr>
      <w:rPr>
        <w:rFonts w:cs="Times New Roman"/>
        <w:b w:val="0"/>
        <w:bCs w:val="0"/>
      </w:rPr>
    </w:lvl>
    <w:lvl w:ilvl="1" w:tplc="100A0019">
      <w:start w:val="1"/>
      <w:numFmt w:val="lowerLetter"/>
      <w:lvlText w:val="%2."/>
      <w:lvlJc w:val="left"/>
      <w:pPr>
        <w:ind w:left="1440" w:hanging="360"/>
      </w:pPr>
      <w:rPr>
        <w:rFonts w:cs="Times New Roman"/>
      </w:rPr>
    </w:lvl>
    <w:lvl w:ilvl="2" w:tplc="100A001B">
      <w:start w:val="1"/>
      <w:numFmt w:val="lowerRoman"/>
      <w:lvlText w:val="%3."/>
      <w:lvlJc w:val="right"/>
      <w:pPr>
        <w:ind w:left="2160" w:hanging="180"/>
      </w:pPr>
      <w:rPr>
        <w:rFonts w:cs="Times New Roman"/>
      </w:rPr>
    </w:lvl>
    <w:lvl w:ilvl="3" w:tplc="100A000F">
      <w:start w:val="1"/>
      <w:numFmt w:val="decimal"/>
      <w:lvlText w:val="%4."/>
      <w:lvlJc w:val="left"/>
      <w:pPr>
        <w:ind w:left="2880" w:hanging="360"/>
      </w:pPr>
      <w:rPr>
        <w:rFonts w:cs="Times New Roman"/>
      </w:rPr>
    </w:lvl>
    <w:lvl w:ilvl="4" w:tplc="100A0019">
      <w:start w:val="1"/>
      <w:numFmt w:val="lowerLetter"/>
      <w:lvlText w:val="%5."/>
      <w:lvlJc w:val="left"/>
      <w:pPr>
        <w:ind w:left="3600" w:hanging="360"/>
      </w:pPr>
      <w:rPr>
        <w:rFonts w:cs="Times New Roman"/>
      </w:rPr>
    </w:lvl>
    <w:lvl w:ilvl="5" w:tplc="100A001B">
      <w:start w:val="1"/>
      <w:numFmt w:val="lowerRoman"/>
      <w:lvlText w:val="%6."/>
      <w:lvlJc w:val="right"/>
      <w:pPr>
        <w:ind w:left="4320" w:hanging="180"/>
      </w:pPr>
      <w:rPr>
        <w:rFonts w:cs="Times New Roman"/>
      </w:rPr>
    </w:lvl>
    <w:lvl w:ilvl="6" w:tplc="100A000F">
      <w:start w:val="1"/>
      <w:numFmt w:val="decimal"/>
      <w:lvlText w:val="%7."/>
      <w:lvlJc w:val="left"/>
      <w:pPr>
        <w:ind w:left="5040" w:hanging="360"/>
      </w:pPr>
      <w:rPr>
        <w:rFonts w:cs="Times New Roman"/>
      </w:rPr>
    </w:lvl>
    <w:lvl w:ilvl="7" w:tplc="100A0019">
      <w:start w:val="1"/>
      <w:numFmt w:val="lowerLetter"/>
      <w:lvlText w:val="%8."/>
      <w:lvlJc w:val="left"/>
      <w:pPr>
        <w:ind w:left="5760" w:hanging="360"/>
      </w:pPr>
      <w:rPr>
        <w:rFonts w:cs="Times New Roman"/>
      </w:rPr>
    </w:lvl>
    <w:lvl w:ilvl="8" w:tplc="100A001B">
      <w:start w:val="1"/>
      <w:numFmt w:val="lowerRoman"/>
      <w:lvlText w:val="%9."/>
      <w:lvlJc w:val="right"/>
      <w:pPr>
        <w:ind w:left="6480" w:hanging="180"/>
      </w:pPr>
      <w:rPr>
        <w:rFonts w:cs="Times New Roman"/>
      </w:rPr>
    </w:lvl>
  </w:abstractNum>
  <w:abstractNum w:abstractNumId="2">
    <w:nsid w:val="08AB2978"/>
    <w:multiLevelType w:val="hybridMultilevel"/>
    <w:tmpl w:val="4FF25B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F41E2F"/>
    <w:multiLevelType w:val="multilevel"/>
    <w:tmpl w:val="C82A9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5A775E"/>
    <w:multiLevelType w:val="hybridMultilevel"/>
    <w:tmpl w:val="5A0E49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C878D6"/>
    <w:multiLevelType w:val="hybridMultilevel"/>
    <w:tmpl w:val="38FEB5FC"/>
    <w:lvl w:ilvl="0" w:tplc="A00C9C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C079B6"/>
    <w:multiLevelType w:val="hybridMultilevel"/>
    <w:tmpl w:val="FC10BC02"/>
    <w:lvl w:ilvl="0" w:tplc="100A0017">
      <w:start w:val="1"/>
      <w:numFmt w:val="lowerLetter"/>
      <w:lvlText w:val="%1)"/>
      <w:lvlJc w:val="left"/>
      <w:pPr>
        <w:ind w:left="360" w:hanging="360"/>
      </w:pPr>
      <w:rPr>
        <w:rFonts w:cs="Times New Roman"/>
      </w:rPr>
    </w:lvl>
    <w:lvl w:ilvl="1" w:tplc="100A0019">
      <w:start w:val="1"/>
      <w:numFmt w:val="lowerLetter"/>
      <w:lvlText w:val="%2."/>
      <w:lvlJc w:val="left"/>
      <w:pPr>
        <w:ind w:left="1080" w:hanging="360"/>
      </w:pPr>
      <w:rPr>
        <w:rFonts w:cs="Times New Roman"/>
      </w:rPr>
    </w:lvl>
    <w:lvl w:ilvl="2" w:tplc="100A001B">
      <w:start w:val="1"/>
      <w:numFmt w:val="lowerRoman"/>
      <w:lvlText w:val="%3."/>
      <w:lvlJc w:val="right"/>
      <w:pPr>
        <w:ind w:left="1800" w:hanging="180"/>
      </w:pPr>
      <w:rPr>
        <w:rFonts w:cs="Times New Roman"/>
      </w:rPr>
    </w:lvl>
    <w:lvl w:ilvl="3" w:tplc="100A000F">
      <w:start w:val="1"/>
      <w:numFmt w:val="decimal"/>
      <w:lvlText w:val="%4."/>
      <w:lvlJc w:val="left"/>
      <w:pPr>
        <w:ind w:left="2520" w:hanging="360"/>
      </w:pPr>
      <w:rPr>
        <w:rFonts w:cs="Times New Roman"/>
      </w:rPr>
    </w:lvl>
    <w:lvl w:ilvl="4" w:tplc="100A0019">
      <w:start w:val="1"/>
      <w:numFmt w:val="lowerLetter"/>
      <w:lvlText w:val="%5."/>
      <w:lvlJc w:val="left"/>
      <w:pPr>
        <w:ind w:left="3240" w:hanging="360"/>
      </w:pPr>
      <w:rPr>
        <w:rFonts w:cs="Times New Roman"/>
      </w:rPr>
    </w:lvl>
    <w:lvl w:ilvl="5" w:tplc="100A001B">
      <w:start w:val="1"/>
      <w:numFmt w:val="lowerRoman"/>
      <w:lvlText w:val="%6."/>
      <w:lvlJc w:val="right"/>
      <w:pPr>
        <w:ind w:left="3960" w:hanging="180"/>
      </w:pPr>
      <w:rPr>
        <w:rFonts w:cs="Times New Roman"/>
      </w:rPr>
    </w:lvl>
    <w:lvl w:ilvl="6" w:tplc="100A000F">
      <w:start w:val="1"/>
      <w:numFmt w:val="decimal"/>
      <w:lvlText w:val="%7."/>
      <w:lvlJc w:val="left"/>
      <w:pPr>
        <w:ind w:left="4680" w:hanging="360"/>
      </w:pPr>
      <w:rPr>
        <w:rFonts w:cs="Times New Roman"/>
      </w:rPr>
    </w:lvl>
    <w:lvl w:ilvl="7" w:tplc="100A0019">
      <w:start w:val="1"/>
      <w:numFmt w:val="lowerLetter"/>
      <w:lvlText w:val="%8."/>
      <w:lvlJc w:val="left"/>
      <w:pPr>
        <w:ind w:left="5400" w:hanging="360"/>
      </w:pPr>
      <w:rPr>
        <w:rFonts w:cs="Times New Roman"/>
      </w:rPr>
    </w:lvl>
    <w:lvl w:ilvl="8" w:tplc="100A001B">
      <w:start w:val="1"/>
      <w:numFmt w:val="lowerRoman"/>
      <w:lvlText w:val="%9."/>
      <w:lvlJc w:val="right"/>
      <w:pPr>
        <w:ind w:left="6120" w:hanging="180"/>
      </w:pPr>
      <w:rPr>
        <w:rFonts w:cs="Times New Roman"/>
      </w:rPr>
    </w:lvl>
  </w:abstractNum>
  <w:abstractNum w:abstractNumId="7">
    <w:nsid w:val="1C3972B4"/>
    <w:multiLevelType w:val="hybridMultilevel"/>
    <w:tmpl w:val="634A750E"/>
    <w:lvl w:ilvl="0" w:tplc="100A0017">
      <w:start w:val="1"/>
      <w:numFmt w:val="lowerLetter"/>
      <w:lvlText w:val="%1)"/>
      <w:lvlJc w:val="left"/>
      <w:pPr>
        <w:ind w:left="360" w:hanging="360"/>
      </w:pPr>
      <w:rPr>
        <w:rFonts w:cs="Times New Roman"/>
      </w:rPr>
    </w:lvl>
    <w:lvl w:ilvl="1" w:tplc="100A0019">
      <w:start w:val="1"/>
      <w:numFmt w:val="lowerLetter"/>
      <w:lvlText w:val="%2."/>
      <w:lvlJc w:val="left"/>
      <w:pPr>
        <w:ind w:left="1080" w:hanging="360"/>
      </w:pPr>
      <w:rPr>
        <w:rFonts w:cs="Times New Roman"/>
      </w:rPr>
    </w:lvl>
    <w:lvl w:ilvl="2" w:tplc="100A001B">
      <w:start w:val="1"/>
      <w:numFmt w:val="lowerRoman"/>
      <w:lvlText w:val="%3."/>
      <w:lvlJc w:val="right"/>
      <w:pPr>
        <w:ind w:left="1800" w:hanging="180"/>
      </w:pPr>
      <w:rPr>
        <w:rFonts w:cs="Times New Roman"/>
      </w:rPr>
    </w:lvl>
    <w:lvl w:ilvl="3" w:tplc="100A000F">
      <w:start w:val="1"/>
      <w:numFmt w:val="decimal"/>
      <w:lvlText w:val="%4."/>
      <w:lvlJc w:val="left"/>
      <w:pPr>
        <w:ind w:left="2520" w:hanging="360"/>
      </w:pPr>
      <w:rPr>
        <w:rFonts w:cs="Times New Roman"/>
      </w:rPr>
    </w:lvl>
    <w:lvl w:ilvl="4" w:tplc="100A0019">
      <w:start w:val="1"/>
      <w:numFmt w:val="lowerLetter"/>
      <w:lvlText w:val="%5."/>
      <w:lvlJc w:val="left"/>
      <w:pPr>
        <w:ind w:left="3240" w:hanging="360"/>
      </w:pPr>
      <w:rPr>
        <w:rFonts w:cs="Times New Roman"/>
      </w:rPr>
    </w:lvl>
    <w:lvl w:ilvl="5" w:tplc="100A001B">
      <w:start w:val="1"/>
      <w:numFmt w:val="lowerRoman"/>
      <w:lvlText w:val="%6."/>
      <w:lvlJc w:val="right"/>
      <w:pPr>
        <w:ind w:left="3960" w:hanging="180"/>
      </w:pPr>
      <w:rPr>
        <w:rFonts w:cs="Times New Roman"/>
      </w:rPr>
    </w:lvl>
    <w:lvl w:ilvl="6" w:tplc="100A000F">
      <w:start w:val="1"/>
      <w:numFmt w:val="decimal"/>
      <w:lvlText w:val="%7."/>
      <w:lvlJc w:val="left"/>
      <w:pPr>
        <w:ind w:left="4680" w:hanging="360"/>
      </w:pPr>
      <w:rPr>
        <w:rFonts w:cs="Times New Roman"/>
      </w:rPr>
    </w:lvl>
    <w:lvl w:ilvl="7" w:tplc="100A0019">
      <w:start w:val="1"/>
      <w:numFmt w:val="lowerLetter"/>
      <w:lvlText w:val="%8."/>
      <w:lvlJc w:val="left"/>
      <w:pPr>
        <w:ind w:left="5400" w:hanging="360"/>
      </w:pPr>
      <w:rPr>
        <w:rFonts w:cs="Times New Roman"/>
      </w:rPr>
    </w:lvl>
    <w:lvl w:ilvl="8" w:tplc="100A001B">
      <w:start w:val="1"/>
      <w:numFmt w:val="lowerRoman"/>
      <w:lvlText w:val="%9."/>
      <w:lvlJc w:val="right"/>
      <w:pPr>
        <w:ind w:left="6120" w:hanging="180"/>
      </w:pPr>
      <w:rPr>
        <w:rFonts w:cs="Times New Roman"/>
      </w:rPr>
    </w:lvl>
  </w:abstractNum>
  <w:abstractNum w:abstractNumId="8">
    <w:nsid w:val="1E8D4FC6"/>
    <w:multiLevelType w:val="hybridMultilevel"/>
    <w:tmpl w:val="68028CB6"/>
    <w:lvl w:ilvl="0" w:tplc="100A0017">
      <w:start w:val="1"/>
      <w:numFmt w:val="lowerLetter"/>
      <w:lvlText w:val="%1)"/>
      <w:lvlJc w:val="left"/>
      <w:pPr>
        <w:ind w:left="360" w:hanging="360"/>
      </w:pPr>
      <w:rPr>
        <w:rFonts w:cs="Times New Roman"/>
      </w:rPr>
    </w:lvl>
    <w:lvl w:ilvl="1" w:tplc="100A0019">
      <w:start w:val="1"/>
      <w:numFmt w:val="lowerLetter"/>
      <w:lvlText w:val="%2."/>
      <w:lvlJc w:val="left"/>
      <w:pPr>
        <w:ind w:left="1080" w:hanging="360"/>
      </w:pPr>
      <w:rPr>
        <w:rFonts w:cs="Times New Roman"/>
      </w:rPr>
    </w:lvl>
    <w:lvl w:ilvl="2" w:tplc="100A001B">
      <w:start w:val="1"/>
      <w:numFmt w:val="lowerRoman"/>
      <w:lvlText w:val="%3."/>
      <w:lvlJc w:val="right"/>
      <w:pPr>
        <w:ind w:left="1800" w:hanging="180"/>
      </w:pPr>
      <w:rPr>
        <w:rFonts w:cs="Times New Roman"/>
      </w:rPr>
    </w:lvl>
    <w:lvl w:ilvl="3" w:tplc="100A000F">
      <w:start w:val="1"/>
      <w:numFmt w:val="decimal"/>
      <w:lvlText w:val="%4."/>
      <w:lvlJc w:val="left"/>
      <w:pPr>
        <w:ind w:left="2520" w:hanging="360"/>
      </w:pPr>
      <w:rPr>
        <w:rFonts w:cs="Times New Roman"/>
      </w:rPr>
    </w:lvl>
    <w:lvl w:ilvl="4" w:tplc="100A0019">
      <w:start w:val="1"/>
      <w:numFmt w:val="lowerLetter"/>
      <w:lvlText w:val="%5."/>
      <w:lvlJc w:val="left"/>
      <w:pPr>
        <w:ind w:left="3240" w:hanging="360"/>
      </w:pPr>
      <w:rPr>
        <w:rFonts w:cs="Times New Roman"/>
      </w:rPr>
    </w:lvl>
    <w:lvl w:ilvl="5" w:tplc="100A001B">
      <w:start w:val="1"/>
      <w:numFmt w:val="lowerRoman"/>
      <w:lvlText w:val="%6."/>
      <w:lvlJc w:val="right"/>
      <w:pPr>
        <w:ind w:left="3960" w:hanging="180"/>
      </w:pPr>
      <w:rPr>
        <w:rFonts w:cs="Times New Roman"/>
      </w:rPr>
    </w:lvl>
    <w:lvl w:ilvl="6" w:tplc="100A000F">
      <w:start w:val="1"/>
      <w:numFmt w:val="decimal"/>
      <w:lvlText w:val="%7."/>
      <w:lvlJc w:val="left"/>
      <w:pPr>
        <w:ind w:left="4680" w:hanging="360"/>
      </w:pPr>
      <w:rPr>
        <w:rFonts w:cs="Times New Roman"/>
      </w:rPr>
    </w:lvl>
    <w:lvl w:ilvl="7" w:tplc="100A0019">
      <w:start w:val="1"/>
      <w:numFmt w:val="lowerLetter"/>
      <w:lvlText w:val="%8."/>
      <w:lvlJc w:val="left"/>
      <w:pPr>
        <w:ind w:left="5400" w:hanging="360"/>
      </w:pPr>
      <w:rPr>
        <w:rFonts w:cs="Times New Roman"/>
      </w:rPr>
    </w:lvl>
    <w:lvl w:ilvl="8" w:tplc="100A001B">
      <w:start w:val="1"/>
      <w:numFmt w:val="lowerRoman"/>
      <w:lvlText w:val="%9."/>
      <w:lvlJc w:val="right"/>
      <w:pPr>
        <w:ind w:left="6120" w:hanging="180"/>
      </w:pPr>
      <w:rPr>
        <w:rFonts w:cs="Times New Roman"/>
      </w:rPr>
    </w:lvl>
  </w:abstractNum>
  <w:abstractNum w:abstractNumId="9">
    <w:nsid w:val="25D63F40"/>
    <w:multiLevelType w:val="hybridMultilevel"/>
    <w:tmpl w:val="907428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01306D"/>
    <w:multiLevelType w:val="hybridMultilevel"/>
    <w:tmpl w:val="E0D842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9B0FFF"/>
    <w:multiLevelType w:val="hybridMultilevel"/>
    <w:tmpl w:val="3C6A36EA"/>
    <w:lvl w:ilvl="0" w:tplc="0C0A000F">
      <w:start w:val="1"/>
      <w:numFmt w:val="decimal"/>
      <w:lvlText w:val="%1."/>
      <w:lvlJc w:val="left"/>
      <w:pPr>
        <w:tabs>
          <w:tab w:val="num" w:pos="720"/>
        </w:tabs>
        <w:ind w:left="720" w:hanging="360"/>
      </w:pPr>
      <w:rPr>
        <w:rFonts w:hint="default"/>
      </w:rPr>
    </w:lvl>
    <w:lvl w:ilvl="1" w:tplc="03E4BFA2">
      <w:start w:val="1"/>
      <w:numFmt w:val="lowerLetter"/>
      <w:lvlText w:val="%2."/>
      <w:lvlJc w:val="left"/>
      <w:pPr>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22F76B2"/>
    <w:multiLevelType w:val="multilevel"/>
    <w:tmpl w:val="C3A088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Letter"/>
      <w:lvlText w:val="%6."/>
      <w:lvlJc w:val="left"/>
      <w:pPr>
        <w:tabs>
          <w:tab w:val="num" w:pos="3960"/>
        </w:tabs>
        <w:ind w:left="3960" w:hanging="360"/>
      </w:pPr>
      <w:rPr>
        <w:rFonts w:cs="Times New Roman"/>
      </w:rPr>
    </w:lvl>
    <w:lvl w:ilvl="6">
      <w:start w:val="1"/>
      <w:numFmt w:val="lowerLetter"/>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Letter"/>
      <w:lvlText w:val="%9."/>
      <w:lvlJc w:val="left"/>
      <w:pPr>
        <w:tabs>
          <w:tab w:val="num" w:pos="6120"/>
        </w:tabs>
        <w:ind w:left="6120" w:hanging="360"/>
      </w:pPr>
      <w:rPr>
        <w:rFonts w:cs="Times New Roman"/>
      </w:rPr>
    </w:lvl>
  </w:abstractNum>
  <w:abstractNum w:abstractNumId="13">
    <w:nsid w:val="37755474"/>
    <w:multiLevelType w:val="hybridMultilevel"/>
    <w:tmpl w:val="4E4E7F4C"/>
    <w:lvl w:ilvl="0" w:tplc="100A0017">
      <w:start w:val="1"/>
      <w:numFmt w:val="lowerLetter"/>
      <w:lvlText w:val="%1)"/>
      <w:lvlJc w:val="left"/>
      <w:pPr>
        <w:ind w:left="360" w:hanging="360"/>
      </w:pPr>
      <w:rPr>
        <w:rFonts w:cs="Times New Roman"/>
      </w:rPr>
    </w:lvl>
    <w:lvl w:ilvl="1" w:tplc="100A0019">
      <w:start w:val="1"/>
      <w:numFmt w:val="lowerLetter"/>
      <w:lvlText w:val="%2."/>
      <w:lvlJc w:val="left"/>
      <w:pPr>
        <w:ind w:left="1080" w:hanging="360"/>
      </w:pPr>
      <w:rPr>
        <w:rFonts w:cs="Times New Roman"/>
      </w:rPr>
    </w:lvl>
    <w:lvl w:ilvl="2" w:tplc="100A001B">
      <w:start w:val="1"/>
      <w:numFmt w:val="lowerRoman"/>
      <w:lvlText w:val="%3."/>
      <w:lvlJc w:val="right"/>
      <w:pPr>
        <w:ind w:left="1800" w:hanging="180"/>
      </w:pPr>
      <w:rPr>
        <w:rFonts w:cs="Times New Roman"/>
      </w:rPr>
    </w:lvl>
    <w:lvl w:ilvl="3" w:tplc="100A000F">
      <w:start w:val="1"/>
      <w:numFmt w:val="decimal"/>
      <w:lvlText w:val="%4."/>
      <w:lvlJc w:val="left"/>
      <w:pPr>
        <w:ind w:left="2520" w:hanging="360"/>
      </w:pPr>
      <w:rPr>
        <w:rFonts w:cs="Times New Roman"/>
      </w:rPr>
    </w:lvl>
    <w:lvl w:ilvl="4" w:tplc="100A0019">
      <w:start w:val="1"/>
      <w:numFmt w:val="lowerLetter"/>
      <w:lvlText w:val="%5."/>
      <w:lvlJc w:val="left"/>
      <w:pPr>
        <w:ind w:left="3240" w:hanging="360"/>
      </w:pPr>
      <w:rPr>
        <w:rFonts w:cs="Times New Roman"/>
      </w:rPr>
    </w:lvl>
    <w:lvl w:ilvl="5" w:tplc="100A001B">
      <w:start w:val="1"/>
      <w:numFmt w:val="lowerRoman"/>
      <w:lvlText w:val="%6."/>
      <w:lvlJc w:val="right"/>
      <w:pPr>
        <w:ind w:left="3960" w:hanging="180"/>
      </w:pPr>
      <w:rPr>
        <w:rFonts w:cs="Times New Roman"/>
      </w:rPr>
    </w:lvl>
    <w:lvl w:ilvl="6" w:tplc="100A000F">
      <w:start w:val="1"/>
      <w:numFmt w:val="decimal"/>
      <w:lvlText w:val="%7."/>
      <w:lvlJc w:val="left"/>
      <w:pPr>
        <w:ind w:left="4680" w:hanging="360"/>
      </w:pPr>
      <w:rPr>
        <w:rFonts w:cs="Times New Roman"/>
      </w:rPr>
    </w:lvl>
    <w:lvl w:ilvl="7" w:tplc="100A0019">
      <w:start w:val="1"/>
      <w:numFmt w:val="lowerLetter"/>
      <w:lvlText w:val="%8."/>
      <w:lvlJc w:val="left"/>
      <w:pPr>
        <w:ind w:left="5400" w:hanging="360"/>
      </w:pPr>
      <w:rPr>
        <w:rFonts w:cs="Times New Roman"/>
      </w:rPr>
    </w:lvl>
    <w:lvl w:ilvl="8" w:tplc="100A001B">
      <w:start w:val="1"/>
      <w:numFmt w:val="lowerRoman"/>
      <w:lvlText w:val="%9."/>
      <w:lvlJc w:val="right"/>
      <w:pPr>
        <w:ind w:left="6120" w:hanging="180"/>
      </w:pPr>
      <w:rPr>
        <w:rFonts w:cs="Times New Roman"/>
      </w:rPr>
    </w:lvl>
  </w:abstractNum>
  <w:abstractNum w:abstractNumId="14">
    <w:nsid w:val="3BD35C18"/>
    <w:multiLevelType w:val="hybridMultilevel"/>
    <w:tmpl w:val="B484D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7554B6"/>
    <w:multiLevelType w:val="hybridMultilevel"/>
    <w:tmpl w:val="06788CE4"/>
    <w:lvl w:ilvl="0" w:tplc="100A0017">
      <w:start w:val="1"/>
      <w:numFmt w:val="lowerLetter"/>
      <w:lvlText w:val="%1)"/>
      <w:lvlJc w:val="left"/>
      <w:pPr>
        <w:ind w:left="360" w:hanging="360"/>
      </w:pPr>
      <w:rPr>
        <w:rFonts w:cs="Times New Roman"/>
      </w:rPr>
    </w:lvl>
    <w:lvl w:ilvl="1" w:tplc="100A0019">
      <w:start w:val="1"/>
      <w:numFmt w:val="lowerLetter"/>
      <w:lvlText w:val="%2."/>
      <w:lvlJc w:val="left"/>
      <w:pPr>
        <w:ind w:left="1080" w:hanging="360"/>
      </w:pPr>
      <w:rPr>
        <w:rFonts w:cs="Times New Roman"/>
      </w:rPr>
    </w:lvl>
    <w:lvl w:ilvl="2" w:tplc="100A001B">
      <w:start w:val="1"/>
      <w:numFmt w:val="lowerRoman"/>
      <w:lvlText w:val="%3."/>
      <w:lvlJc w:val="right"/>
      <w:pPr>
        <w:ind w:left="1800" w:hanging="180"/>
      </w:pPr>
      <w:rPr>
        <w:rFonts w:cs="Times New Roman"/>
      </w:rPr>
    </w:lvl>
    <w:lvl w:ilvl="3" w:tplc="100A000F">
      <w:start w:val="1"/>
      <w:numFmt w:val="decimal"/>
      <w:lvlText w:val="%4."/>
      <w:lvlJc w:val="left"/>
      <w:pPr>
        <w:ind w:left="2520" w:hanging="360"/>
      </w:pPr>
      <w:rPr>
        <w:rFonts w:cs="Times New Roman"/>
      </w:rPr>
    </w:lvl>
    <w:lvl w:ilvl="4" w:tplc="100A0019">
      <w:start w:val="1"/>
      <w:numFmt w:val="lowerLetter"/>
      <w:lvlText w:val="%5."/>
      <w:lvlJc w:val="left"/>
      <w:pPr>
        <w:ind w:left="3240" w:hanging="360"/>
      </w:pPr>
      <w:rPr>
        <w:rFonts w:cs="Times New Roman"/>
      </w:rPr>
    </w:lvl>
    <w:lvl w:ilvl="5" w:tplc="100A001B">
      <w:start w:val="1"/>
      <w:numFmt w:val="lowerRoman"/>
      <w:lvlText w:val="%6."/>
      <w:lvlJc w:val="right"/>
      <w:pPr>
        <w:ind w:left="3960" w:hanging="180"/>
      </w:pPr>
      <w:rPr>
        <w:rFonts w:cs="Times New Roman"/>
      </w:rPr>
    </w:lvl>
    <w:lvl w:ilvl="6" w:tplc="100A000F">
      <w:start w:val="1"/>
      <w:numFmt w:val="decimal"/>
      <w:lvlText w:val="%7."/>
      <w:lvlJc w:val="left"/>
      <w:pPr>
        <w:ind w:left="4680" w:hanging="360"/>
      </w:pPr>
      <w:rPr>
        <w:rFonts w:cs="Times New Roman"/>
      </w:rPr>
    </w:lvl>
    <w:lvl w:ilvl="7" w:tplc="100A0019">
      <w:start w:val="1"/>
      <w:numFmt w:val="lowerLetter"/>
      <w:lvlText w:val="%8."/>
      <w:lvlJc w:val="left"/>
      <w:pPr>
        <w:ind w:left="5400" w:hanging="360"/>
      </w:pPr>
      <w:rPr>
        <w:rFonts w:cs="Times New Roman"/>
      </w:rPr>
    </w:lvl>
    <w:lvl w:ilvl="8" w:tplc="100A001B">
      <w:start w:val="1"/>
      <w:numFmt w:val="lowerRoman"/>
      <w:lvlText w:val="%9."/>
      <w:lvlJc w:val="right"/>
      <w:pPr>
        <w:ind w:left="6120" w:hanging="180"/>
      </w:pPr>
      <w:rPr>
        <w:rFonts w:cs="Times New Roman"/>
      </w:rPr>
    </w:lvl>
  </w:abstractNum>
  <w:abstractNum w:abstractNumId="16">
    <w:nsid w:val="44FB161B"/>
    <w:multiLevelType w:val="hybridMultilevel"/>
    <w:tmpl w:val="5A0E49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A96218D"/>
    <w:multiLevelType w:val="hybridMultilevel"/>
    <w:tmpl w:val="12E092F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D4B7C52"/>
    <w:multiLevelType w:val="hybridMultilevel"/>
    <w:tmpl w:val="7128A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22F266F"/>
    <w:multiLevelType w:val="hybridMultilevel"/>
    <w:tmpl w:val="4FF25B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24F664B"/>
    <w:multiLevelType w:val="hybridMultilevel"/>
    <w:tmpl w:val="907685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56843FF9"/>
    <w:multiLevelType w:val="hybridMultilevel"/>
    <w:tmpl w:val="DCA0A1C8"/>
    <w:lvl w:ilvl="0" w:tplc="100A0017">
      <w:start w:val="1"/>
      <w:numFmt w:val="lowerLetter"/>
      <w:lvlText w:val="%1)"/>
      <w:lvlJc w:val="left"/>
      <w:pPr>
        <w:ind w:left="360" w:hanging="360"/>
      </w:pPr>
      <w:rPr>
        <w:rFonts w:cs="Times New Roman"/>
      </w:rPr>
    </w:lvl>
    <w:lvl w:ilvl="1" w:tplc="100A0019">
      <w:start w:val="1"/>
      <w:numFmt w:val="lowerLetter"/>
      <w:lvlText w:val="%2."/>
      <w:lvlJc w:val="left"/>
      <w:pPr>
        <w:ind w:left="1080" w:hanging="360"/>
      </w:pPr>
      <w:rPr>
        <w:rFonts w:cs="Times New Roman"/>
      </w:rPr>
    </w:lvl>
    <w:lvl w:ilvl="2" w:tplc="100A001B">
      <w:start w:val="1"/>
      <w:numFmt w:val="lowerRoman"/>
      <w:lvlText w:val="%3."/>
      <w:lvlJc w:val="right"/>
      <w:pPr>
        <w:ind w:left="1800" w:hanging="180"/>
      </w:pPr>
      <w:rPr>
        <w:rFonts w:cs="Times New Roman"/>
      </w:rPr>
    </w:lvl>
    <w:lvl w:ilvl="3" w:tplc="100A000F">
      <w:start w:val="1"/>
      <w:numFmt w:val="decimal"/>
      <w:lvlText w:val="%4."/>
      <w:lvlJc w:val="left"/>
      <w:pPr>
        <w:ind w:left="2520" w:hanging="360"/>
      </w:pPr>
      <w:rPr>
        <w:rFonts w:cs="Times New Roman"/>
      </w:rPr>
    </w:lvl>
    <w:lvl w:ilvl="4" w:tplc="100A0019">
      <w:start w:val="1"/>
      <w:numFmt w:val="lowerLetter"/>
      <w:lvlText w:val="%5."/>
      <w:lvlJc w:val="left"/>
      <w:pPr>
        <w:ind w:left="3240" w:hanging="360"/>
      </w:pPr>
      <w:rPr>
        <w:rFonts w:cs="Times New Roman"/>
      </w:rPr>
    </w:lvl>
    <w:lvl w:ilvl="5" w:tplc="100A001B">
      <w:start w:val="1"/>
      <w:numFmt w:val="lowerRoman"/>
      <w:lvlText w:val="%6."/>
      <w:lvlJc w:val="right"/>
      <w:pPr>
        <w:ind w:left="3960" w:hanging="180"/>
      </w:pPr>
      <w:rPr>
        <w:rFonts w:cs="Times New Roman"/>
      </w:rPr>
    </w:lvl>
    <w:lvl w:ilvl="6" w:tplc="100A000F">
      <w:start w:val="1"/>
      <w:numFmt w:val="decimal"/>
      <w:lvlText w:val="%7."/>
      <w:lvlJc w:val="left"/>
      <w:pPr>
        <w:ind w:left="4680" w:hanging="360"/>
      </w:pPr>
      <w:rPr>
        <w:rFonts w:cs="Times New Roman"/>
      </w:rPr>
    </w:lvl>
    <w:lvl w:ilvl="7" w:tplc="100A0019">
      <w:start w:val="1"/>
      <w:numFmt w:val="lowerLetter"/>
      <w:lvlText w:val="%8."/>
      <w:lvlJc w:val="left"/>
      <w:pPr>
        <w:ind w:left="5400" w:hanging="360"/>
      </w:pPr>
      <w:rPr>
        <w:rFonts w:cs="Times New Roman"/>
      </w:rPr>
    </w:lvl>
    <w:lvl w:ilvl="8" w:tplc="100A001B">
      <w:start w:val="1"/>
      <w:numFmt w:val="lowerRoman"/>
      <w:lvlText w:val="%9."/>
      <w:lvlJc w:val="right"/>
      <w:pPr>
        <w:ind w:left="6120" w:hanging="180"/>
      </w:pPr>
      <w:rPr>
        <w:rFonts w:cs="Times New Roman"/>
      </w:rPr>
    </w:lvl>
  </w:abstractNum>
  <w:abstractNum w:abstractNumId="22">
    <w:nsid w:val="59A254A6"/>
    <w:multiLevelType w:val="hybridMultilevel"/>
    <w:tmpl w:val="77A8EFA8"/>
    <w:lvl w:ilvl="0" w:tplc="0C0A000F">
      <w:start w:val="1"/>
      <w:numFmt w:val="decimal"/>
      <w:lvlText w:val="%1."/>
      <w:lvlJc w:val="left"/>
      <w:pPr>
        <w:tabs>
          <w:tab w:val="num" w:pos="720"/>
        </w:tabs>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nsid w:val="59FF50A2"/>
    <w:multiLevelType w:val="hybridMultilevel"/>
    <w:tmpl w:val="5878495E"/>
    <w:lvl w:ilvl="0" w:tplc="584A73EA">
      <w:start w:val="1"/>
      <w:numFmt w:val="lowerLetter"/>
      <w:lvlText w:val="%1)"/>
      <w:lvlJc w:val="left"/>
      <w:pPr>
        <w:ind w:left="360" w:hanging="360"/>
      </w:pPr>
      <w:rPr>
        <w:rFonts w:cs="Times New Roman"/>
        <w:b w:val="0"/>
        <w:bCs w:val="0"/>
      </w:rPr>
    </w:lvl>
    <w:lvl w:ilvl="1" w:tplc="0C0A0001">
      <w:start w:val="1"/>
      <w:numFmt w:val="bullet"/>
      <w:lvlText w:val=""/>
      <w:lvlJc w:val="left"/>
      <w:pPr>
        <w:tabs>
          <w:tab w:val="num" w:pos="1080"/>
        </w:tabs>
        <w:ind w:left="1080" w:hanging="360"/>
      </w:pPr>
      <w:rPr>
        <w:rFonts w:ascii="Symbol" w:hAnsi="Symbol" w:hint="default"/>
        <w:b w:val="0"/>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4">
    <w:nsid w:val="60EA39C1"/>
    <w:multiLevelType w:val="hybridMultilevel"/>
    <w:tmpl w:val="D29A16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58E3BF5"/>
    <w:multiLevelType w:val="hybridMultilevel"/>
    <w:tmpl w:val="D29A16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93F3CEF"/>
    <w:multiLevelType w:val="hybridMultilevel"/>
    <w:tmpl w:val="B954765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7BAA751D"/>
    <w:multiLevelType w:val="hybridMultilevel"/>
    <w:tmpl w:val="57D4EAB4"/>
    <w:lvl w:ilvl="0" w:tplc="0C0A000F">
      <w:start w:val="1"/>
      <w:numFmt w:val="decimal"/>
      <w:lvlText w:val="%1."/>
      <w:lvlJc w:val="left"/>
      <w:pPr>
        <w:tabs>
          <w:tab w:val="num" w:pos="720"/>
        </w:tabs>
        <w:ind w:left="720" w:hanging="360"/>
      </w:pPr>
    </w:lvl>
    <w:lvl w:ilvl="1" w:tplc="8A8A705C">
      <w:start w:val="1"/>
      <w:numFmt w:val="bullet"/>
      <w:lvlText w:val=""/>
      <w:lvlJc w:val="left"/>
      <w:pPr>
        <w:tabs>
          <w:tab w:val="num" w:pos="1440"/>
        </w:tabs>
        <w:ind w:left="1440" w:hanging="360"/>
      </w:pPr>
      <w:rPr>
        <w:rFonts w:ascii="Symbol" w:eastAsia="MS Mincho"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3"/>
  </w:num>
  <w:num w:numId="4">
    <w:abstractNumId w:val="8"/>
  </w:num>
  <w:num w:numId="5">
    <w:abstractNumId w:val="18"/>
  </w:num>
  <w:num w:numId="6">
    <w:abstractNumId w:val="4"/>
  </w:num>
  <w:num w:numId="7">
    <w:abstractNumId w:val="27"/>
  </w:num>
  <w:num w:numId="8">
    <w:abstractNumId w:val="0"/>
  </w:num>
  <w:num w:numId="9">
    <w:abstractNumId w:val="25"/>
  </w:num>
  <w:num w:numId="10">
    <w:abstractNumId w:val="11"/>
  </w:num>
  <w:num w:numId="11">
    <w:abstractNumId w:val="17"/>
  </w:num>
  <w:num w:numId="12">
    <w:abstractNumId w:val="7"/>
  </w:num>
  <w:num w:numId="13">
    <w:abstractNumId w:val="9"/>
  </w:num>
  <w:num w:numId="14">
    <w:abstractNumId w:val="21"/>
  </w:num>
  <w:num w:numId="15">
    <w:abstractNumId w:val="12"/>
  </w:num>
  <w:num w:numId="16">
    <w:abstractNumId w:val="13"/>
  </w:num>
  <w:num w:numId="17">
    <w:abstractNumId w:val="15"/>
  </w:num>
  <w:num w:numId="18">
    <w:abstractNumId w:val="19"/>
  </w:num>
  <w:num w:numId="19">
    <w:abstractNumId w:val="5"/>
  </w:num>
  <w:num w:numId="20">
    <w:abstractNumId w:val="20"/>
  </w:num>
  <w:num w:numId="21">
    <w:abstractNumId w:val="2"/>
  </w:num>
  <w:num w:numId="22">
    <w:abstractNumId w:val="14"/>
  </w:num>
  <w:num w:numId="23">
    <w:abstractNumId w:val="24"/>
  </w:num>
  <w:num w:numId="24">
    <w:abstractNumId w:val="16"/>
  </w:num>
  <w:num w:numId="25">
    <w:abstractNumId w:val="26"/>
  </w:num>
  <w:num w:numId="26">
    <w:abstractNumId w:val="10"/>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88"/>
    <w:rsid w:val="000053A8"/>
    <w:rsid w:val="00013702"/>
    <w:rsid w:val="00013FF1"/>
    <w:rsid w:val="0003726B"/>
    <w:rsid w:val="00040913"/>
    <w:rsid w:val="00041635"/>
    <w:rsid w:val="00053190"/>
    <w:rsid w:val="00064298"/>
    <w:rsid w:val="00067FE1"/>
    <w:rsid w:val="00070F8C"/>
    <w:rsid w:val="00072FF3"/>
    <w:rsid w:val="00074C98"/>
    <w:rsid w:val="000815E5"/>
    <w:rsid w:val="00096558"/>
    <w:rsid w:val="000A1667"/>
    <w:rsid w:val="000B1887"/>
    <w:rsid w:val="000C1B39"/>
    <w:rsid w:val="000C2545"/>
    <w:rsid w:val="000C3B57"/>
    <w:rsid w:val="000E1181"/>
    <w:rsid w:val="0010202D"/>
    <w:rsid w:val="001038C5"/>
    <w:rsid w:val="00121CDB"/>
    <w:rsid w:val="0012359D"/>
    <w:rsid w:val="001255C6"/>
    <w:rsid w:val="00125B16"/>
    <w:rsid w:val="00130494"/>
    <w:rsid w:val="00130DDD"/>
    <w:rsid w:val="00132DD1"/>
    <w:rsid w:val="00134FF3"/>
    <w:rsid w:val="00151224"/>
    <w:rsid w:val="00153A45"/>
    <w:rsid w:val="00157871"/>
    <w:rsid w:val="00164511"/>
    <w:rsid w:val="00164E02"/>
    <w:rsid w:val="001651F9"/>
    <w:rsid w:val="00166B52"/>
    <w:rsid w:val="00180873"/>
    <w:rsid w:val="00180B8E"/>
    <w:rsid w:val="001818EF"/>
    <w:rsid w:val="00181AE1"/>
    <w:rsid w:val="00182CEE"/>
    <w:rsid w:val="001842AD"/>
    <w:rsid w:val="00186D35"/>
    <w:rsid w:val="001A62BD"/>
    <w:rsid w:val="001B5219"/>
    <w:rsid w:val="001C1BCE"/>
    <w:rsid w:val="001C454A"/>
    <w:rsid w:val="001D1F9C"/>
    <w:rsid w:val="001D48E1"/>
    <w:rsid w:val="001E100C"/>
    <w:rsid w:val="001E48D4"/>
    <w:rsid w:val="001F0982"/>
    <w:rsid w:val="001F4119"/>
    <w:rsid w:val="001F5833"/>
    <w:rsid w:val="001F59A4"/>
    <w:rsid w:val="00201194"/>
    <w:rsid w:val="002034F8"/>
    <w:rsid w:val="0020678D"/>
    <w:rsid w:val="00207770"/>
    <w:rsid w:val="0021484E"/>
    <w:rsid w:val="00217131"/>
    <w:rsid w:val="00217973"/>
    <w:rsid w:val="00231C21"/>
    <w:rsid w:val="00253BB1"/>
    <w:rsid w:val="00254313"/>
    <w:rsid w:val="002579EA"/>
    <w:rsid w:val="00261817"/>
    <w:rsid w:val="002667E9"/>
    <w:rsid w:val="002733CB"/>
    <w:rsid w:val="00276317"/>
    <w:rsid w:val="00285DDF"/>
    <w:rsid w:val="00290429"/>
    <w:rsid w:val="002905BB"/>
    <w:rsid w:val="00295475"/>
    <w:rsid w:val="002A17B5"/>
    <w:rsid w:val="002A6764"/>
    <w:rsid w:val="002A7CAE"/>
    <w:rsid w:val="002B3E00"/>
    <w:rsid w:val="002B7CD0"/>
    <w:rsid w:val="002C03E6"/>
    <w:rsid w:val="002C28A0"/>
    <w:rsid w:val="002C72B6"/>
    <w:rsid w:val="00315D2A"/>
    <w:rsid w:val="003167C4"/>
    <w:rsid w:val="00325657"/>
    <w:rsid w:val="00355EAE"/>
    <w:rsid w:val="00363FC8"/>
    <w:rsid w:val="0036658C"/>
    <w:rsid w:val="00371D15"/>
    <w:rsid w:val="00373405"/>
    <w:rsid w:val="00377B1B"/>
    <w:rsid w:val="00383AC0"/>
    <w:rsid w:val="00384A81"/>
    <w:rsid w:val="00385CA9"/>
    <w:rsid w:val="00391B85"/>
    <w:rsid w:val="00397FFA"/>
    <w:rsid w:val="003A7F9D"/>
    <w:rsid w:val="003B3918"/>
    <w:rsid w:val="003B5FD4"/>
    <w:rsid w:val="003C169B"/>
    <w:rsid w:val="003C2843"/>
    <w:rsid w:val="003C2BFB"/>
    <w:rsid w:val="003D372E"/>
    <w:rsid w:val="003E43A8"/>
    <w:rsid w:val="003E4658"/>
    <w:rsid w:val="003E51EC"/>
    <w:rsid w:val="003E54AC"/>
    <w:rsid w:val="003F708E"/>
    <w:rsid w:val="00410CD3"/>
    <w:rsid w:val="0041450D"/>
    <w:rsid w:val="00416090"/>
    <w:rsid w:val="0042387D"/>
    <w:rsid w:val="0042431D"/>
    <w:rsid w:val="00426BBA"/>
    <w:rsid w:val="004541D4"/>
    <w:rsid w:val="004567CC"/>
    <w:rsid w:val="00463BC3"/>
    <w:rsid w:val="00473BCF"/>
    <w:rsid w:val="004741B6"/>
    <w:rsid w:val="004758E8"/>
    <w:rsid w:val="00493CA0"/>
    <w:rsid w:val="004A4457"/>
    <w:rsid w:val="004A63A4"/>
    <w:rsid w:val="004A7288"/>
    <w:rsid w:val="004D3A05"/>
    <w:rsid w:val="004D7198"/>
    <w:rsid w:val="004E0E44"/>
    <w:rsid w:val="004E2B5B"/>
    <w:rsid w:val="004F677E"/>
    <w:rsid w:val="00503AFD"/>
    <w:rsid w:val="00503D65"/>
    <w:rsid w:val="005138D2"/>
    <w:rsid w:val="00514BEE"/>
    <w:rsid w:val="00526889"/>
    <w:rsid w:val="00527ACE"/>
    <w:rsid w:val="0054221A"/>
    <w:rsid w:val="00555400"/>
    <w:rsid w:val="00557695"/>
    <w:rsid w:val="005724BA"/>
    <w:rsid w:val="0058394F"/>
    <w:rsid w:val="00590511"/>
    <w:rsid w:val="00590E87"/>
    <w:rsid w:val="005A030E"/>
    <w:rsid w:val="005A6CBC"/>
    <w:rsid w:val="005B16B9"/>
    <w:rsid w:val="005C69E6"/>
    <w:rsid w:val="005C6A3B"/>
    <w:rsid w:val="005E6B15"/>
    <w:rsid w:val="005F33D5"/>
    <w:rsid w:val="005F5321"/>
    <w:rsid w:val="00611384"/>
    <w:rsid w:val="0061385D"/>
    <w:rsid w:val="006147FC"/>
    <w:rsid w:val="006342D0"/>
    <w:rsid w:val="00634ED9"/>
    <w:rsid w:val="00644312"/>
    <w:rsid w:val="00665872"/>
    <w:rsid w:val="00667422"/>
    <w:rsid w:val="006916C2"/>
    <w:rsid w:val="00692043"/>
    <w:rsid w:val="006A45D0"/>
    <w:rsid w:val="006B2342"/>
    <w:rsid w:val="006B3F88"/>
    <w:rsid w:val="006B679F"/>
    <w:rsid w:val="006C50B1"/>
    <w:rsid w:val="006D0774"/>
    <w:rsid w:val="006D63EB"/>
    <w:rsid w:val="007028EE"/>
    <w:rsid w:val="007045B8"/>
    <w:rsid w:val="0070750D"/>
    <w:rsid w:val="00724D70"/>
    <w:rsid w:val="00725733"/>
    <w:rsid w:val="00732879"/>
    <w:rsid w:val="0076327C"/>
    <w:rsid w:val="0077439F"/>
    <w:rsid w:val="0077707E"/>
    <w:rsid w:val="00781B9B"/>
    <w:rsid w:val="00783E76"/>
    <w:rsid w:val="007900E9"/>
    <w:rsid w:val="00795742"/>
    <w:rsid w:val="00796B58"/>
    <w:rsid w:val="007A1C96"/>
    <w:rsid w:val="007A2E62"/>
    <w:rsid w:val="007B02B9"/>
    <w:rsid w:val="007B3052"/>
    <w:rsid w:val="007B6319"/>
    <w:rsid w:val="007C4BC6"/>
    <w:rsid w:val="007D2D03"/>
    <w:rsid w:val="007F1CB3"/>
    <w:rsid w:val="007F4D99"/>
    <w:rsid w:val="00800529"/>
    <w:rsid w:val="00801E14"/>
    <w:rsid w:val="0080451F"/>
    <w:rsid w:val="00836EDB"/>
    <w:rsid w:val="00837226"/>
    <w:rsid w:val="00837BDE"/>
    <w:rsid w:val="008401A2"/>
    <w:rsid w:val="00842CDC"/>
    <w:rsid w:val="00845E3E"/>
    <w:rsid w:val="00847659"/>
    <w:rsid w:val="008541E7"/>
    <w:rsid w:val="00855EB6"/>
    <w:rsid w:val="008646EB"/>
    <w:rsid w:val="00877E18"/>
    <w:rsid w:val="00882A8B"/>
    <w:rsid w:val="00884567"/>
    <w:rsid w:val="00884FAC"/>
    <w:rsid w:val="008926F9"/>
    <w:rsid w:val="00893C74"/>
    <w:rsid w:val="0089478F"/>
    <w:rsid w:val="008A65BB"/>
    <w:rsid w:val="008A772F"/>
    <w:rsid w:val="008C65EE"/>
    <w:rsid w:val="008D1FF0"/>
    <w:rsid w:val="008D2959"/>
    <w:rsid w:val="008D546A"/>
    <w:rsid w:val="008E3F4A"/>
    <w:rsid w:val="008F25E2"/>
    <w:rsid w:val="008F2639"/>
    <w:rsid w:val="009025B3"/>
    <w:rsid w:val="00906BF2"/>
    <w:rsid w:val="00910C20"/>
    <w:rsid w:val="00911A6B"/>
    <w:rsid w:val="0091682E"/>
    <w:rsid w:val="00921973"/>
    <w:rsid w:val="0093025B"/>
    <w:rsid w:val="00931C41"/>
    <w:rsid w:val="00934DDF"/>
    <w:rsid w:val="00942CDC"/>
    <w:rsid w:val="009528E6"/>
    <w:rsid w:val="00953384"/>
    <w:rsid w:val="00963F0F"/>
    <w:rsid w:val="00970467"/>
    <w:rsid w:val="00971B73"/>
    <w:rsid w:val="009727DD"/>
    <w:rsid w:val="0097455A"/>
    <w:rsid w:val="00991994"/>
    <w:rsid w:val="009A0549"/>
    <w:rsid w:val="009A0EB2"/>
    <w:rsid w:val="009C1E0E"/>
    <w:rsid w:val="009C49FA"/>
    <w:rsid w:val="009D2726"/>
    <w:rsid w:val="009E0985"/>
    <w:rsid w:val="009E1F43"/>
    <w:rsid w:val="009E2637"/>
    <w:rsid w:val="009F6517"/>
    <w:rsid w:val="009F7ECB"/>
    <w:rsid w:val="00A07C98"/>
    <w:rsid w:val="00A10675"/>
    <w:rsid w:val="00A2318D"/>
    <w:rsid w:val="00A26E7B"/>
    <w:rsid w:val="00A344C1"/>
    <w:rsid w:val="00A37BF2"/>
    <w:rsid w:val="00A43F32"/>
    <w:rsid w:val="00A45075"/>
    <w:rsid w:val="00A578DD"/>
    <w:rsid w:val="00A62D46"/>
    <w:rsid w:val="00A70C9F"/>
    <w:rsid w:val="00A80E20"/>
    <w:rsid w:val="00A90095"/>
    <w:rsid w:val="00A95A11"/>
    <w:rsid w:val="00A96B49"/>
    <w:rsid w:val="00AA1128"/>
    <w:rsid w:val="00AA2980"/>
    <w:rsid w:val="00AA6DB1"/>
    <w:rsid w:val="00AB0F50"/>
    <w:rsid w:val="00AB3542"/>
    <w:rsid w:val="00AC1B35"/>
    <w:rsid w:val="00AC7293"/>
    <w:rsid w:val="00AC744A"/>
    <w:rsid w:val="00AE4F74"/>
    <w:rsid w:val="00B0000A"/>
    <w:rsid w:val="00B031F9"/>
    <w:rsid w:val="00B26E43"/>
    <w:rsid w:val="00B3383E"/>
    <w:rsid w:val="00B36024"/>
    <w:rsid w:val="00B501CD"/>
    <w:rsid w:val="00B5778B"/>
    <w:rsid w:val="00B612AE"/>
    <w:rsid w:val="00B836A3"/>
    <w:rsid w:val="00B83F7E"/>
    <w:rsid w:val="00B93095"/>
    <w:rsid w:val="00BB04BC"/>
    <w:rsid w:val="00BC08B9"/>
    <w:rsid w:val="00BC4A04"/>
    <w:rsid w:val="00BD45D4"/>
    <w:rsid w:val="00BE78AB"/>
    <w:rsid w:val="00C0304E"/>
    <w:rsid w:val="00C106E9"/>
    <w:rsid w:val="00C13A6F"/>
    <w:rsid w:val="00C15F27"/>
    <w:rsid w:val="00C31B38"/>
    <w:rsid w:val="00C35797"/>
    <w:rsid w:val="00C42EE2"/>
    <w:rsid w:val="00C4494C"/>
    <w:rsid w:val="00C46E7B"/>
    <w:rsid w:val="00C606D4"/>
    <w:rsid w:val="00C6081F"/>
    <w:rsid w:val="00C635E0"/>
    <w:rsid w:val="00C646E8"/>
    <w:rsid w:val="00C7632F"/>
    <w:rsid w:val="00C87F99"/>
    <w:rsid w:val="00C9367F"/>
    <w:rsid w:val="00C93E56"/>
    <w:rsid w:val="00C94625"/>
    <w:rsid w:val="00C9579C"/>
    <w:rsid w:val="00CA7118"/>
    <w:rsid w:val="00CA7CC8"/>
    <w:rsid w:val="00CB5222"/>
    <w:rsid w:val="00CC6134"/>
    <w:rsid w:val="00CC72EB"/>
    <w:rsid w:val="00CD6C8C"/>
    <w:rsid w:val="00CF3E63"/>
    <w:rsid w:val="00CF45ED"/>
    <w:rsid w:val="00D12EFE"/>
    <w:rsid w:val="00D13B34"/>
    <w:rsid w:val="00D13BB5"/>
    <w:rsid w:val="00D2726D"/>
    <w:rsid w:val="00D31854"/>
    <w:rsid w:val="00D37059"/>
    <w:rsid w:val="00D3734D"/>
    <w:rsid w:val="00D37A35"/>
    <w:rsid w:val="00D43DCB"/>
    <w:rsid w:val="00D51A25"/>
    <w:rsid w:val="00D527FC"/>
    <w:rsid w:val="00D6084C"/>
    <w:rsid w:val="00D63A23"/>
    <w:rsid w:val="00D7140F"/>
    <w:rsid w:val="00D84FCF"/>
    <w:rsid w:val="00D854EC"/>
    <w:rsid w:val="00D86845"/>
    <w:rsid w:val="00D9105B"/>
    <w:rsid w:val="00D9433A"/>
    <w:rsid w:val="00DA12B8"/>
    <w:rsid w:val="00DB5FB5"/>
    <w:rsid w:val="00DB758E"/>
    <w:rsid w:val="00DC1D99"/>
    <w:rsid w:val="00DC3F08"/>
    <w:rsid w:val="00DD4787"/>
    <w:rsid w:val="00DF284B"/>
    <w:rsid w:val="00DF454B"/>
    <w:rsid w:val="00DF6306"/>
    <w:rsid w:val="00DF65A6"/>
    <w:rsid w:val="00E033C1"/>
    <w:rsid w:val="00E05595"/>
    <w:rsid w:val="00E222C5"/>
    <w:rsid w:val="00E234A5"/>
    <w:rsid w:val="00E23869"/>
    <w:rsid w:val="00E43D99"/>
    <w:rsid w:val="00E448CE"/>
    <w:rsid w:val="00E50CF7"/>
    <w:rsid w:val="00E51B7F"/>
    <w:rsid w:val="00E52C62"/>
    <w:rsid w:val="00E540DE"/>
    <w:rsid w:val="00E55B37"/>
    <w:rsid w:val="00E63B67"/>
    <w:rsid w:val="00E67AF8"/>
    <w:rsid w:val="00E741E9"/>
    <w:rsid w:val="00E758FF"/>
    <w:rsid w:val="00E81B66"/>
    <w:rsid w:val="00E8309D"/>
    <w:rsid w:val="00E92FB6"/>
    <w:rsid w:val="00EA1804"/>
    <w:rsid w:val="00EA32BE"/>
    <w:rsid w:val="00EA3883"/>
    <w:rsid w:val="00EB2AE6"/>
    <w:rsid w:val="00EB7C58"/>
    <w:rsid w:val="00EC1886"/>
    <w:rsid w:val="00ED1A80"/>
    <w:rsid w:val="00EE522A"/>
    <w:rsid w:val="00EF6E0A"/>
    <w:rsid w:val="00F01F55"/>
    <w:rsid w:val="00F035A1"/>
    <w:rsid w:val="00F0689B"/>
    <w:rsid w:val="00F10E83"/>
    <w:rsid w:val="00F110C3"/>
    <w:rsid w:val="00F17558"/>
    <w:rsid w:val="00F22D2D"/>
    <w:rsid w:val="00F36121"/>
    <w:rsid w:val="00F361D0"/>
    <w:rsid w:val="00F373D4"/>
    <w:rsid w:val="00F42BB7"/>
    <w:rsid w:val="00F430B9"/>
    <w:rsid w:val="00F443FE"/>
    <w:rsid w:val="00F5725A"/>
    <w:rsid w:val="00F6465F"/>
    <w:rsid w:val="00F66AB3"/>
    <w:rsid w:val="00F80F8F"/>
    <w:rsid w:val="00F86EC2"/>
    <w:rsid w:val="00F9195C"/>
    <w:rsid w:val="00F929EE"/>
    <w:rsid w:val="00F940A6"/>
    <w:rsid w:val="00FA0E56"/>
    <w:rsid w:val="00FA1EF3"/>
    <w:rsid w:val="00FA4E65"/>
    <w:rsid w:val="00FB1388"/>
    <w:rsid w:val="00FC1FCB"/>
    <w:rsid w:val="00FC2F54"/>
    <w:rsid w:val="00FC5CAB"/>
    <w:rsid w:val="00FD08C7"/>
    <w:rsid w:val="00FD11AE"/>
    <w:rsid w:val="00FD3760"/>
    <w:rsid w:val="00FE1A48"/>
    <w:rsid w:val="00FE5C21"/>
    <w:rsid w:val="00FF01ED"/>
    <w:rsid w:val="00FF13A3"/>
    <w:rsid w:val="00FF14A6"/>
    <w:rsid w:val="00FF438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AF7D5C-5BBF-4D8D-9ED7-86CF7ECC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11"/>
    <w:pPr>
      <w:spacing w:after="0" w:line="240" w:lineRule="auto"/>
    </w:pPr>
    <w:rPr>
      <w:rFonts w:ascii="Gill Sans MT" w:eastAsia="MS Mincho" w:hAnsi="Gill Sans MT" w:cs="Times New Roman"/>
      <w:szCs w:val="24"/>
      <w:lang w:val="es-ES" w:eastAsia="ja-JP"/>
    </w:rPr>
  </w:style>
  <w:style w:type="paragraph" w:styleId="Ttulo1">
    <w:name w:val="heading 1"/>
    <w:basedOn w:val="Normal"/>
    <w:next w:val="Normal"/>
    <w:link w:val="Ttulo1Car"/>
    <w:uiPriority w:val="9"/>
    <w:qFormat/>
    <w:rsid w:val="00DB5FB5"/>
    <w:pPr>
      <w:keepNext/>
      <w:keepLines/>
      <w:spacing w:before="240" w:line="240" w:lineRule="atLeast"/>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66B52"/>
    <w:pPr>
      <w:keepNext/>
      <w:keepLines/>
      <w:spacing w:before="4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EA3883"/>
    <w:pPr>
      <w:keepNext/>
      <w:keepLines/>
      <w:spacing w:before="40"/>
      <w:outlineLvl w:val="2"/>
    </w:pPr>
    <w:rPr>
      <w:rFonts w:eastAsiaTheme="majorEastAsia" w:cstheme="majorBidi"/>
      <w:color w:val="243F60" w:themeColor="accent1" w:themeShade="7F"/>
      <w:sz w:val="24"/>
    </w:rPr>
  </w:style>
  <w:style w:type="paragraph" w:styleId="Ttulo4">
    <w:name w:val="heading 4"/>
    <w:basedOn w:val="Normal"/>
    <w:next w:val="Normal"/>
    <w:link w:val="Ttulo4Car"/>
    <w:qFormat/>
    <w:rsid w:val="00EA3883"/>
    <w:pPr>
      <w:keepNext/>
      <w:spacing w:before="240" w:after="60" w:line="276" w:lineRule="auto"/>
      <w:outlineLvl w:val="3"/>
    </w:pPr>
    <w:rPr>
      <w:rFonts w:cs="Calibri"/>
      <w:b/>
      <w:bCs/>
      <w:sz w:val="28"/>
      <w:szCs w:val="28"/>
      <w:lang w:val="es-GT" w:eastAsia="en-US"/>
    </w:rPr>
  </w:style>
  <w:style w:type="paragraph" w:styleId="Ttulo5">
    <w:name w:val="heading 5"/>
    <w:basedOn w:val="Normal"/>
    <w:next w:val="Normal"/>
    <w:link w:val="Ttulo5Car"/>
    <w:uiPriority w:val="9"/>
    <w:semiHidden/>
    <w:unhideWhenUsed/>
    <w:qFormat/>
    <w:rsid w:val="00EA3883"/>
    <w:pPr>
      <w:keepNext/>
      <w:keepLines/>
      <w:spacing w:before="40"/>
      <w:outlineLvl w:val="4"/>
    </w:pPr>
    <w:rPr>
      <w:rFonts w:eastAsiaTheme="majorEastAsia"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A3883"/>
    <w:rPr>
      <w:rFonts w:ascii="Gill Sans MT" w:eastAsia="MS Mincho" w:hAnsi="Gill Sans MT" w:cs="Calibri"/>
      <w:b/>
      <w:bCs/>
      <w:sz w:val="28"/>
      <w:szCs w:val="28"/>
    </w:rPr>
  </w:style>
  <w:style w:type="paragraph" w:styleId="NormalWeb">
    <w:name w:val="Normal (Web)"/>
    <w:basedOn w:val="Normal"/>
    <w:rsid w:val="006B3F88"/>
    <w:pPr>
      <w:spacing w:before="100" w:beforeAutospacing="1" w:after="100" w:afterAutospacing="1"/>
    </w:pPr>
    <w:rPr>
      <w:rFonts w:eastAsia="Calibri"/>
      <w:lang w:eastAsia="es-ES"/>
    </w:rPr>
  </w:style>
  <w:style w:type="paragraph" w:customStyle="1" w:styleId="Prrafodelista1">
    <w:name w:val="Párrafo de lista1"/>
    <w:basedOn w:val="Normal"/>
    <w:rsid w:val="006B3F88"/>
    <w:pPr>
      <w:spacing w:after="200" w:line="276" w:lineRule="auto"/>
      <w:ind w:left="720"/>
    </w:pPr>
    <w:rPr>
      <w:rFonts w:ascii="Calibri" w:eastAsia="Times New Roman" w:hAnsi="Calibri" w:cs="Calibri"/>
      <w:szCs w:val="22"/>
      <w:lang w:val="es-GT" w:eastAsia="en-US"/>
    </w:rPr>
  </w:style>
  <w:style w:type="character" w:customStyle="1" w:styleId="A7">
    <w:name w:val="A7"/>
    <w:rsid w:val="006B3F88"/>
    <w:rPr>
      <w:rFonts w:cs="Arial"/>
      <w:b/>
      <w:bCs/>
      <w:color w:val="000000"/>
      <w:sz w:val="26"/>
      <w:szCs w:val="26"/>
    </w:rPr>
  </w:style>
  <w:style w:type="character" w:customStyle="1" w:styleId="A3">
    <w:name w:val="A3"/>
    <w:rsid w:val="006B3F88"/>
    <w:rPr>
      <w:rFonts w:cs="Arial"/>
      <w:b/>
      <w:bCs/>
      <w:color w:val="000000"/>
      <w:sz w:val="22"/>
      <w:szCs w:val="22"/>
    </w:rPr>
  </w:style>
  <w:style w:type="table" w:styleId="Tablaconcuadrcula">
    <w:name w:val="Table Grid"/>
    <w:basedOn w:val="Tablanormal"/>
    <w:rsid w:val="006B3F88"/>
    <w:pPr>
      <w:spacing w:after="0" w:line="240" w:lineRule="auto"/>
    </w:pPr>
    <w:rPr>
      <w:rFonts w:ascii="Times New Roman" w:eastAsia="MS Mincho" w:hAnsi="Times New Roman" w:cs="Times New Roman"/>
      <w:sz w:val="20"/>
      <w:szCs w:val="20"/>
      <w:lang w:eastAsia="es-G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3F88"/>
    <w:pPr>
      <w:autoSpaceDE w:val="0"/>
      <w:autoSpaceDN w:val="0"/>
      <w:adjustRightInd w:val="0"/>
      <w:spacing w:after="0" w:line="240" w:lineRule="auto"/>
    </w:pPr>
    <w:rPr>
      <w:rFonts w:ascii="Calibri" w:eastAsia="Times New Roman" w:hAnsi="Calibri" w:cs="Times New Roman"/>
      <w:color w:val="000000"/>
      <w:sz w:val="24"/>
      <w:szCs w:val="24"/>
      <w:lang w:val="es-ES"/>
    </w:rPr>
  </w:style>
  <w:style w:type="paragraph" w:styleId="Encabezado">
    <w:name w:val="header"/>
    <w:basedOn w:val="Normal"/>
    <w:link w:val="EncabezadoCar"/>
    <w:rsid w:val="006B3F88"/>
    <w:pPr>
      <w:tabs>
        <w:tab w:val="center" w:pos="4419"/>
        <w:tab w:val="right" w:pos="8838"/>
      </w:tabs>
    </w:pPr>
  </w:style>
  <w:style w:type="character" w:customStyle="1" w:styleId="EncabezadoCar">
    <w:name w:val="Encabezado Car"/>
    <w:basedOn w:val="Fuentedeprrafopredeter"/>
    <w:link w:val="Encabezado"/>
    <w:rsid w:val="006B3F88"/>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rsid w:val="006B3F88"/>
    <w:pPr>
      <w:tabs>
        <w:tab w:val="center" w:pos="4419"/>
        <w:tab w:val="right" w:pos="8838"/>
      </w:tabs>
    </w:pPr>
  </w:style>
  <w:style w:type="character" w:customStyle="1" w:styleId="PiedepginaCar">
    <w:name w:val="Pie de página Car"/>
    <w:basedOn w:val="Fuentedeprrafopredeter"/>
    <w:link w:val="Piedepgina"/>
    <w:uiPriority w:val="99"/>
    <w:rsid w:val="006B3F88"/>
    <w:rPr>
      <w:rFonts w:ascii="Times New Roman" w:eastAsia="MS Mincho" w:hAnsi="Times New Roman" w:cs="Times New Roman"/>
      <w:sz w:val="24"/>
      <w:szCs w:val="24"/>
      <w:lang w:val="es-ES" w:eastAsia="ja-JP"/>
    </w:rPr>
  </w:style>
  <w:style w:type="paragraph" w:styleId="Textonotapie">
    <w:name w:val="footnote text"/>
    <w:basedOn w:val="Normal"/>
    <w:link w:val="TextonotapieCar"/>
    <w:rsid w:val="006B3F88"/>
    <w:rPr>
      <w:sz w:val="20"/>
      <w:szCs w:val="20"/>
    </w:rPr>
  </w:style>
  <w:style w:type="character" w:customStyle="1" w:styleId="TextonotapieCar">
    <w:name w:val="Texto nota pie Car"/>
    <w:basedOn w:val="Fuentedeprrafopredeter"/>
    <w:link w:val="Textonotapie"/>
    <w:rsid w:val="006B3F88"/>
    <w:rPr>
      <w:rFonts w:ascii="Times New Roman" w:eastAsia="MS Mincho" w:hAnsi="Times New Roman" w:cs="Times New Roman"/>
      <w:sz w:val="20"/>
      <w:szCs w:val="20"/>
      <w:lang w:eastAsia="ja-JP"/>
    </w:rPr>
  </w:style>
  <w:style w:type="character" w:styleId="Refdenotaalpie">
    <w:name w:val="footnote reference"/>
    <w:rsid w:val="006B3F88"/>
    <w:rPr>
      <w:vertAlign w:val="superscript"/>
    </w:rPr>
  </w:style>
  <w:style w:type="paragraph" w:styleId="Prrafodelista">
    <w:name w:val="List Paragraph"/>
    <w:basedOn w:val="Normal"/>
    <w:uiPriority w:val="34"/>
    <w:qFormat/>
    <w:rsid w:val="00166B52"/>
    <w:pPr>
      <w:ind w:left="720"/>
      <w:contextualSpacing/>
    </w:pPr>
    <w:rPr>
      <w:rFonts w:eastAsiaTheme="minorHAnsi" w:cstheme="minorBidi"/>
      <w:szCs w:val="22"/>
      <w:lang w:eastAsia="en-US"/>
    </w:rPr>
  </w:style>
  <w:style w:type="paragraph" w:styleId="Textodeglobo">
    <w:name w:val="Balloon Text"/>
    <w:basedOn w:val="Normal"/>
    <w:link w:val="TextodegloboCar"/>
    <w:uiPriority w:val="99"/>
    <w:semiHidden/>
    <w:unhideWhenUsed/>
    <w:rsid w:val="005A6C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6CBC"/>
    <w:rPr>
      <w:rFonts w:ascii="Segoe UI" w:eastAsia="MS Mincho" w:hAnsi="Segoe UI" w:cs="Segoe UI"/>
      <w:sz w:val="18"/>
      <w:szCs w:val="18"/>
      <w:lang w:val="es-ES" w:eastAsia="ja-JP"/>
    </w:rPr>
  </w:style>
  <w:style w:type="character" w:customStyle="1" w:styleId="Ttulo1Car">
    <w:name w:val="Título 1 Car"/>
    <w:basedOn w:val="Fuentedeprrafopredeter"/>
    <w:link w:val="Ttulo1"/>
    <w:uiPriority w:val="9"/>
    <w:rsid w:val="00DB5FB5"/>
    <w:rPr>
      <w:rFonts w:ascii="Arial" w:eastAsiaTheme="majorEastAsia" w:hAnsi="Arial" w:cstheme="majorBidi"/>
      <w:b/>
      <w:szCs w:val="32"/>
      <w:lang w:val="es-ES" w:eastAsia="ja-JP"/>
    </w:rPr>
  </w:style>
  <w:style w:type="character" w:customStyle="1" w:styleId="Ttulo2Car">
    <w:name w:val="Título 2 Car"/>
    <w:basedOn w:val="Fuentedeprrafopredeter"/>
    <w:link w:val="Ttulo2"/>
    <w:uiPriority w:val="9"/>
    <w:rsid w:val="00166B52"/>
    <w:rPr>
      <w:rFonts w:ascii="Gill Sans MT" w:eastAsiaTheme="majorEastAsia" w:hAnsi="Gill Sans MT" w:cstheme="majorBidi"/>
      <w:b/>
      <w:szCs w:val="26"/>
      <w:lang w:val="es-ES" w:eastAsia="ja-JP"/>
    </w:rPr>
  </w:style>
  <w:style w:type="paragraph" w:styleId="TDC1">
    <w:name w:val="toc 1"/>
    <w:basedOn w:val="Normal"/>
    <w:next w:val="Normal"/>
    <w:autoRedefine/>
    <w:uiPriority w:val="39"/>
    <w:unhideWhenUsed/>
    <w:rsid w:val="00DB5FB5"/>
    <w:pPr>
      <w:spacing w:after="100"/>
    </w:pPr>
  </w:style>
  <w:style w:type="paragraph" w:styleId="TDC2">
    <w:name w:val="toc 2"/>
    <w:basedOn w:val="Normal"/>
    <w:next w:val="Normal"/>
    <w:autoRedefine/>
    <w:uiPriority w:val="39"/>
    <w:unhideWhenUsed/>
    <w:rsid w:val="00DB5FB5"/>
    <w:pPr>
      <w:spacing w:after="100"/>
      <w:ind w:left="240"/>
    </w:pPr>
  </w:style>
  <w:style w:type="character" w:styleId="Hipervnculo">
    <w:name w:val="Hyperlink"/>
    <w:basedOn w:val="Fuentedeprrafopredeter"/>
    <w:uiPriority w:val="99"/>
    <w:unhideWhenUsed/>
    <w:rsid w:val="00DB5FB5"/>
    <w:rPr>
      <w:color w:val="0000FF" w:themeColor="hyperlink"/>
      <w:u w:val="single"/>
    </w:rPr>
  </w:style>
  <w:style w:type="paragraph" w:styleId="Sinespaciado">
    <w:name w:val="No Spacing"/>
    <w:link w:val="SinespaciadoCar"/>
    <w:uiPriority w:val="1"/>
    <w:qFormat/>
    <w:rsid w:val="00EA3883"/>
    <w:pPr>
      <w:spacing w:after="0" w:line="240" w:lineRule="auto"/>
    </w:pPr>
    <w:rPr>
      <w:rFonts w:ascii="Gill Sans MT" w:eastAsia="MS Mincho" w:hAnsi="Gill Sans MT" w:cs="Times New Roman"/>
      <w:sz w:val="24"/>
      <w:szCs w:val="24"/>
      <w:lang w:val="es-ES" w:eastAsia="ja-JP"/>
    </w:rPr>
  </w:style>
  <w:style w:type="character" w:customStyle="1" w:styleId="Ttulo3Car">
    <w:name w:val="Título 3 Car"/>
    <w:basedOn w:val="Fuentedeprrafopredeter"/>
    <w:link w:val="Ttulo3"/>
    <w:uiPriority w:val="9"/>
    <w:semiHidden/>
    <w:rsid w:val="00EA3883"/>
    <w:rPr>
      <w:rFonts w:ascii="Gill Sans MT" w:eastAsiaTheme="majorEastAsia" w:hAnsi="Gill Sans MT" w:cstheme="majorBidi"/>
      <w:color w:val="243F60" w:themeColor="accent1" w:themeShade="7F"/>
      <w:sz w:val="24"/>
      <w:szCs w:val="24"/>
      <w:lang w:val="es-ES" w:eastAsia="ja-JP"/>
    </w:rPr>
  </w:style>
  <w:style w:type="character" w:customStyle="1" w:styleId="Ttulo5Car">
    <w:name w:val="Título 5 Car"/>
    <w:basedOn w:val="Fuentedeprrafopredeter"/>
    <w:link w:val="Ttulo5"/>
    <w:uiPriority w:val="9"/>
    <w:semiHidden/>
    <w:rsid w:val="00EA3883"/>
    <w:rPr>
      <w:rFonts w:ascii="Gill Sans MT" w:eastAsiaTheme="majorEastAsia" w:hAnsi="Gill Sans MT" w:cstheme="majorBidi"/>
      <w:color w:val="365F91" w:themeColor="accent1" w:themeShade="BF"/>
      <w:szCs w:val="24"/>
      <w:lang w:val="es-ES" w:eastAsia="ja-JP"/>
    </w:rPr>
  </w:style>
  <w:style w:type="character" w:styleId="Ttulodellibro">
    <w:name w:val="Book Title"/>
    <w:basedOn w:val="Fuentedeprrafopredeter"/>
    <w:uiPriority w:val="33"/>
    <w:qFormat/>
    <w:rsid w:val="00166B52"/>
    <w:rPr>
      <w:rFonts w:ascii="Gill Sans MT" w:hAnsi="Gill Sans MT"/>
      <w:b/>
      <w:bCs/>
      <w:i/>
      <w:iCs/>
      <w:spacing w:val="5"/>
    </w:rPr>
  </w:style>
  <w:style w:type="character" w:styleId="Referenciasutil">
    <w:name w:val="Subtle Reference"/>
    <w:basedOn w:val="Fuentedeprrafopredeter"/>
    <w:uiPriority w:val="31"/>
    <w:qFormat/>
    <w:rsid w:val="00166B52"/>
    <w:rPr>
      <w:rFonts w:ascii="Gill Sans MT" w:hAnsi="Gill Sans MT"/>
      <w:smallCaps/>
      <w:color w:val="5A5A5A" w:themeColor="text1" w:themeTint="A5"/>
    </w:rPr>
  </w:style>
  <w:style w:type="character" w:customStyle="1" w:styleId="SinespaciadoCar">
    <w:name w:val="Sin espaciado Car"/>
    <w:basedOn w:val="Fuentedeprrafopredeter"/>
    <w:link w:val="Sinespaciado"/>
    <w:uiPriority w:val="1"/>
    <w:rsid w:val="00724D70"/>
    <w:rPr>
      <w:rFonts w:ascii="Gill Sans MT" w:eastAsia="MS Mincho" w:hAnsi="Gill Sans MT" w:cs="Times New Roman"/>
      <w:sz w:val="24"/>
      <w:szCs w:val="24"/>
      <w:lang w:val="es-ES" w:eastAsia="ja-JP"/>
    </w:rPr>
  </w:style>
  <w:style w:type="table" w:customStyle="1" w:styleId="TableGrid1">
    <w:name w:val="Table Grid1"/>
    <w:basedOn w:val="Tablanormal"/>
    <w:next w:val="Tablaconcuadrcula"/>
    <w:uiPriority w:val="59"/>
    <w:rsid w:val="00A96B49"/>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164511"/>
    <w:pPr>
      <w:spacing w:after="100" w:line="259" w:lineRule="auto"/>
      <w:ind w:left="440"/>
    </w:pPr>
    <w:rPr>
      <w:rFonts w:asciiTheme="minorHAnsi" w:eastAsiaTheme="minorEastAsia" w:hAnsiTheme="minorHAnsi" w:cstheme="minorBidi"/>
      <w:szCs w:val="22"/>
      <w:lang w:val="es-GT" w:eastAsia="es-GT"/>
    </w:rPr>
  </w:style>
  <w:style w:type="paragraph" w:styleId="TDC4">
    <w:name w:val="toc 4"/>
    <w:basedOn w:val="Normal"/>
    <w:next w:val="Normal"/>
    <w:autoRedefine/>
    <w:uiPriority w:val="39"/>
    <w:unhideWhenUsed/>
    <w:rsid w:val="00164511"/>
    <w:pPr>
      <w:spacing w:after="100" w:line="259" w:lineRule="auto"/>
      <w:ind w:left="660"/>
    </w:pPr>
    <w:rPr>
      <w:rFonts w:asciiTheme="minorHAnsi" w:eastAsiaTheme="minorEastAsia" w:hAnsiTheme="minorHAnsi" w:cstheme="minorBidi"/>
      <w:szCs w:val="22"/>
      <w:lang w:val="es-GT" w:eastAsia="es-GT"/>
    </w:rPr>
  </w:style>
  <w:style w:type="paragraph" w:styleId="TDC5">
    <w:name w:val="toc 5"/>
    <w:basedOn w:val="Normal"/>
    <w:next w:val="Normal"/>
    <w:autoRedefine/>
    <w:uiPriority w:val="39"/>
    <w:unhideWhenUsed/>
    <w:rsid w:val="00164511"/>
    <w:pPr>
      <w:spacing w:after="100" w:line="259" w:lineRule="auto"/>
      <w:ind w:left="880"/>
    </w:pPr>
    <w:rPr>
      <w:rFonts w:asciiTheme="minorHAnsi" w:eastAsiaTheme="minorEastAsia" w:hAnsiTheme="minorHAnsi" w:cstheme="minorBidi"/>
      <w:szCs w:val="22"/>
      <w:lang w:val="es-GT" w:eastAsia="es-GT"/>
    </w:rPr>
  </w:style>
  <w:style w:type="paragraph" w:styleId="TDC6">
    <w:name w:val="toc 6"/>
    <w:basedOn w:val="Normal"/>
    <w:next w:val="Normal"/>
    <w:autoRedefine/>
    <w:uiPriority w:val="39"/>
    <w:unhideWhenUsed/>
    <w:rsid w:val="00164511"/>
    <w:pPr>
      <w:spacing w:after="100" w:line="259" w:lineRule="auto"/>
      <w:ind w:left="1100"/>
    </w:pPr>
    <w:rPr>
      <w:rFonts w:asciiTheme="minorHAnsi" w:eastAsiaTheme="minorEastAsia" w:hAnsiTheme="minorHAnsi" w:cstheme="minorBidi"/>
      <w:szCs w:val="22"/>
      <w:lang w:val="es-GT" w:eastAsia="es-GT"/>
    </w:rPr>
  </w:style>
  <w:style w:type="paragraph" w:styleId="TDC7">
    <w:name w:val="toc 7"/>
    <w:basedOn w:val="Normal"/>
    <w:next w:val="Normal"/>
    <w:autoRedefine/>
    <w:uiPriority w:val="39"/>
    <w:unhideWhenUsed/>
    <w:rsid w:val="00164511"/>
    <w:pPr>
      <w:spacing w:after="100" w:line="259" w:lineRule="auto"/>
      <w:ind w:left="1320"/>
    </w:pPr>
    <w:rPr>
      <w:rFonts w:asciiTheme="minorHAnsi" w:eastAsiaTheme="minorEastAsia" w:hAnsiTheme="minorHAnsi" w:cstheme="minorBidi"/>
      <w:szCs w:val="22"/>
      <w:lang w:val="es-GT" w:eastAsia="es-GT"/>
    </w:rPr>
  </w:style>
  <w:style w:type="paragraph" w:styleId="TDC8">
    <w:name w:val="toc 8"/>
    <w:basedOn w:val="Normal"/>
    <w:next w:val="Normal"/>
    <w:autoRedefine/>
    <w:uiPriority w:val="39"/>
    <w:unhideWhenUsed/>
    <w:rsid w:val="00164511"/>
    <w:pPr>
      <w:spacing w:after="100" w:line="259" w:lineRule="auto"/>
      <w:ind w:left="1540"/>
    </w:pPr>
    <w:rPr>
      <w:rFonts w:asciiTheme="minorHAnsi" w:eastAsiaTheme="minorEastAsia" w:hAnsiTheme="minorHAnsi" w:cstheme="minorBidi"/>
      <w:szCs w:val="22"/>
      <w:lang w:val="es-GT" w:eastAsia="es-GT"/>
    </w:rPr>
  </w:style>
  <w:style w:type="paragraph" w:styleId="TDC9">
    <w:name w:val="toc 9"/>
    <w:basedOn w:val="Normal"/>
    <w:next w:val="Normal"/>
    <w:autoRedefine/>
    <w:uiPriority w:val="39"/>
    <w:unhideWhenUsed/>
    <w:rsid w:val="00164511"/>
    <w:pPr>
      <w:spacing w:after="100" w:line="259" w:lineRule="auto"/>
      <w:ind w:left="1760"/>
    </w:pPr>
    <w:rPr>
      <w:rFonts w:asciiTheme="minorHAnsi" w:eastAsiaTheme="minorEastAsia" w:hAnsiTheme="minorHAnsi" w:cstheme="minorBidi"/>
      <w:szCs w:val="2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612">
      <w:bodyDiv w:val="1"/>
      <w:marLeft w:val="0"/>
      <w:marRight w:val="0"/>
      <w:marTop w:val="0"/>
      <w:marBottom w:val="0"/>
      <w:divBdr>
        <w:top w:val="none" w:sz="0" w:space="0" w:color="auto"/>
        <w:left w:val="none" w:sz="0" w:space="0" w:color="auto"/>
        <w:bottom w:val="none" w:sz="0" w:space="0" w:color="auto"/>
        <w:right w:val="none" w:sz="0" w:space="0" w:color="auto"/>
      </w:divBdr>
    </w:div>
    <w:div w:id="16139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D1DCA3-E583-44FB-80FC-76DF80B0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11060</Words>
  <Characters>60832</Characters>
  <Application>Microsoft Office Word</Application>
  <DocSecurity>0</DocSecurity>
  <Lines>506</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Reglamento Municipal para la Prestación del Servicio de Agua Potable en XXXXXXXXXX, departamento XXXXXXXXXX</vt:lpstr>
      <vt:lpstr/>
    </vt:vector>
  </TitlesOfParts>
  <Company/>
  <LinksUpToDate>false</LinksUpToDate>
  <CharactersWithSpaces>71749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Municipal para la Prestación del Servicio de Agua Potable en XXXXXXXXXX, departamento XXXXXXXXXX</dc:title>
  <dc:subject>MUNICIPALIDAD DE XXXXXXXXXX, XXXXXXXXXX</dc:subject>
  <dc:creator>COMISION DE FOMENTO ECONOMICO, TURISMO, AMBIENTE Y RECURSOS NATURALES -COFETARN-</dc:creator>
  <cp:lastModifiedBy>Guillermo Barrios</cp:lastModifiedBy>
  <cp:revision>9</cp:revision>
  <cp:lastPrinted>2019-05-08T13:36:00Z</cp:lastPrinted>
  <dcterms:created xsi:type="dcterms:W3CDTF">2019-03-13T21:16:00Z</dcterms:created>
  <dcterms:modified xsi:type="dcterms:W3CDTF">2020-12-16T21:59:00Z</dcterms:modified>
</cp:coreProperties>
</file>